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0A0" w:rsidRPr="00745D34" w:rsidRDefault="00B300A0" w:rsidP="00B300A0">
      <w:pPr>
        <w:pStyle w:val="af6"/>
        <w:numPr>
          <w:ilvl w:val="0"/>
          <w:numId w:val="0"/>
        </w:numPr>
        <w:ind w:left="7371"/>
      </w:pPr>
      <w:bookmarkStart w:id="0" w:name="_Ref345858773"/>
      <w:r>
        <w:t>Приложение № 2</w:t>
      </w:r>
      <w:bookmarkStart w:id="1" w:name="_GoBack"/>
      <w:bookmarkEnd w:id="1"/>
    </w:p>
    <w:bookmarkEnd w:id="0"/>
    <w:p w:rsidR="00B300A0" w:rsidRPr="00745D34" w:rsidRDefault="00B300A0" w:rsidP="00B300A0">
      <w:pPr>
        <w:pStyle w:val="afffffe"/>
      </w:pPr>
      <w:r w:rsidRPr="00745D34">
        <w:t xml:space="preserve">к Правилам клиринга ЗАО АКБ «Национальный </w:t>
      </w:r>
      <w:r w:rsidRPr="00745D34">
        <w:br/>
        <w:t xml:space="preserve">Клиринговый Центр» на срочном рынке </w:t>
      </w:r>
    </w:p>
    <w:p w:rsidR="00B300A0" w:rsidRPr="00745D34" w:rsidRDefault="00B300A0" w:rsidP="00B300A0">
      <w:pPr>
        <w:pStyle w:val="23"/>
        <w:widowControl/>
        <w:spacing w:before="360" w:after="240"/>
        <w:rPr>
          <w:sz w:val="28"/>
          <w:szCs w:val="28"/>
        </w:rPr>
      </w:pPr>
      <w:r w:rsidRPr="00745D34">
        <w:rPr>
          <w:sz w:val="28"/>
          <w:szCs w:val="28"/>
        </w:rPr>
        <w:t xml:space="preserve">Тарифы Клирингового центра </w:t>
      </w:r>
      <w:r w:rsidRPr="00745D34">
        <w:rPr>
          <w:sz w:val="28"/>
          <w:szCs w:val="28"/>
        </w:rPr>
        <w:t xml:space="preserve">на срочном рынке и в Секторе рынка </w:t>
      </w:r>
      <w:r w:rsidRPr="00745D34">
        <w:rPr>
          <w:sz w:val="28"/>
          <w:szCs w:val="28"/>
          <w:lang w:val="en-US"/>
        </w:rPr>
        <w:t>Standard</w:t>
      </w:r>
    </w:p>
    <w:tbl>
      <w:tblPr>
        <w:tblW w:w="9498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16"/>
        <w:gridCol w:w="3902"/>
        <w:gridCol w:w="12"/>
        <w:gridCol w:w="1666"/>
        <w:gridCol w:w="610"/>
        <w:gridCol w:w="1091"/>
        <w:gridCol w:w="1701"/>
        <w:tblGridChange w:id="2">
          <w:tblGrid>
            <w:gridCol w:w="516"/>
            <w:gridCol w:w="3902"/>
            <w:gridCol w:w="12"/>
            <w:gridCol w:w="1666"/>
            <w:gridCol w:w="610"/>
            <w:gridCol w:w="1091"/>
            <w:gridCol w:w="1701"/>
          </w:tblGrid>
        </w:tblGridChange>
      </w:tblGrid>
      <w:tr w:rsidR="00B300A0" w:rsidRPr="00745D34" w:rsidTr="002C6983">
        <w:tblPrEx>
          <w:tblCellMar>
            <w:top w:w="0" w:type="dxa"/>
            <w:bottom w:w="0" w:type="dxa"/>
          </w:tblCellMar>
        </w:tblPrEx>
        <w:tc>
          <w:tcPr>
            <w:tcW w:w="516" w:type="dxa"/>
            <w:shd w:val="clear" w:color="auto" w:fill="CCCCCC"/>
          </w:tcPr>
          <w:p w:rsidR="00B300A0" w:rsidRPr="00745D34" w:rsidRDefault="00B300A0" w:rsidP="002C6983">
            <w:pPr>
              <w:pStyle w:val="Text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3914" w:type="dxa"/>
            <w:gridSpan w:val="2"/>
            <w:shd w:val="clear" w:color="auto" w:fill="CCCCCC"/>
          </w:tcPr>
          <w:p w:rsidR="00B300A0" w:rsidRPr="00745D34" w:rsidRDefault="00B300A0" w:rsidP="002C6983">
            <w:pPr>
              <w:pStyle w:val="Text"/>
              <w:jc w:val="center"/>
              <w:rPr>
                <w:rFonts w:cs="Times New Roman"/>
                <w:b/>
                <w:bCs/>
              </w:rPr>
            </w:pPr>
            <w:r w:rsidRPr="00745D34">
              <w:rPr>
                <w:rFonts w:cs="Times New Roman"/>
                <w:b/>
                <w:bCs/>
              </w:rPr>
              <w:t>Наименование операции</w:t>
            </w:r>
          </w:p>
        </w:tc>
        <w:tc>
          <w:tcPr>
            <w:tcW w:w="2276" w:type="dxa"/>
            <w:gridSpan w:val="2"/>
            <w:shd w:val="clear" w:color="auto" w:fill="CCCCCC"/>
          </w:tcPr>
          <w:p w:rsidR="00B300A0" w:rsidRPr="00745D34" w:rsidRDefault="00B300A0" w:rsidP="002C6983">
            <w:pPr>
              <w:pStyle w:val="Text"/>
              <w:jc w:val="center"/>
              <w:rPr>
                <w:b/>
                <w:bCs/>
              </w:rPr>
            </w:pPr>
            <w:r w:rsidRPr="00745D34">
              <w:rPr>
                <w:rFonts w:cs="Times New Roman"/>
                <w:b/>
                <w:bCs/>
              </w:rPr>
              <w:t>Тариф</w:t>
            </w:r>
          </w:p>
        </w:tc>
        <w:tc>
          <w:tcPr>
            <w:tcW w:w="2792" w:type="dxa"/>
            <w:gridSpan w:val="2"/>
            <w:shd w:val="clear" w:color="auto" w:fill="CCCCCC"/>
          </w:tcPr>
          <w:p w:rsidR="00B300A0" w:rsidRPr="00745D34" w:rsidRDefault="00B300A0" w:rsidP="002C6983">
            <w:pPr>
              <w:pStyle w:val="Text"/>
              <w:jc w:val="center"/>
              <w:rPr>
                <w:rFonts w:cs="Times New Roman"/>
                <w:b/>
                <w:bCs/>
              </w:rPr>
            </w:pPr>
            <w:r w:rsidRPr="00745D34">
              <w:rPr>
                <w:rFonts w:cs="Times New Roman"/>
                <w:b/>
                <w:bCs/>
              </w:rPr>
              <w:t>Примечание</w:t>
            </w:r>
          </w:p>
        </w:tc>
      </w:tr>
      <w:tr w:rsidR="00B300A0" w:rsidRPr="00745D34" w:rsidTr="002C6983">
        <w:tblPrEx>
          <w:tblCellMar>
            <w:top w:w="0" w:type="dxa"/>
            <w:bottom w:w="0" w:type="dxa"/>
          </w:tblCellMar>
        </w:tblPrEx>
        <w:tc>
          <w:tcPr>
            <w:tcW w:w="516" w:type="dxa"/>
          </w:tcPr>
          <w:p w:rsidR="00B300A0" w:rsidRPr="00745D34" w:rsidRDefault="00B300A0" w:rsidP="00B300A0">
            <w:pPr>
              <w:pStyle w:val="Text"/>
              <w:numPr>
                <w:ilvl w:val="0"/>
                <w:numId w:val="39"/>
              </w:numPr>
              <w:tabs>
                <w:tab w:val="num" w:pos="123"/>
              </w:tabs>
              <w:ind w:left="0" w:firstLine="0"/>
              <w:jc w:val="left"/>
              <w:rPr>
                <w:rFonts w:cs="Times New Roman"/>
              </w:rPr>
            </w:pPr>
          </w:p>
        </w:tc>
        <w:tc>
          <w:tcPr>
            <w:tcW w:w="3914" w:type="dxa"/>
            <w:gridSpan w:val="2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  <w:r w:rsidRPr="00745D34">
              <w:rPr>
                <w:rFonts w:cs="Times New Roman"/>
              </w:rPr>
              <w:t>Формирование отчетов по разделу клиринговых регистров,</w:t>
            </w:r>
          </w:p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  <w:r w:rsidRPr="00745D34">
              <w:rPr>
                <w:rFonts w:cs="Times New Roman"/>
              </w:rPr>
              <w:t>за раздел в месяц</w:t>
            </w:r>
          </w:p>
        </w:tc>
        <w:tc>
          <w:tcPr>
            <w:tcW w:w="2276" w:type="dxa"/>
            <w:gridSpan w:val="2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  <w:r w:rsidRPr="00745D34">
              <w:rPr>
                <w:rFonts w:cs="Times New Roman"/>
              </w:rPr>
              <w:t>120 руб., не облагается НДС</w:t>
            </w:r>
          </w:p>
        </w:tc>
        <w:tc>
          <w:tcPr>
            <w:tcW w:w="2792" w:type="dxa"/>
            <w:gridSpan w:val="2"/>
            <w:vAlign w:val="center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  <w:r w:rsidRPr="00745D34">
              <w:rPr>
                <w:rFonts w:cs="Times New Roman"/>
              </w:rPr>
              <w:t>Взимается с указанного в заявлении Участника клиринга раздела денежного регистра не позднее рабочего дня, следующего за днем отправки первого отчета, или в первый рабочий день месяца.</w:t>
            </w:r>
          </w:p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  <w:r w:rsidRPr="00745D34">
              <w:rPr>
                <w:rFonts w:cs="Times New Roman"/>
              </w:rPr>
              <w:t>В случае взимания тарифа за неполный месяц сумма рассчитывается пропорционально отношению оставшихся рабочих дней и общего количества рабочих дней в текущем месяце.</w:t>
            </w:r>
          </w:p>
        </w:tc>
      </w:tr>
      <w:tr w:rsidR="00B300A0" w:rsidRPr="00745D34" w:rsidTr="002C6983">
        <w:tblPrEx>
          <w:tblCellMar>
            <w:top w:w="0" w:type="dxa"/>
            <w:bottom w:w="0" w:type="dxa"/>
          </w:tblCellMar>
        </w:tblPrEx>
        <w:tc>
          <w:tcPr>
            <w:tcW w:w="516" w:type="dxa"/>
          </w:tcPr>
          <w:p w:rsidR="00B300A0" w:rsidRPr="00745D34" w:rsidRDefault="00B300A0" w:rsidP="00B300A0">
            <w:pPr>
              <w:pStyle w:val="Text"/>
              <w:numPr>
                <w:ilvl w:val="0"/>
                <w:numId w:val="39"/>
              </w:numPr>
              <w:tabs>
                <w:tab w:val="num" w:pos="123"/>
              </w:tabs>
              <w:ind w:left="0" w:firstLine="0"/>
              <w:jc w:val="left"/>
              <w:rPr>
                <w:rFonts w:cs="Times New Roman"/>
              </w:rPr>
            </w:pPr>
          </w:p>
        </w:tc>
        <w:tc>
          <w:tcPr>
            <w:tcW w:w="3914" w:type="dxa"/>
            <w:gridSpan w:val="2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  <w:r w:rsidRPr="00745D34">
              <w:rPr>
                <w:rFonts w:cs="Times New Roman"/>
              </w:rPr>
              <w:t>Открытие (регистрация) разделов клиринговых регистров Обособленной Брокерской фирмы, за исключением открытия разделов клиринговых регистров Обособленной Брокерской фирмы</w:t>
            </w:r>
            <w:r w:rsidRPr="00745D34">
              <w:t xml:space="preserve"> в рамках процедуры Перевода позиций и Средств гарантийного обеспечения</w:t>
            </w:r>
          </w:p>
        </w:tc>
        <w:tc>
          <w:tcPr>
            <w:tcW w:w="2276" w:type="dxa"/>
            <w:gridSpan w:val="2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  <w:r w:rsidRPr="00745D34">
              <w:rPr>
                <w:rFonts w:cs="Times New Roman"/>
              </w:rPr>
              <w:t>50 000 руб., не облагается НДС</w:t>
            </w:r>
          </w:p>
        </w:tc>
        <w:tc>
          <w:tcPr>
            <w:tcW w:w="2792" w:type="dxa"/>
            <w:gridSpan w:val="2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  <w:r w:rsidRPr="00745D34">
              <w:rPr>
                <w:rFonts w:cs="Times New Roman"/>
              </w:rPr>
              <w:t xml:space="preserve">Взимается с раздела денежного регистра </w:t>
            </w:r>
            <w:r w:rsidRPr="00745D34">
              <w:t>обеспечения</w:t>
            </w:r>
            <w:r w:rsidRPr="00745D34">
              <w:rPr>
                <w:rFonts w:cs="Times New Roman"/>
              </w:rPr>
              <w:t>, указанного в заявлении на регистрацию Обособленной Брокерской фирмы в дату открытия (регистрации) Обособленной Брокерской фирмы</w:t>
            </w:r>
          </w:p>
        </w:tc>
      </w:tr>
      <w:tr w:rsidR="00B300A0" w:rsidRPr="00745D34" w:rsidTr="002C6983">
        <w:tblPrEx>
          <w:tblCellMar>
            <w:top w:w="0" w:type="dxa"/>
            <w:bottom w:w="0" w:type="dxa"/>
          </w:tblCellMar>
        </w:tblPrEx>
        <w:tc>
          <w:tcPr>
            <w:tcW w:w="516" w:type="dxa"/>
          </w:tcPr>
          <w:p w:rsidR="00B300A0" w:rsidRPr="00745D34" w:rsidRDefault="00B300A0" w:rsidP="00B300A0">
            <w:pPr>
              <w:pStyle w:val="Text"/>
              <w:numPr>
                <w:ilvl w:val="0"/>
                <w:numId w:val="39"/>
              </w:numPr>
              <w:tabs>
                <w:tab w:val="num" w:pos="123"/>
              </w:tabs>
              <w:ind w:left="0" w:firstLine="0"/>
              <w:jc w:val="left"/>
              <w:rPr>
                <w:rFonts w:cs="Times New Roman"/>
              </w:rPr>
            </w:pPr>
          </w:p>
        </w:tc>
        <w:tc>
          <w:tcPr>
            <w:tcW w:w="3914" w:type="dxa"/>
            <w:gridSpan w:val="2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  <w:r w:rsidRPr="00745D34">
              <w:rPr>
                <w:rFonts w:cs="Times New Roman"/>
              </w:rPr>
              <w:t>Ведение учета и формирование отчетов по разделам клиринговых регистров Обособленной Брокерской фирмы, в месяц</w:t>
            </w:r>
          </w:p>
        </w:tc>
        <w:tc>
          <w:tcPr>
            <w:tcW w:w="2276" w:type="dxa"/>
            <w:gridSpan w:val="2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  <w:r w:rsidRPr="00745D34">
              <w:rPr>
                <w:rFonts w:cs="Times New Roman"/>
              </w:rPr>
              <w:t>50 000 руб., не облагается НДС</w:t>
            </w:r>
          </w:p>
        </w:tc>
        <w:tc>
          <w:tcPr>
            <w:tcW w:w="2792" w:type="dxa"/>
            <w:gridSpan w:val="2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  <w:r w:rsidRPr="00745D34">
              <w:rPr>
                <w:rFonts w:cs="Times New Roman"/>
              </w:rPr>
              <w:t xml:space="preserve">Взимается с раздела денежного регистра </w:t>
            </w:r>
            <w:r w:rsidRPr="00745D34">
              <w:t>обеспечения</w:t>
            </w:r>
            <w:r w:rsidRPr="00745D34">
              <w:rPr>
                <w:rFonts w:cs="Times New Roman"/>
              </w:rPr>
              <w:t>, указанного в заявлении на регистрацию Обособленной Брокерской фирмы не позднее рабочего дня, следующего за днем отправки первого отчета, или в первый рабочий день месяца.</w:t>
            </w:r>
          </w:p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  <w:r w:rsidRPr="00745D34">
              <w:rPr>
                <w:rFonts w:cs="Times New Roman"/>
              </w:rPr>
              <w:t xml:space="preserve">В случае взимания тарифа за неполный месяц сумма рассчитывается </w:t>
            </w:r>
            <w:r w:rsidRPr="00745D34">
              <w:rPr>
                <w:rFonts w:cs="Times New Roman"/>
              </w:rPr>
              <w:lastRenderedPageBreak/>
              <w:t>пропорционально отношению оставшихся рабочих дней и общего количества рабочих дней в текущем месяце</w:t>
            </w:r>
          </w:p>
        </w:tc>
      </w:tr>
      <w:tr w:rsidR="00B300A0" w:rsidRPr="00745D34" w:rsidTr="002C6983">
        <w:tblPrEx>
          <w:tblCellMar>
            <w:top w:w="0" w:type="dxa"/>
            <w:bottom w:w="0" w:type="dxa"/>
          </w:tblCellMar>
        </w:tblPrEx>
        <w:tc>
          <w:tcPr>
            <w:tcW w:w="516" w:type="dxa"/>
          </w:tcPr>
          <w:p w:rsidR="00B300A0" w:rsidRPr="00745D34" w:rsidRDefault="00B300A0" w:rsidP="00B300A0">
            <w:pPr>
              <w:pStyle w:val="Text"/>
              <w:numPr>
                <w:ilvl w:val="0"/>
                <w:numId w:val="39"/>
              </w:numPr>
              <w:tabs>
                <w:tab w:val="num" w:pos="123"/>
              </w:tabs>
              <w:ind w:left="0" w:firstLine="0"/>
              <w:jc w:val="left"/>
              <w:rPr>
                <w:rFonts w:cs="Times New Roman"/>
              </w:rPr>
            </w:pPr>
          </w:p>
        </w:tc>
        <w:tc>
          <w:tcPr>
            <w:tcW w:w="3914" w:type="dxa"/>
            <w:gridSpan w:val="2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  <w:r w:rsidRPr="00745D34">
              <w:rPr>
                <w:rFonts w:cs="Times New Roman"/>
              </w:rPr>
              <w:t>Процедура принудительного закрытия позиций при проведении клиринга,</w:t>
            </w:r>
            <w:r w:rsidRPr="00745D34">
              <w:rPr>
                <w:rFonts w:cs="Times New Roman"/>
              </w:rPr>
              <w:br/>
              <w:t xml:space="preserve">за один Срочный контракт / Сделку </w:t>
            </w:r>
            <w:r w:rsidRPr="00745D34">
              <w:rPr>
                <w:rFonts w:cs="Times New Roman"/>
                <w:lang w:val="en-US"/>
              </w:rPr>
              <w:t>T</w:t>
            </w:r>
            <w:r w:rsidRPr="00745D34">
              <w:rPr>
                <w:rFonts w:cs="Times New Roman"/>
              </w:rPr>
              <w:t>+</w:t>
            </w:r>
          </w:p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  <w:r w:rsidRPr="00745D34">
              <w:rPr>
                <w:rFonts w:cs="Times New Roman"/>
              </w:rPr>
              <w:t>Процедура ликвидации позиций</w:t>
            </w:r>
          </w:p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  <w:r w:rsidRPr="00745D34">
              <w:rPr>
                <w:rFonts w:cs="Times New Roman"/>
              </w:rPr>
              <w:t xml:space="preserve">за Сделку </w:t>
            </w:r>
            <w:r w:rsidRPr="00745D34">
              <w:rPr>
                <w:rFonts w:cs="Times New Roman"/>
                <w:lang w:val="en-US"/>
              </w:rPr>
              <w:t>T</w:t>
            </w:r>
            <w:r w:rsidRPr="00745D34">
              <w:rPr>
                <w:rFonts w:cs="Times New Roman"/>
              </w:rPr>
              <w:t>+ при проведении клиринга</w:t>
            </w:r>
          </w:p>
        </w:tc>
        <w:tc>
          <w:tcPr>
            <w:tcW w:w="2276" w:type="dxa"/>
            <w:gridSpan w:val="2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  <w:r w:rsidRPr="00745D34">
              <w:rPr>
                <w:rFonts w:cs="Times New Roman"/>
              </w:rPr>
              <w:t xml:space="preserve">5 биржевых сборов, установленных для Срочного контракта / Сделки </w:t>
            </w:r>
            <w:r w:rsidRPr="00745D34">
              <w:rPr>
                <w:rFonts w:cs="Times New Roman"/>
                <w:lang w:val="en-US"/>
              </w:rPr>
              <w:t>T</w:t>
            </w:r>
            <w:r w:rsidRPr="00745D34">
              <w:rPr>
                <w:rFonts w:cs="Times New Roman"/>
              </w:rPr>
              <w:t>+, заключаемых в целях открытия / закрытия позиций при выполнении указанных Процедур, не облагается НДС</w:t>
            </w:r>
          </w:p>
        </w:tc>
        <w:tc>
          <w:tcPr>
            <w:tcW w:w="2792" w:type="dxa"/>
            <w:gridSpan w:val="2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  <w:r w:rsidRPr="00745D34">
              <w:rPr>
                <w:rFonts w:cs="Times New Roman"/>
              </w:rPr>
              <w:t>Взимается с Участника клиринга, к которому была применена процедура принудительного закрытия позиций, в дату проведения процедуры принудительного закрытия позиций.</w:t>
            </w:r>
          </w:p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  <w:r w:rsidRPr="00745D34">
              <w:rPr>
                <w:rFonts w:cs="Times New Roman"/>
              </w:rPr>
              <w:t xml:space="preserve">Взимается с раздела денежного регистра </w:t>
            </w:r>
            <w:r w:rsidRPr="00745D34">
              <w:t>обеспечения</w:t>
            </w:r>
            <w:r w:rsidRPr="00745D34">
              <w:rPr>
                <w:rFonts w:cs="Times New Roman"/>
              </w:rPr>
              <w:t xml:space="preserve">, код которого совпадает с кодом раздела регистра учета позиций, на котором </w:t>
            </w:r>
            <w:proofErr w:type="gramStart"/>
            <w:r w:rsidRPr="00745D34">
              <w:rPr>
                <w:rFonts w:cs="Times New Roman"/>
              </w:rPr>
              <w:t>учитываются</w:t>
            </w:r>
            <w:proofErr w:type="gramEnd"/>
            <w:r w:rsidRPr="00745D34">
              <w:rPr>
                <w:rFonts w:cs="Times New Roman"/>
              </w:rPr>
              <w:t xml:space="preserve"> / учитывались открытые / закрытые позиции по Срочным контрактам / Сделкам </w:t>
            </w:r>
            <w:r w:rsidRPr="00745D34">
              <w:rPr>
                <w:rFonts w:cs="Times New Roman"/>
                <w:lang w:val="en-US"/>
              </w:rPr>
              <w:t>T</w:t>
            </w:r>
            <w:r w:rsidRPr="00745D34">
              <w:rPr>
                <w:rFonts w:cs="Times New Roman"/>
              </w:rPr>
              <w:t>+</w:t>
            </w:r>
          </w:p>
        </w:tc>
      </w:tr>
      <w:tr w:rsidR="00B300A0" w:rsidRPr="00745D34" w:rsidTr="002C6983">
        <w:tblPrEx>
          <w:tblCellMar>
            <w:top w:w="0" w:type="dxa"/>
            <w:bottom w:w="0" w:type="dxa"/>
          </w:tblCellMar>
        </w:tblPrEx>
        <w:tc>
          <w:tcPr>
            <w:tcW w:w="516" w:type="dxa"/>
          </w:tcPr>
          <w:p w:rsidR="00B300A0" w:rsidRPr="00745D34" w:rsidRDefault="00B300A0" w:rsidP="00B300A0">
            <w:pPr>
              <w:pStyle w:val="Text"/>
              <w:numPr>
                <w:ilvl w:val="0"/>
                <w:numId w:val="39"/>
              </w:numPr>
              <w:tabs>
                <w:tab w:val="num" w:pos="123"/>
              </w:tabs>
              <w:ind w:left="0" w:firstLine="0"/>
              <w:jc w:val="left"/>
            </w:pPr>
          </w:p>
        </w:tc>
        <w:tc>
          <w:tcPr>
            <w:tcW w:w="3914" w:type="dxa"/>
            <w:gridSpan w:val="2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  <w:r w:rsidRPr="00745D34">
              <w:rPr>
                <w:rFonts w:cs="Times New Roman"/>
              </w:rPr>
              <w:t>Процедура Перевода позиций и Средств гарантийного обеспечения по Срочным контрактам, Сделкам</w:t>
            </w:r>
            <w:proofErr w:type="gramStart"/>
            <w:r w:rsidRPr="00745D34">
              <w:rPr>
                <w:rFonts w:cs="Times New Roman"/>
              </w:rPr>
              <w:t xml:space="preserve"> Т</w:t>
            </w:r>
            <w:proofErr w:type="gramEnd"/>
            <w:r w:rsidRPr="00745D34">
              <w:rPr>
                <w:rFonts w:cs="Times New Roman"/>
              </w:rPr>
              <w:t>+, сделкам купли-продажи иностранной валюты / драгоценных металлов</w:t>
            </w:r>
          </w:p>
        </w:tc>
        <w:tc>
          <w:tcPr>
            <w:tcW w:w="2276" w:type="dxa"/>
            <w:gridSpan w:val="2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  <w:r w:rsidRPr="00745D34">
              <w:rPr>
                <w:rFonts w:cs="Times New Roman"/>
              </w:rPr>
              <w:t>3 000 руб., не облагается НДС</w:t>
            </w:r>
          </w:p>
        </w:tc>
        <w:tc>
          <w:tcPr>
            <w:tcW w:w="2792" w:type="dxa"/>
            <w:gridSpan w:val="2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  <w:r w:rsidRPr="00745D34">
              <w:rPr>
                <w:rFonts w:cs="Times New Roman"/>
              </w:rPr>
              <w:t xml:space="preserve">Взимается с Участника клиринга </w:t>
            </w:r>
            <w:r w:rsidRPr="00745D34">
              <w:t>– реципиента</w:t>
            </w:r>
            <w:r w:rsidRPr="00745D34">
              <w:rPr>
                <w:rFonts w:cs="Times New Roman"/>
              </w:rPr>
              <w:t>, к которому были переведены позиции и Средства гарантийного обеспечения</w:t>
            </w:r>
          </w:p>
        </w:tc>
      </w:tr>
      <w:tr w:rsidR="00B300A0" w:rsidRPr="00745D34" w:rsidTr="002C6983">
        <w:tblPrEx>
          <w:tblCellMar>
            <w:top w:w="0" w:type="dxa"/>
            <w:bottom w:w="0" w:type="dxa"/>
          </w:tblCellMar>
        </w:tblPrEx>
        <w:tc>
          <w:tcPr>
            <w:tcW w:w="516" w:type="dxa"/>
          </w:tcPr>
          <w:p w:rsidR="00B300A0" w:rsidRPr="00745D34" w:rsidRDefault="00B300A0" w:rsidP="00B300A0">
            <w:pPr>
              <w:pStyle w:val="Text"/>
              <w:numPr>
                <w:ilvl w:val="0"/>
                <w:numId w:val="39"/>
              </w:numPr>
              <w:tabs>
                <w:tab w:val="num" w:pos="123"/>
              </w:tabs>
              <w:ind w:left="0" w:firstLine="0"/>
              <w:jc w:val="left"/>
            </w:pPr>
          </w:p>
        </w:tc>
        <w:tc>
          <w:tcPr>
            <w:tcW w:w="3914" w:type="dxa"/>
            <w:gridSpan w:val="2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  <w:r w:rsidRPr="00745D34">
              <w:rPr>
                <w:rFonts w:cs="Times New Roman"/>
              </w:rPr>
              <w:t xml:space="preserve">Изменение учета обязательств по Срочным контрактам / Сделкам </w:t>
            </w:r>
            <w:r w:rsidRPr="00745D34">
              <w:rPr>
                <w:rFonts w:cs="Times New Roman"/>
                <w:lang w:val="en-US"/>
              </w:rPr>
              <w:t>T</w:t>
            </w:r>
            <w:r w:rsidRPr="00745D34">
              <w:rPr>
                <w:rFonts w:cs="Times New Roman"/>
              </w:rPr>
              <w:t xml:space="preserve">+ по заявлению Участника клиринга при проведении дневной или вечерней клиринговой сессии, </w:t>
            </w:r>
            <w:r w:rsidRPr="00745D34">
              <w:rPr>
                <w:rFonts w:cs="Times New Roman"/>
              </w:rPr>
              <w:br/>
              <w:t xml:space="preserve">за изменение учета обязательств по одному Срочному контракту / Сделке </w:t>
            </w:r>
            <w:r w:rsidRPr="00745D34">
              <w:rPr>
                <w:rFonts w:cs="Times New Roman"/>
                <w:lang w:val="en-US"/>
              </w:rPr>
              <w:t>T</w:t>
            </w:r>
            <w:r w:rsidRPr="00745D34">
              <w:rPr>
                <w:rFonts w:cs="Times New Roman"/>
              </w:rPr>
              <w:t>+</w:t>
            </w:r>
          </w:p>
        </w:tc>
        <w:tc>
          <w:tcPr>
            <w:tcW w:w="2276" w:type="dxa"/>
            <w:gridSpan w:val="2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  <w:r w:rsidRPr="00745D34">
              <w:rPr>
                <w:rFonts w:cs="Times New Roman"/>
              </w:rPr>
              <w:t xml:space="preserve">1 биржевой сбор, установленный для Срочного контракта / Сделок </w:t>
            </w:r>
            <w:r w:rsidRPr="00745D34">
              <w:rPr>
                <w:rFonts w:cs="Times New Roman"/>
                <w:lang w:val="en-US"/>
              </w:rPr>
              <w:t>T</w:t>
            </w:r>
            <w:r w:rsidRPr="00745D34">
              <w:rPr>
                <w:rFonts w:cs="Times New Roman"/>
              </w:rPr>
              <w:t xml:space="preserve">+, учет обязательств по которым </w:t>
            </w:r>
            <w:r w:rsidRPr="00214F6C">
              <w:rPr>
                <w:rFonts w:cs="Times New Roman"/>
              </w:rPr>
              <w:t>изменяется, не облагается НДС</w:t>
            </w:r>
          </w:p>
        </w:tc>
        <w:tc>
          <w:tcPr>
            <w:tcW w:w="2792" w:type="dxa"/>
            <w:gridSpan w:val="2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  <w:r w:rsidRPr="00745D34">
              <w:rPr>
                <w:rFonts w:cs="Times New Roman"/>
              </w:rPr>
              <w:t>Взимается с Участника клиринга, учет обязательств которого изменяется, в дату выполнения операции.</w:t>
            </w:r>
          </w:p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  <w:r w:rsidRPr="00745D34">
              <w:rPr>
                <w:rFonts w:cs="Times New Roman"/>
              </w:rPr>
              <w:t xml:space="preserve">Взимается  с раздела денежного регистра </w:t>
            </w:r>
            <w:r w:rsidRPr="00745D34">
              <w:t>обеспечения</w:t>
            </w:r>
            <w:r w:rsidRPr="00745D34">
              <w:rPr>
                <w:rFonts w:cs="Times New Roman"/>
              </w:rPr>
              <w:t>, код которого совпадает с кодом раздела регистра учета позиций, на котором учитывались обязательства до изменения их учета</w:t>
            </w:r>
          </w:p>
        </w:tc>
      </w:tr>
      <w:tr w:rsidR="00B300A0" w:rsidRPr="00745D34" w:rsidTr="002C6983">
        <w:tblPrEx>
          <w:tblCellMar>
            <w:top w:w="0" w:type="dxa"/>
            <w:bottom w:w="0" w:type="dxa"/>
          </w:tblCellMar>
        </w:tblPrEx>
        <w:tc>
          <w:tcPr>
            <w:tcW w:w="516" w:type="dxa"/>
          </w:tcPr>
          <w:p w:rsidR="00B300A0" w:rsidRPr="00745D34" w:rsidRDefault="00B300A0" w:rsidP="00B300A0">
            <w:pPr>
              <w:pStyle w:val="Text"/>
              <w:numPr>
                <w:ilvl w:val="0"/>
                <w:numId w:val="39"/>
              </w:numPr>
              <w:tabs>
                <w:tab w:val="num" w:pos="123"/>
              </w:tabs>
              <w:ind w:left="0" w:firstLine="0"/>
              <w:jc w:val="left"/>
            </w:pPr>
          </w:p>
        </w:tc>
        <w:tc>
          <w:tcPr>
            <w:tcW w:w="3914" w:type="dxa"/>
            <w:gridSpan w:val="2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  <w:r w:rsidRPr="00745D34">
              <w:rPr>
                <w:rFonts w:cs="Times New Roman"/>
              </w:rPr>
              <w:t>Предоставление справки о состоянии и движении средств по разделу денежного регистра или депо регистра обеспечения на основании заявления Участника клиринга,</w:t>
            </w:r>
          </w:p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  <w:r w:rsidRPr="00745D34">
              <w:rPr>
                <w:rFonts w:cs="Times New Roman"/>
              </w:rPr>
              <w:t>за одну справку</w:t>
            </w:r>
          </w:p>
        </w:tc>
        <w:tc>
          <w:tcPr>
            <w:tcW w:w="2276" w:type="dxa"/>
            <w:gridSpan w:val="2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  <w:r w:rsidRPr="00745D34">
              <w:rPr>
                <w:rFonts w:cs="Times New Roman"/>
              </w:rPr>
              <w:t xml:space="preserve">300 руб., </w:t>
            </w:r>
            <w:r w:rsidRPr="00214F6C">
              <w:rPr>
                <w:rFonts w:cs="Times New Roman"/>
              </w:rPr>
              <w:t>не облагается НДС</w:t>
            </w:r>
          </w:p>
        </w:tc>
        <w:tc>
          <w:tcPr>
            <w:tcW w:w="2792" w:type="dxa"/>
            <w:gridSpan w:val="2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  <w:r w:rsidRPr="00745D34">
              <w:rPr>
                <w:rFonts w:cs="Times New Roman"/>
              </w:rPr>
              <w:t>Взимается с раздела денежного регистра, указанного в запросе Участника клиринга, в дату предоставления справки</w:t>
            </w:r>
          </w:p>
        </w:tc>
      </w:tr>
      <w:tr w:rsidR="00B300A0" w:rsidRPr="00745D34" w:rsidTr="002C6983">
        <w:tblPrEx>
          <w:tblCellMar>
            <w:top w:w="0" w:type="dxa"/>
            <w:bottom w:w="0" w:type="dxa"/>
          </w:tblCellMar>
        </w:tblPrEx>
        <w:tc>
          <w:tcPr>
            <w:tcW w:w="516" w:type="dxa"/>
          </w:tcPr>
          <w:p w:rsidR="00B300A0" w:rsidRPr="00745D34" w:rsidRDefault="00B300A0" w:rsidP="00B300A0">
            <w:pPr>
              <w:pStyle w:val="Text"/>
              <w:numPr>
                <w:ilvl w:val="0"/>
                <w:numId w:val="39"/>
              </w:numPr>
              <w:tabs>
                <w:tab w:val="num" w:pos="123"/>
              </w:tabs>
              <w:ind w:left="0" w:firstLine="0"/>
              <w:jc w:val="left"/>
            </w:pPr>
          </w:p>
        </w:tc>
        <w:tc>
          <w:tcPr>
            <w:tcW w:w="3914" w:type="dxa"/>
            <w:gridSpan w:val="2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  <w:r w:rsidRPr="00745D34">
              <w:rPr>
                <w:rFonts w:cs="Times New Roman"/>
              </w:rPr>
              <w:t>Предоставление в электронной форме и на бумажном носителе по запросу Участника клиринга копии отчета по итогам клиринга</w:t>
            </w:r>
            <w:r w:rsidRPr="00745D34">
              <w:rPr>
                <w:szCs w:val="24"/>
              </w:rPr>
              <w:t>, предусмотренного Правилами клиринга</w:t>
            </w:r>
            <w:r w:rsidRPr="00745D34">
              <w:rPr>
                <w:rFonts w:cs="Times New Roman"/>
              </w:rPr>
              <w:t>:</w:t>
            </w:r>
          </w:p>
        </w:tc>
        <w:tc>
          <w:tcPr>
            <w:tcW w:w="2276" w:type="dxa"/>
            <w:gridSpan w:val="2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</w:p>
        </w:tc>
        <w:tc>
          <w:tcPr>
            <w:tcW w:w="2792" w:type="dxa"/>
            <w:gridSpan w:val="2"/>
            <w:vMerge w:val="restart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  <w:r w:rsidRPr="00745D34">
              <w:rPr>
                <w:rFonts w:cs="Times New Roman"/>
              </w:rPr>
              <w:t>Взимается с раздела денежного регистра, указанного в запросе Участника клиринга, в дату предоставления отчета</w:t>
            </w:r>
          </w:p>
        </w:tc>
      </w:tr>
      <w:tr w:rsidR="00B300A0" w:rsidRPr="00745D34" w:rsidTr="002C6983">
        <w:tblPrEx>
          <w:tblCellMar>
            <w:top w:w="0" w:type="dxa"/>
            <w:bottom w:w="0" w:type="dxa"/>
          </w:tblCellMar>
        </w:tblPrEx>
        <w:tc>
          <w:tcPr>
            <w:tcW w:w="516" w:type="dxa"/>
          </w:tcPr>
          <w:p w:rsidR="00B300A0" w:rsidRPr="00745D34" w:rsidRDefault="00B300A0" w:rsidP="002C6983">
            <w:pPr>
              <w:pStyle w:val="Text"/>
              <w:jc w:val="left"/>
            </w:pPr>
          </w:p>
        </w:tc>
        <w:tc>
          <w:tcPr>
            <w:tcW w:w="3914" w:type="dxa"/>
            <w:gridSpan w:val="2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  <w:r w:rsidRPr="00745D34">
              <w:rPr>
                <w:rFonts w:cs="Times New Roman"/>
              </w:rPr>
              <w:t>- за один файл</w:t>
            </w:r>
          </w:p>
        </w:tc>
        <w:tc>
          <w:tcPr>
            <w:tcW w:w="2276" w:type="dxa"/>
            <w:gridSpan w:val="2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  <w:r w:rsidRPr="00745D34">
              <w:rPr>
                <w:rFonts w:cs="Times New Roman"/>
              </w:rPr>
              <w:t xml:space="preserve">10 руб., </w:t>
            </w:r>
            <w:r w:rsidRPr="00214F6C">
              <w:rPr>
                <w:rFonts w:cs="Times New Roman"/>
              </w:rPr>
              <w:t>не облагается НДС</w:t>
            </w:r>
          </w:p>
        </w:tc>
        <w:tc>
          <w:tcPr>
            <w:tcW w:w="2792" w:type="dxa"/>
            <w:gridSpan w:val="2"/>
            <w:vMerge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</w:p>
        </w:tc>
      </w:tr>
      <w:tr w:rsidR="00B300A0" w:rsidRPr="00745D34" w:rsidTr="002C6983">
        <w:tblPrEx>
          <w:tblCellMar>
            <w:top w:w="0" w:type="dxa"/>
            <w:bottom w:w="0" w:type="dxa"/>
          </w:tblCellMar>
        </w:tblPrEx>
        <w:tc>
          <w:tcPr>
            <w:tcW w:w="516" w:type="dxa"/>
          </w:tcPr>
          <w:p w:rsidR="00B300A0" w:rsidRPr="00745D34" w:rsidRDefault="00B300A0" w:rsidP="002C6983">
            <w:pPr>
              <w:pStyle w:val="Text"/>
              <w:jc w:val="left"/>
            </w:pPr>
          </w:p>
        </w:tc>
        <w:tc>
          <w:tcPr>
            <w:tcW w:w="3914" w:type="dxa"/>
            <w:gridSpan w:val="2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  <w:r w:rsidRPr="00745D34">
              <w:rPr>
                <w:rFonts w:cs="Times New Roman"/>
              </w:rPr>
              <w:t>- за один отчет</w:t>
            </w:r>
          </w:p>
        </w:tc>
        <w:tc>
          <w:tcPr>
            <w:tcW w:w="2276" w:type="dxa"/>
            <w:gridSpan w:val="2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  <w:r w:rsidRPr="00745D34">
              <w:rPr>
                <w:rFonts w:cs="Times New Roman"/>
              </w:rPr>
              <w:t xml:space="preserve">300 руб., </w:t>
            </w:r>
            <w:r w:rsidRPr="00214F6C">
              <w:rPr>
                <w:rFonts w:cs="Times New Roman"/>
              </w:rPr>
              <w:t>не облагается НДС</w:t>
            </w:r>
          </w:p>
        </w:tc>
        <w:tc>
          <w:tcPr>
            <w:tcW w:w="2792" w:type="dxa"/>
            <w:gridSpan w:val="2"/>
            <w:vMerge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</w:p>
        </w:tc>
      </w:tr>
      <w:tr w:rsidR="00B300A0" w:rsidRPr="00745D34" w:rsidTr="002C6983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516" w:type="dxa"/>
            <w:vMerge w:val="restart"/>
          </w:tcPr>
          <w:p w:rsidR="00B300A0" w:rsidRPr="00745D34" w:rsidRDefault="00B300A0" w:rsidP="00B300A0">
            <w:pPr>
              <w:pStyle w:val="Text"/>
              <w:numPr>
                <w:ilvl w:val="0"/>
                <w:numId w:val="39"/>
              </w:numPr>
              <w:tabs>
                <w:tab w:val="num" w:pos="123"/>
              </w:tabs>
              <w:ind w:left="0" w:firstLine="0"/>
              <w:jc w:val="left"/>
              <w:rPr>
                <w:rFonts w:cs="Times New Roman"/>
              </w:rPr>
            </w:pPr>
          </w:p>
        </w:tc>
        <w:tc>
          <w:tcPr>
            <w:tcW w:w="3914" w:type="dxa"/>
            <w:gridSpan w:val="2"/>
            <w:tcBorders>
              <w:bottom w:val="single" w:sz="4" w:space="0" w:color="auto"/>
            </w:tcBorders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  <w:r w:rsidRPr="00745D34">
              <w:rPr>
                <w:rFonts w:cs="Times New Roman"/>
                <w:b/>
              </w:rPr>
              <w:t>Клиринг при исполнении фьючерсных контрактов</w:t>
            </w:r>
            <w:r w:rsidRPr="00745D34">
              <w:rPr>
                <w:rFonts w:cs="Times New Roman"/>
              </w:rPr>
              <w:t>,</w:t>
            </w:r>
          </w:p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  <w:r w:rsidRPr="00745D34">
              <w:rPr>
                <w:rFonts w:cs="Times New Roman"/>
              </w:rPr>
              <w:t>за один контракт:</w:t>
            </w:r>
          </w:p>
        </w:tc>
        <w:tc>
          <w:tcPr>
            <w:tcW w:w="2276" w:type="dxa"/>
            <w:gridSpan w:val="2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  <w:r w:rsidRPr="00745D34">
              <w:rPr>
                <w:rFonts w:cs="Times New Roman"/>
              </w:rPr>
              <w:t>НДС не облагается</w:t>
            </w:r>
          </w:p>
        </w:tc>
        <w:tc>
          <w:tcPr>
            <w:tcW w:w="2792" w:type="dxa"/>
            <w:gridSpan w:val="2"/>
            <w:vMerge w:val="restart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  <w:r w:rsidRPr="00745D34">
              <w:rPr>
                <w:rFonts w:cs="Times New Roman"/>
              </w:rPr>
              <w:t>Взимается с Участника клиринга, являющегося стороной фьючерсного контракта, в дату исполнения фьючерсных контрактов.</w:t>
            </w:r>
          </w:p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  <w:r w:rsidRPr="00745D34">
              <w:rPr>
                <w:rFonts w:cs="Times New Roman"/>
              </w:rPr>
              <w:t xml:space="preserve">Взимается с раздела денежного регистра </w:t>
            </w:r>
            <w:r w:rsidRPr="00745D34">
              <w:t>обеспечения</w:t>
            </w:r>
            <w:r w:rsidRPr="00745D34">
              <w:rPr>
                <w:rFonts w:cs="Times New Roman"/>
              </w:rPr>
              <w:t>, код которого совпадает с кодом раздела регистра учета позиций, на котором учитывались обязательства по исполненному фьючерсному контракту</w:t>
            </w:r>
          </w:p>
        </w:tc>
      </w:tr>
      <w:tr w:rsidR="00B300A0" w:rsidRPr="00745D34" w:rsidTr="002C6983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516" w:type="dxa"/>
            <w:vMerge/>
          </w:tcPr>
          <w:p w:rsidR="00B300A0" w:rsidRPr="00745D34" w:rsidRDefault="00B300A0" w:rsidP="00B300A0">
            <w:pPr>
              <w:pStyle w:val="Text"/>
              <w:numPr>
                <w:ilvl w:val="0"/>
                <w:numId w:val="39"/>
              </w:numPr>
              <w:tabs>
                <w:tab w:val="num" w:pos="123"/>
              </w:tabs>
              <w:ind w:left="0" w:firstLine="0"/>
              <w:jc w:val="left"/>
              <w:rPr>
                <w:rFonts w:cs="Times New Roman"/>
              </w:rPr>
            </w:pPr>
          </w:p>
        </w:tc>
        <w:tc>
          <w:tcPr>
            <w:tcW w:w="3914" w:type="dxa"/>
            <w:gridSpan w:val="2"/>
            <w:tcBorders>
              <w:bottom w:val="single" w:sz="4" w:space="0" w:color="auto"/>
            </w:tcBorders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  <w:r w:rsidRPr="00745D34">
              <w:rPr>
                <w:rFonts w:cs="Times New Roman"/>
              </w:rPr>
              <w:t xml:space="preserve">- на ставку трехмесячного кредита </w:t>
            </w:r>
            <w:proofErr w:type="spellStart"/>
            <w:r w:rsidRPr="00745D34">
              <w:rPr>
                <w:rFonts w:cs="Times New Roman"/>
                <w:lang w:val="en-US"/>
              </w:rPr>
              <w:t>MosPrime</w:t>
            </w:r>
            <w:proofErr w:type="spellEnd"/>
            <w:r w:rsidRPr="00745D34">
              <w:rPr>
                <w:rFonts w:cs="Times New Roman"/>
              </w:rPr>
              <w:t>;</w:t>
            </w:r>
          </w:p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  <w:r w:rsidRPr="00745D34">
              <w:rPr>
                <w:rFonts w:cs="Times New Roman"/>
              </w:rPr>
              <w:t xml:space="preserve">- на среднюю ставку однодневного кредита </w:t>
            </w:r>
            <w:proofErr w:type="spellStart"/>
            <w:r w:rsidRPr="00745D34">
              <w:rPr>
                <w:rFonts w:cs="Times New Roman"/>
                <w:lang w:val="en-US"/>
              </w:rPr>
              <w:t>MosPrime</w:t>
            </w:r>
            <w:proofErr w:type="spellEnd"/>
            <w:r w:rsidRPr="00745D34">
              <w:rPr>
                <w:rFonts w:cs="Times New Roman"/>
              </w:rPr>
              <w:t>;</w:t>
            </w:r>
          </w:p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  <w:r w:rsidRPr="00745D34">
              <w:rPr>
                <w:rFonts w:cs="Times New Roman"/>
              </w:rPr>
              <w:t xml:space="preserve">- на ставку однодневных рублевых кредитов </w:t>
            </w:r>
            <w:r w:rsidRPr="00745D34">
              <w:rPr>
                <w:rFonts w:cs="Times New Roman"/>
                <w:lang w:val="en-US"/>
              </w:rPr>
              <w:t>RUONIA</w:t>
            </w:r>
            <w:r w:rsidRPr="00745D34">
              <w:rPr>
                <w:rFonts w:cs="Times New Roman"/>
              </w:rPr>
              <w:t>;</w:t>
            </w:r>
          </w:p>
        </w:tc>
        <w:tc>
          <w:tcPr>
            <w:tcW w:w="2276" w:type="dxa"/>
            <w:gridSpan w:val="2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  <w:r w:rsidRPr="00745D34">
              <w:rPr>
                <w:rFonts w:cs="Times New Roman"/>
              </w:rPr>
              <w:t>0,3 руб.</w:t>
            </w:r>
          </w:p>
        </w:tc>
        <w:tc>
          <w:tcPr>
            <w:tcW w:w="2792" w:type="dxa"/>
            <w:gridSpan w:val="2"/>
            <w:vMerge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</w:p>
        </w:tc>
      </w:tr>
      <w:tr w:rsidR="00B300A0" w:rsidRPr="00745D34" w:rsidTr="002C6983">
        <w:tblPrEx>
          <w:tblCellMar>
            <w:top w:w="0" w:type="dxa"/>
            <w:bottom w:w="0" w:type="dxa"/>
          </w:tblCellMar>
        </w:tblPrEx>
        <w:trPr>
          <w:trHeight w:val="232"/>
        </w:trPr>
        <w:tc>
          <w:tcPr>
            <w:tcW w:w="516" w:type="dxa"/>
            <w:vMerge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</w:p>
        </w:tc>
        <w:tc>
          <w:tcPr>
            <w:tcW w:w="3914" w:type="dxa"/>
            <w:gridSpan w:val="2"/>
            <w:tcBorders>
              <w:bottom w:val="single" w:sz="4" w:space="0" w:color="auto"/>
            </w:tcBorders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  <w:r w:rsidRPr="00745D34">
              <w:rPr>
                <w:rFonts w:cs="Times New Roman"/>
              </w:rPr>
              <w:t>- на отраслевой индекс РТС - Промышленность;</w:t>
            </w:r>
          </w:p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  <w:r w:rsidRPr="00745D34">
              <w:rPr>
                <w:rFonts w:cs="Times New Roman"/>
              </w:rPr>
              <w:t xml:space="preserve">- на отраслевой индекс РТС - </w:t>
            </w:r>
            <w:r w:rsidRPr="00745D34">
              <w:rPr>
                <w:rFonts w:cs="Times New Roman"/>
                <w:bCs/>
              </w:rPr>
              <w:t>Металлы и добыча</w:t>
            </w:r>
            <w:r w:rsidRPr="00745D34">
              <w:rPr>
                <w:rFonts w:cs="Times New Roman"/>
              </w:rPr>
              <w:t>;</w:t>
            </w:r>
          </w:p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bCs/>
              </w:rPr>
            </w:pPr>
            <w:r w:rsidRPr="00745D34">
              <w:rPr>
                <w:rFonts w:cs="Times New Roman"/>
              </w:rPr>
              <w:t xml:space="preserve">- на </w:t>
            </w:r>
            <w:r w:rsidRPr="00745D34">
              <w:rPr>
                <w:rFonts w:cs="Times New Roman"/>
                <w:szCs w:val="24"/>
              </w:rPr>
              <w:t>Индекс РТС нефти и газа</w:t>
            </w:r>
            <w:r w:rsidRPr="00745D34">
              <w:rPr>
                <w:rFonts w:cs="Times New Roman"/>
                <w:bCs/>
              </w:rPr>
              <w:t>;</w:t>
            </w:r>
          </w:p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bCs/>
              </w:rPr>
            </w:pPr>
            <w:r w:rsidRPr="00745D34">
              <w:rPr>
                <w:rFonts w:cs="Times New Roman"/>
              </w:rPr>
              <w:t xml:space="preserve">- на </w:t>
            </w:r>
            <w:r w:rsidRPr="00745D34">
              <w:rPr>
                <w:rFonts w:cs="Times New Roman"/>
                <w:szCs w:val="24"/>
              </w:rPr>
              <w:t>Индекс РТС телекоммуникаций</w:t>
            </w:r>
            <w:r w:rsidRPr="00745D34">
              <w:rPr>
                <w:rFonts w:cs="Times New Roman"/>
                <w:bCs/>
              </w:rPr>
              <w:t>;</w:t>
            </w:r>
          </w:p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bCs/>
              </w:rPr>
            </w:pPr>
            <w:r w:rsidRPr="00745D34">
              <w:rPr>
                <w:rFonts w:cs="Times New Roman"/>
              </w:rPr>
              <w:t xml:space="preserve">- на </w:t>
            </w:r>
            <w:r w:rsidRPr="00745D34">
              <w:t>И</w:t>
            </w:r>
            <w:r w:rsidRPr="00745D34">
              <w:rPr>
                <w:bCs/>
              </w:rPr>
              <w:t>ндекс РТС потребительских товаров и розничной торговли</w:t>
            </w:r>
            <w:r w:rsidRPr="00745D34">
              <w:rPr>
                <w:rFonts w:cs="Times New Roman"/>
                <w:bCs/>
              </w:rPr>
              <w:t>;</w:t>
            </w:r>
          </w:p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lang w:val="ru-MO"/>
              </w:rPr>
            </w:pPr>
            <w:r w:rsidRPr="00745D34">
              <w:rPr>
                <w:rFonts w:cs="Times New Roman"/>
              </w:rPr>
              <w:t>- на</w:t>
            </w:r>
            <w:r w:rsidRPr="00745D34">
              <w:rPr>
                <w:rFonts w:cs="Times New Roman"/>
                <w:lang w:val="ru-MO"/>
              </w:rPr>
              <w:t xml:space="preserve"> отраслевой индекс РТС – Электроэнергетика;</w:t>
            </w:r>
          </w:p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  <w:r w:rsidRPr="00745D34">
              <w:rPr>
                <w:rFonts w:cs="Times New Roman"/>
              </w:rPr>
              <w:t>- на привилегированные акции ОАО «Сбербанк России»;</w:t>
            </w:r>
          </w:p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  <w:r w:rsidRPr="00745D34">
              <w:rPr>
                <w:rFonts w:cs="Times New Roman"/>
              </w:rPr>
              <w:t xml:space="preserve">- на обыкновенные акции </w:t>
            </w:r>
          </w:p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  <w:r w:rsidRPr="00745D34">
              <w:rPr>
                <w:rFonts w:cs="Times New Roman"/>
              </w:rPr>
              <w:t>ОАО Московская Биржа</w:t>
            </w:r>
          </w:p>
        </w:tc>
        <w:tc>
          <w:tcPr>
            <w:tcW w:w="2276" w:type="dxa"/>
            <w:gridSpan w:val="2"/>
            <w:tcBorders>
              <w:bottom w:val="single" w:sz="4" w:space="0" w:color="auto"/>
            </w:tcBorders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  <w:r w:rsidRPr="00745D34">
              <w:rPr>
                <w:rFonts w:cs="Times New Roman"/>
              </w:rPr>
              <w:t>0,5 руб.</w:t>
            </w:r>
          </w:p>
        </w:tc>
        <w:tc>
          <w:tcPr>
            <w:tcW w:w="2792" w:type="dxa"/>
            <w:gridSpan w:val="2"/>
            <w:vMerge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</w:p>
        </w:tc>
      </w:tr>
      <w:tr w:rsidR="00B300A0" w:rsidRPr="00745D34" w:rsidTr="002C6983">
        <w:tblPrEx>
          <w:tblCellMar>
            <w:top w:w="0" w:type="dxa"/>
            <w:bottom w:w="0" w:type="dxa"/>
          </w:tblCellMar>
        </w:tblPrEx>
        <w:trPr>
          <w:trHeight w:val="232"/>
        </w:trPr>
        <w:tc>
          <w:tcPr>
            <w:tcW w:w="516" w:type="dxa"/>
            <w:vMerge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</w:p>
        </w:tc>
        <w:tc>
          <w:tcPr>
            <w:tcW w:w="3914" w:type="dxa"/>
            <w:gridSpan w:val="2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  <w:r w:rsidRPr="00745D34">
              <w:rPr>
                <w:rFonts w:cs="Times New Roman"/>
              </w:rPr>
              <w:t>- на  «двухлетние»,  «четырехлетние», «шестилетние», «десятилетние», «пятнадцатилетние» облигации федерального займа;</w:t>
            </w:r>
          </w:p>
        </w:tc>
        <w:tc>
          <w:tcPr>
            <w:tcW w:w="2276" w:type="dxa"/>
            <w:gridSpan w:val="2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  <w:r w:rsidRPr="00745D34">
              <w:rPr>
                <w:rFonts w:cs="Times New Roman"/>
              </w:rPr>
              <w:t>0,8 руб.</w:t>
            </w:r>
          </w:p>
        </w:tc>
        <w:tc>
          <w:tcPr>
            <w:tcW w:w="2792" w:type="dxa"/>
            <w:gridSpan w:val="2"/>
            <w:vMerge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</w:p>
        </w:tc>
      </w:tr>
      <w:tr w:rsidR="00B300A0" w:rsidRPr="00745D34" w:rsidTr="002C6983">
        <w:tblPrEx>
          <w:tblCellMar>
            <w:top w:w="0" w:type="dxa"/>
            <w:bottom w:w="0" w:type="dxa"/>
          </w:tblCellMar>
        </w:tblPrEx>
        <w:trPr>
          <w:trHeight w:val="1558"/>
        </w:trPr>
        <w:tc>
          <w:tcPr>
            <w:tcW w:w="516" w:type="dxa"/>
            <w:vMerge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</w:p>
        </w:tc>
        <w:tc>
          <w:tcPr>
            <w:tcW w:w="3914" w:type="dxa"/>
            <w:gridSpan w:val="2"/>
            <w:tcBorders>
              <w:bottom w:val="single" w:sz="4" w:space="0" w:color="000000"/>
            </w:tcBorders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  <w:r w:rsidRPr="00745D34">
              <w:rPr>
                <w:rFonts w:cs="Times New Roman"/>
              </w:rPr>
              <w:t xml:space="preserve">- </w:t>
            </w:r>
            <w:r w:rsidRPr="00745D34">
              <w:rPr>
                <w:color w:val="000000"/>
              </w:rPr>
              <w:t>на курс доллар США – российский рубль</w:t>
            </w:r>
            <w:r w:rsidRPr="00745D34">
              <w:rPr>
                <w:rFonts w:cs="Times New Roman"/>
              </w:rPr>
              <w:t xml:space="preserve">; </w:t>
            </w:r>
          </w:p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  <w:r w:rsidRPr="00745D34">
              <w:rPr>
                <w:rFonts w:cs="Times New Roman"/>
              </w:rPr>
              <w:t xml:space="preserve">- </w:t>
            </w:r>
            <w:r w:rsidRPr="00745D34">
              <w:rPr>
                <w:rFonts w:eastAsia="Arial Unicode MS"/>
                <w:bCs/>
              </w:rPr>
              <w:t xml:space="preserve">на </w:t>
            </w:r>
            <w:r w:rsidRPr="00745D34">
              <w:rPr>
                <w:bCs/>
              </w:rPr>
              <w:t xml:space="preserve">курс евро </w:t>
            </w:r>
            <w:r w:rsidRPr="00745D34">
              <w:t>–</w:t>
            </w:r>
            <w:r w:rsidRPr="00745D34">
              <w:rPr>
                <w:bCs/>
              </w:rPr>
              <w:t xml:space="preserve"> доллар США</w:t>
            </w:r>
            <w:r w:rsidRPr="00745D34">
              <w:rPr>
                <w:rFonts w:cs="Times New Roman"/>
              </w:rPr>
              <w:t>;</w:t>
            </w:r>
          </w:p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  <w:r w:rsidRPr="00745D34">
              <w:rPr>
                <w:rFonts w:cs="Times New Roman"/>
              </w:rPr>
              <w:t xml:space="preserve">- </w:t>
            </w:r>
            <w:r w:rsidRPr="00745D34">
              <w:t>на курс евро – российский рубль</w:t>
            </w:r>
            <w:r w:rsidRPr="00745D34">
              <w:rPr>
                <w:rFonts w:cs="Times New Roman"/>
              </w:rPr>
              <w:t>;</w:t>
            </w:r>
          </w:p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  <w:r w:rsidRPr="00745D34">
              <w:rPr>
                <w:rFonts w:cs="Times New Roman"/>
              </w:rPr>
              <w:t>- на курс фунт стерлингов – доллар США;</w:t>
            </w:r>
          </w:p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  <w:r w:rsidRPr="00745D34">
              <w:rPr>
                <w:rFonts w:cs="Times New Roman"/>
              </w:rPr>
              <w:t>- на курс австралийский доллар – доллар США;</w:t>
            </w:r>
          </w:p>
          <w:p w:rsidR="00B300A0" w:rsidRPr="00745D34" w:rsidRDefault="00B300A0" w:rsidP="002C6983">
            <w:pPr>
              <w:ind w:firstLine="0"/>
            </w:pPr>
            <w:r w:rsidRPr="00745D34">
              <w:t xml:space="preserve">- </w:t>
            </w:r>
            <w:r w:rsidRPr="00745D34">
              <w:rPr>
                <w:color w:val="000000"/>
              </w:rPr>
              <w:t xml:space="preserve">на курс доллар США – </w:t>
            </w:r>
            <w:proofErr w:type="gramStart"/>
            <w:r w:rsidRPr="00745D34">
              <w:rPr>
                <w:color w:val="000000"/>
              </w:rPr>
              <w:t>японская</w:t>
            </w:r>
            <w:proofErr w:type="gramEnd"/>
            <w:r w:rsidRPr="00745D34">
              <w:rPr>
                <w:color w:val="000000"/>
              </w:rPr>
              <w:t xml:space="preserve"> йена;</w:t>
            </w:r>
          </w:p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  <w:r w:rsidRPr="00745D34">
              <w:rPr>
                <w:rFonts w:cs="Times New Roman"/>
              </w:rPr>
              <w:t>- на курс доллар США – швейцарский франк;</w:t>
            </w:r>
          </w:p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  <w:r w:rsidRPr="00745D34">
              <w:rPr>
                <w:rFonts w:cs="Times New Roman"/>
              </w:rPr>
              <w:t xml:space="preserve">- на 3-х летние и 10-летние облигации </w:t>
            </w:r>
            <w:r w:rsidRPr="00745D34">
              <w:rPr>
                <w:rFonts w:cs="Times New Roman"/>
                <w:szCs w:val="17"/>
              </w:rPr>
              <w:t xml:space="preserve">Городского </w:t>
            </w:r>
            <w:r w:rsidRPr="00745D34">
              <w:rPr>
                <w:rFonts w:cs="Times New Roman"/>
                <w:szCs w:val="17"/>
              </w:rPr>
              <w:lastRenderedPageBreak/>
              <w:t>облигационного (внутреннего) займа</w:t>
            </w:r>
            <w:r w:rsidRPr="00745D34">
              <w:rPr>
                <w:rFonts w:cs="Times New Roman"/>
              </w:rPr>
              <w:t xml:space="preserve"> Москвы;</w:t>
            </w:r>
          </w:p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  <w:r w:rsidRPr="00745D34">
              <w:rPr>
                <w:rFonts w:cs="Times New Roman"/>
              </w:rPr>
              <w:t>- на цену отсечения на аукционе по размещению государственных ценных бумаг;</w:t>
            </w:r>
          </w:p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szCs w:val="17"/>
              </w:rPr>
            </w:pPr>
            <w:r w:rsidRPr="00745D34">
              <w:rPr>
                <w:rFonts w:cs="Times New Roman"/>
                <w:szCs w:val="17"/>
              </w:rPr>
              <w:t>- на мазут;</w:t>
            </w:r>
          </w:p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szCs w:val="17"/>
              </w:rPr>
            </w:pPr>
            <w:r w:rsidRPr="00745D34">
              <w:rPr>
                <w:rFonts w:cs="Times New Roman"/>
                <w:szCs w:val="17"/>
              </w:rPr>
              <w:t>- на авиационное топливо;</w:t>
            </w:r>
          </w:p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  <w:r w:rsidRPr="00745D34">
              <w:rPr>
                <w:rFonts w:cs="Times New Roman"/>
              </w:rPr>
              <w:t xml:space="preserve">- на </w:t>
            </w:r>
            <w:r w:rsidRPr="00745D34">
              <w:rPr>
                <w:rFonts w:cs="Times New Roman"/>
                <w:szCs w:val="16"/>
              </w:rPr>
              <w:t xml:space="preserve">сырую </w:t>
            </w:r>
            <w:r w:rsidRPr="00745D34">
              <w:rPr>
                <w:rFonts w:cs="Times New Roman"/>
              </w:rPr>
              <w:t>нефть сорта «BRENT»;</w:t>
            </w:r>
          </w:p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  <w:r w:rsidRPr="00745D34">
              <w:rPr>
                <w:rFonts w:cs="Times New Roman"/>
              </w:rPr>
              <w:t xml:space="preserve">- </w:t>
            </w:r>
            <w:r w:rsidRPr="00745D34">
              <w:rPr>
                <w:rFonts w:cs="Times New Roman"/>
                <w:szCs w:val="16"/>
              </w:rPr>
              <w:t>на сырую</w:t>
            </w:r>
            <w:r w:rsidRPr="00745D34">
              <w:rPr>
                <w:rFonts w:cs="Times New Roman"/>
              </w:rPr>
              <w:t xml:space="preserve"> нефть сорта «URALS»;</w:t>
            </w:r>
          </w:p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  <w:r w:rsidRPr="00745D34">
              <w:rPr>
                <w:rFonts w:cs="Times New Roman"/>
              </w:rPr>
              <w:t>- на аффинированное золото в слитках;</w:t>
            </w:r>
          </w:p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  <w:r w:rsidRPr="00745D34">
              <w:rPr>
                <w:rFonts w:cs="Times New Roman"/>
              </w:rPr>
              <w:t>- на облигации ОАО «ФСК ЕЭС»;</w:t>
            </w:r>
          </w:p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  <w:r w:rsidRPr="00745D34">
              <w:rPr>
                <w:rFonts w:cs="Times New Roman"/>
              </w:rPr>
              <w:t>- на облигации ОАО «Газпром»;</w:t>
            </w:r>
          </w:p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  <w:r w:rsidRPr="00745D34">
              <w:rPr>
                <w:rFonts w:cs="Times New Roman"/>
              </w:rPr>
              <w:t>- на облигации Московских областных внутренних облигационных займов;</w:t>
            </w:r>
          </w:p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  <w:r w:rsidRPr="00745D34">
              <w:rPr>
                <w:rFonts w:cs="Times New Roman"/>
              </w:rPr>
              <w:t>- на облигации ОАО «РЖД»;</w:t>
            </w:r>
          </w:p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  <w:r w:rsidRPr="00745D34">
              <w:rPr>
                <w:rFonts w:cs="Times New Roman"/>
              </w:rPr>
              <w:t>- на обыкновенные акции ОАО Банк ВТБ;</w:t>
            </w:r>
          </w:p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  <w:r w:rsidRPr="00745D34">
              <w:rPr>
                <w:rFonts w:cs="Times New Roman"/>
              </w:rPr>
              <w:t>- на обыкновенные акции ОАО «Сбербанк России»;</w:t>
            </w:r>
          </w:p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  <w:r w:rsidRPr="00745D34">
              <w:rPr>
                <w:rFonts w:cs="Times New Roman"/>
              </w:rPr>
              <w:t>- на обыкновенные акции ОАО «</w:t>
            </w:r>
            <w:proofErr w:type="spellStart"/>
            <w:r w:rsidRPr="00745D34">
              <w:rPr>
                <w:rFonts w:cs="Times New Roman"/>
              </w:rPr>
              <w:t>РусГидро</w:t>
            </w:r>
            <w:proofErr w:type="spellEnd"/>
            <w:r w:rsidRPr="00745D34">
              <w:rPr>
                <w:rFonts w:cs="Times New Roman"/>
              </w:rPr>
              <w:t>»;</w:t>
            </w:r>
          </w:p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  <w:r w:rsidRPr="00745D34">
              <w:rPr>
                <w:rFonts w:cs="Times New Roman"/>
              </w:rPr>
              <w:t>- на обыкновенные акции ОАО «Татнефть»;</w:t>
            </w:r>
          </w:p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  <w:r w:rsidRPr="00745D34">
              <w:rPr>
                <w:rFonts w:cs="Times New Roman"/>
              </w:rPr>
              <w:t>- на обыкновенные акции ОАО «ОГК-5»;</w:t>
            </w:r>
          </w:p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  <w:r w:rsidRPr="00745D34">
              <w:rPr>
                <w:rFonts w:cs="Times New Roman"/>
              </w:rPr>
              <w:t xml:space="preserve">- на обыкновенные акции </w:t>
            </w:r>
            <w:proofErr w:type="spellStart"/>
            <w:r w:rsidRPr="00745D34">
              <w:rPr>
                <w:rFonts w:cs="Times New Roman"/>
              </w:rPr>
              <w:t>Deutsche</w:t>
            </w:r>
            <w:proofErr w:type="spellEnd"/>
            <w:r w:rsidRPr="00745D34">
              <w:rPr>
                <w:rFonts w:cs="Times New Roman"/>
              </w:rPr>
              <w:t xml:space="preserve"> </w:t>
            </w:r>
            <w:proofErr w:type="spellStart"/>
            <w:r w:rsidRPr="00745D34">
              <w:rPr>
                <w:rFonts w:cs="Times New Roman"/>
              </w:rPr>
              <w:t>Bank</w:t>
            </w:r>
            <w:proofErr w:type="spellEnd"/>
            <w:r w:rsidRPr="00745D34">
              <w:rPr>
                <w:rFonts w:cs="Times New Roman"/>
              </w:rPr>
              <w:t xml:space="preserve"> AG;</w:t>
            </w:r>
          </w:p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  <w:r w:rsidRPr="00745D34">
              <w:rPr>
                <w:rFonts w:cs="Times New Roman"/>
              </w:rPr>
              <w:t xml:space="preserve">- на обыкновенные акции </w:t>
            </w:r>
            <w:r w:rsidRPr="00745D34">
              <w:rPr>
                <w:rFonts w:cs="Times New Roman"/>
                <w:lang w:val="en-US"/>
              </w:rPr>
              <w:t>Apple</w:t>
            </w:r>
            <w:r w:rsidRPr="00745D34">
              <w:rPr>
                <w:rFonts w:cs="Times New Roman"/>
              </w:rPr>
              <w:t xml:space="preserve"> </w:t>
            </w:r>
            <w:proofErr w:type="spellStart"/>
            <w:r w:rsidRPr="00745D34">
              <w:rPr>
                <w:rFonts w:cs="Times New Roman"/>
                <w:lang w:val="en-US"/>
              </w:rPr>
              <w:t>Inc</w:t>
            </w:r>
            <w:proofErr w:type="spellEnd"/>
            <w:r w:rsidRPr="00745D34">
              <w:rPr>
                <w:rFonts w:cs="Times New Roman"/>
              </w:rPr>
              <w:t>.;</w:t>
            </w:r>
          </w:p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color w:val="262626"/>
              </w:rPr>
            </w:pPr>
            <w:r w:rsidRPr="00745D34">
              <w:rPr>
                <w:rFonts w:cs="Times New Roman"/>
                <w:color w:val="262626"/>
              </w:rPr>
              <w:t>- на сахар-сырец;</w:t>
            </w:r>
          </w:p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  <w:r w:rsidRPr="00745D34">
              <w:rPr>
                <w:rFonts w:cs="Times New Roman"/>
              </w:rPr>
              <w:t>- на медь.</w:t>
            </w:r>
          </w:p>
        </w:tc>
        <w:tc>
          <w:tcPr>
            <w:tcW w:w="2276" w:type="dxa"/>
            <w:gridSpan w:val="2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  <w:r w:rsidRPr="00745D34">
              <w:rPr>
                <w:rFonts w:cs="Times New Roman"/>
              </w:rPr>
              <w:lastRenderedPageBreak/>
              <w:t>1 руб.</w:t>
            </w:r>
          </w:p>
        </w:tc>
        <w:tc>
          <w:tcPr>
            <w:tcW w:w="2792" w:type="dxa"/>
            <w:gridSpan w:val="2"/>
            <w:vMerge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</w:p>
        </w:tc>
      </w:tr>
      <w:tr w:rsidR="00B300A0" w:rsidRPr="00745D34" w:rsidTr="002C6983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516" w:type="dxa"/>
            <w:vMerge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</w:p>
        </w:tc>
        <w:tc>
          <w:tcPr>
            <w:tcW w:w="3914" w:type="dxa"/>
            <w:gridSpan w:val="2"/>
            <w:tcBorders>
              <w:top w:val="single" w:sz="8" w:space="0" w:color="auto"/>
            </w:tcBorders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  <w:r w:rsidRPr="00745D34">
              <w:rPr>
                <w:rFonts w:cs="Times New Roman"/>
              </w:rPr>
              <w:t xml:space="preserve">- на обыкновенные акции </w:t>
            </w:r>
            <w:proofErr w:type="spellStart"/>
            <w:r w:rsidRPr="00745D34">
              <w:rPr>
                <w:rFonts w:cs="Times New Roman"/>
              </w:rPr>
              <w:t>Daimler</w:t>
            </w:r>
            <w:proofErr w:type="spellEnd"/>
            <w:r w:rsidRPr="00745D34">
              <w:rPr>
                <w:rFonts w:cs="Times New Roman"/>
              </w:rPr>
              <w:t xml:space="preserve"> AG;</w:t>
            </w:r>
          </w:p>
        </w:tc>
        <w:tc>
          <w:tcPr>
            <w:tcW w:w="2276" w:type="dxa"/>
            <w:gridSpan w:val="2"/>
            <w:tcBorders>
              <w:bottom w:val="single" w:sz="4" w:space="0" w:color="auto"/>
            </w:tcBorders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  <w:r w:rsidRPr="00745D34">
              <w:rPr>
                <w:rFonts w:cs="Times New Roman"/>
              </w:rPr>
              <w:t>1,50 руб.</w:t>
            </w:r>
          </w:p>
        </w:tc>
        <w:tc>
          <w:tcPr>
            <w:tcW w:w="2792" w:type="dxa"/>
            <w:gridSpan w:val="2"/>
            <w:vMerge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</w:p>
        </w:tc>
      </w:tr>
      <w:tr w:rsidR="00B300A0" w:rsidRPr="00745D34" w:rsidTr="002C6983">
        <w:tblPrEx>
          <w:tblCellMar>
            <w:top w:w="0" w:type="dxa"/>
            <w:bottom w:w="0" w:type="dxa"/>
          </w:tblCellMar>
        </w:tblPrEx>
        <w:trPr>
          <w:trHeight w:val="2266"/>
        </w:trPr>
        <w:tc>
          <w:tcPr>
            <w:tcW w:w="516" w:type="dxa"/>
            <w:vMerge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</w:p>
        </w:tc>
        <w:tc>
          <w:tcPr>
            <w:tcW w:w="3914" w:type="dxa"/>
            <w:gridSpan w:val="2"/>
            <w:tcBorders>
              <w:bottom w:val="single" w:sz="4" w:space="0" w:color="auto"/>
            </w:tcBorders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  <w:r w:rsidRPr="00745D34">
              <w:rPr>
                <w:rFonts w:cs="Times New Roman"/>
              </w:rPr>
              <w:t>- на обыкновенные акции ОАО «Газпром»;</w:t>
            </w:r>
          </w:p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szCs w:val="18"/>
              </w:rPr>
            </w:pPr>
            <w:r w:rsidRPr="00745D34">
              <w:rPr>
                <w:rFonts w:cs="Times New Roman"/>
              </w:rPr>
              <w:t xml:space="preserve">- на обыкновенные акции </w:t>
            </w:r>
            <w:r w:rsidRPr="00745D34">
              <w:rPr>
                <w:rFonts w:cs="Times New Roman"/>
                <w:szCs w:val="18"/>
              </w:rPr>
              <w:t>ОАО «ЛУКОЙЛ»;</w:t>
            </w:r>
          </w:p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szCs w:val="18"/>
              </w:rPr>
            </w:pPr>
            <w:r w:rsidRPr="00745D34">
              <w:rPr>
                <w:rFonts w:cs="Times New Roman"/>
              </w:rPr>
              <w:t xml:space="preserve">- на обыкновенные акции </w:t>
            </w:r>
            <w:r w:rsidRPr="00745D34">
              <w:rPr>
                <w:rFonts w:cs="Times New Roman"/>
                <w:szCs w:val="18"/>
              </w:rPr>
              <w:t>ОАО «Ростелеком»;</w:t>
            </w:r>
          </w:p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szCs w:val="18"/>
              </w:rPr>
            </w:pPr>
            <w:r w:rsidRPr="00745D34">
              <w:rPr>
                <w:rFonts w:cs="Times New Roman"/>
              </w:rPr>
              <w:t xml:space="preserve">- на обыкновенные акции </w:t>
            </w:r>
            <w:r w:rsidRPr="00745D34">
              <w:rPr>
                <w:rFonts w:cs="Times New Roman"/>
                <w:szCs w:val="18"/>
              </w:rPr>
              <w:t>ОАО «НК «Роснефть»;</w:t>
            </w:r>
          </w:p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  <w:r w:rsidRPr="00745D34">
              <w:rPr>
                <w:rFonts w:cs="Times New Roman"/>
              </w:rPr>
              <w:t>- на индекс РТС;</w:t>
            </w:r>
          </w:p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  <w:r w:rsidRPr="00745D34">
              <w:rPr>
                <w:rFonts w:cs="Times New Roman"/>
              </w:rPr>
              <w:t>- на обыкновенные акции ОАО «</w:t>
            </w:r>
            <w:proofErr w:type="spellStart"/>
            <w:r w:rsidRPr="00745D34">
              <w:rPr>
                <w:rFonts w:cs="Times New Roman"/>
              </w:rPr>
              <w:t>Газпромнефть</w:t>
            </w:r>
            <w:proofErr w:type="spellEnd"/>
            <w:r w:rsidRPr="00745D34">
              <w:rPr>
                <w:rFonts w:cs="Times New Roman"/>
              </w:rPr>
              <w:t>»;</w:t>
            </w:r>
          </w:p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  <w:r w:rsidRPr="00745D34">
              <w:rPr>
                <w:rFonts w:cs="Times New Roman"/>
              </w:rPr>
              <w:t>- на обыкновенные акции ОАО «МТС»;</w:t>
            </w:r>
          </w:p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  <w:r w:rsidRPr="00745D34">
              <w:rPr>
                <w:rFonts w:cs="Times New Roman"/>
              </w:rPr>
              <w:t>- на обыкновенные акции ОАО «НОВАТЭК»;</w:t>
            </w:r>
          </w:p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  <w:r w:rsidRPr="00745D34">
              <w:rPr>
                <w:rFonts w:cs="Times New Roman"/>
              </w:rPr>
              <w:t>- на обыкновенные акции ОАО «Полюс Золото»;</w:t>
            </w:r>
          </w:p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  <w:r w:rsidRPr="00745D34">
              <w:rPr>
                <w:rFonts w:cs="Times New Roman"/>
              </w:rPr>
              <w:t xml:space="preserve">- на обыкновенные акции ОАО </w:t>
            </w:r>
            <w:r w:rsidRPr="00745D34">
              <w:rPr>
                <w:rFonts w:cs="Times New Roman"/>
              </w:rPr>
              <w:lastRenderedPageBreak/>
              <w:t>«ОГК-3»;</w:t>
            </w:r>
          </w:p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  <w:r w:rsidRPr="00745D34">
              <w:rPr>
                <w:rFonts w:cs="Times New Roman"/>
              </w:rPr>
              <w:t>- на обыкновенные акции ОАО «ОГК-4»;</w:t>
            </w:r>
          </w:p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szCs w:val="18"/>
              </w:rPr>
            </w:pPr>
            <w:r w:rsidRPr="00745D34">
              <w:rPr>
                <w:rFonts w:cs="Times New Roman"/>
                <w:szCs w:val="18"/>
              </w:rPr>
              <w:t xml:space="preserve">- </w:t>
            </w:r>
            <w:r w:rsidRPr="00745D34">
              <w:rPr>
                <w:rFonts w:cs="Times New Roman"/>
              </w:rPr>
              <w:t xml:space="preserve">на обыкновенные акции </w:t>
            </w:r>
            <w:r w:rsidRPr="00745D34">
              <w:rPr>
                <w:rFonts w:cs="Times New Roman"/>
                <w:szCs w:val="18"/>
              </w:rPr>
              <w:t xml:space="preserve">ОАО </w:t>
            </w:r>
            <w:r w:rsidRPr="00745D34">
              <w:rPr>
                <w:rFonts w:cs="Times New Roman"/>
              </w:rPr>
              <w:t>«</w:t>
            </w:r>
            <w:proofErr w:type="spellStart"/>
            <w:r w:rsidRPr="00745D34">
              <w:rPr>
                <w:rFonts w:cs="Times New Roman"/>
                <w:szCs w:val="18"/>
              </w:rPr>
              <w:t>Уралкалий</w:t>
            </w:r>
            <w:proofErr w:type="spellEnd"/>
            <w:r w:rsidRPr="00745D34">
              <w:rPr>
                <w:rFonts w:cs="Times New Roman"/>
              </w:rPr>
              <w:t>»</w:t>
            </w:r>
            <w:r w:rsidRPr="00745D34">
              <w:rPr>
                <w:rFonts w:cs="Times New Roman"/>
                <w:szCs w:val="18"/>
              </w:rPr>
              <w:t>;</w:t>
            </w:r>
          </w:p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  <w:r w:rsidRPr="00745D34">
              <w:rPr>
                <w:rFonts w:cs="Times New Roman"/>
              </w:rPr>
              <w:t>- на обыкновенные акции ОАО «ФСК ЕЭС»;</w:t>
            </w:r>
          </w:p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  <w:r w:rsidRPr="00745D34">
              <w:rPr>
                <w:rFonts w:cs="Times New Roman"/>
              </w:rPr>
              <w:t>- на аффинированное серебро в слитках;</w:t>
            </w:r>
          </w:p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  <w:r w:rsidRPr="00745D34">
              <w:rPr>
                <w:rFonts w:cs="Times New Roman"/>
              </w:rPr>
              <w:t>- на аффинированную платину в слитках;</w:t>
            </w:r>
          </w:p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  <w:r w:rsidRPr="00745D34">
              <w:rPr>
                <w:rFonts w:cs="Times New Roman"/>
              </w:rPr>
              <w:t>- на аффинированный палладий в слитках;</w:t>
            </w:r>
          </w:p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lang w:val="ru-MO"/>
              </w:rPr>
            </w:pPr>
            <w:r w:rsidRPr="00745D34">
              <w:rPr>
                <w:rFonts w:cs="Times New Roman"/>
              </w:rPr>
              <w:t>- на привилегированные акции ОАО «</w:t>
            </w:r>
            <w:r w:rsidRPr="00745D34">
              <w:rPr>
                <w:rFonts w:cs="Times New Roman"/>
                <w:lang w:val="ru-MO"/>
              </w:rPr>
              <w:t>Сургутнефтегаз";</w:t>
            </w:r>
          </w:p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lang w:val="ru-MO"/>
              </w:rPr>
            </w:pPr>
            <w:r w:rsidRPr="00745D34">
              <w:rPr>
                <w:rFonts w:cs="Times New Roman"/>
                <w:lang w:val="ru-MO"/>
              </w:rPr>
              <w:t xml:space="preserve">- </w:t>
            </w:r>
            <w:r w:rsidRPr="00745D34">
              <w:rPr>
                <w:rFonts w:cs="Times New Roman"/>
              </w:rPr>
              <w:t>на</w:t>
            </w:r>
            <w:r w:rsidRPr="00745D34">
              <w:rPr>
                <w:rFonts w:cs="Times New Roman"/>
                <w:lang w:val="ru-MO"/>
              </w:rPr>
              <w:t xml:space="preserve"> обыкновенные акции ОАО </w:t>
            </w:r>
            <w:r w:rsidRPr="00745D34">
              <w:rPr>
                <w:rFonts w:cs="Times New Roman"/>
              </w:rPr>
              <w:t>«НЛМК»</w:t>
            </w:r>
            <w:r w:rsidRPr="00745D34">
              <w:rPr>
                <w:rFonts w:cs="Times New Roman"/>
                <w:lang w:val="ru-MO"/>
              </w:rPr>
              <w:t>;</w:t>
            </w:r>
          </w:p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  <w:r w:rsidRPr="00745D34">
              <w:rPr>
                <w:rFonts w:cs="Times New Roman"/>
              </w:rPr>
              <w:t>- на обыкновенные акции ОАО «Сургутнефтегаз»;</w:t>
            </w:r>
          </w:p>
          <w:p w:rsidR="00B300A0" w:rsidRPr="00745D34" w:rsidRDefault="00B300A0" w:rsidP="002C6983">
            <w:pPr>
              <w:pStyle w:val="Text"/>
              <w:rPr>
                <w:rFonts w:cs="Times New Roman"/>
              </w:rPr>
            </w:pPr>
            <w:r w:rsidRPr="00745D34">
              <w:rPr>
                <w:rFonts w:cs="Times New Roman"/>
              </w:rPr>
              <w:t>- на Индекс РТС Стандарт;</w:t>
            </w:r>
          </w:p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  <w:r w:rsidRPr="00745D34">
              <w:rPr>
                <w:rFonts w:cs="Times New Roman"/>
              </w:rPr>
              <w:t>- на Российский индекс волатильности;</w:t>
            </w:r>
          </w:p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  <w:r w:rsidRPr="00745D34">
              <w:rPr>
                <w:rFonts w:cs="Times New Roman"/>
              </w:rPr>
              <w:t xml:space="preserve">- на российские депозитарные </w:t>
            </w:r>
            <w:proofErr w:type="gramStart"/>
            <w:r w:rsidRPr="00745D34">
              <w:rPr>
                <w:rFonts w:cs="Times New Roman"/>
              </w:rPr>
              <w:t>расписки</w:t>
            </w:r>
            <w:proofErr w:type="gramEnd"/>
            <w:r w:rsidRPr="00745D34">
              <w:rPr>
                <w:rFonts w:cs="Times New Roman"/>
              </w:rPr>
              <w:t xml:space="preserve"> на акции </w:t>
            </w:r>
            <w:proofErr w:type="spellStart"/>
            <w:r w:rsidRPr="00745D34">
              <w:rPr>
                <w:rFonts w:cs="Times New Roman"/>
              </w:rPr>
              <w:t>United</w:t>
            </w:r>
            <w:proofErr w:type="spellEnd"/>
            <w:r w:rsidRPr="00745D34">
              <w:rPr>
                <w:rFonts w:cs="Times New Roman"/>
              </w:rPr>
              <w:t xml:space="preserve"> </w:t>
            </w:r>
            <w:proofErr w:type="spellStart"/>
            <w:r w:rsidRPr="00745D34">
              <w:rPr>
                <w:rFonts w:cs="Times New Roman"/>
              </w:rPr>
              <w:t>Company</w:t>
            </w:r>
            <w:proofErr w:type="spellEnd"/>
            <w:r w:rsidRPr="00745D34">
              <w:rPr>
                <w:rFonts w:cs="Times New Roman"/>
              </w:rPr>
              <w:t xml:space="preserve"> RUSAL </w:t>
            </w:r>
            <w:proofErr w:type="spellStart"/>
            <w:r w:rsidRPr="00745D34">
              <w:rPr>
                <w:rFonts w:cs="Times New Roman"/>
              </w:rPr>
              <w:t>Plc</w:t>
            </w:r>
            <w:proofErr w:type="spellEnd"/>
            <w:r w:rsidRPr="00745D34">
              <w:rPr>
                <w:rFonts w:cs="Times New Roman"/>
              </w:rPr>
              <w:t>;</w:t>
            </w:r>
          </w:p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  <w:r w:rsidRPr="00745D34">
              <w:rPr>
                <w:rFonts w:cs="Times New Roman"/>
              </w:rPr>
              <w:t xml:space="preserve">- на обыкновенные акции </w:t>
            </w:r>
            <w:proofErr w:type="spellStart"/>
            <w:r w:rsidRPr="00745D34">
              <w:rPr>
                <w:rFonts w:cs="Times New Roman"/>
                <w:lang w:val="en-US"/>
              </w:rPr>
              <w:t>Yandex</w:t>
            </w:r>
            <w:proofErr w:type="spellEnd"/>
            <w:r w:rsidRPr="00745D34">
              <w:rPr>
                <w:rFonts w:cs="Times New Roman"/>
              </w:rPr>
              <w:t>;</w:t>
            </w:r>
          </w:p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b/>
                <w:bCs/>
              </w:rPr>
            </w:pPr>
            <w:r w:rsidRPr="00745D34">
              <w:rPr>
                <w:rFonts w:cs="Times New Roman"/>
              </w:rPr>
              <w:t xml:space="preserve">- на обыкновенные акции </w:t>
            </w:r>
            <w:r w:rsidRPr="00745D34">
              <w:rPr>
                <w:rFonts w:cs="Times New Roman"/>
                <w:lang w:val="en-US"/>
              </w:rPr>
              <w:t>Google</w:t>
            </w:r>
            <w:r w:rsidRPr="00745D34">
              <w:rPr>
                <w:rFonts w:cs="Times New Roman"/>
              </w:rPr>
              <w:t xml:space="preserve"> </w:t>
            </w:r>
            <w:proofErr w:type="spellStart"/>
            <w:r w:rsidRPr="00745D34">
              <w:rPr>
                <w:rFonts w:cs="Times New Roman"/>
                <w:lang w:val="en-US"/>
              </w:rPr>
              <w:t>Inc</w:t>
            </w:r>
            <w:proofErr w:type="spellEnd"/>
            <w:r w:rsidRPr="00745D34">
              <w:rPr>
                <w:rFonts w:cs="Times New Roman"/>
              </w:rPr>
              <w:t>.</w:t>
            </w:r>
          </w:p>
        </w:tc>
        <w:tc>
          <w:tcPr>
            <w:tcW w:w="2276" w:type="dxa"/>
            <w:gridSpan w:val="2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  <w:r w:rsidRPr="00745D34">
              <w:rPr>
                <w:rFonts w:cs="Times New Roman"/>
              </w:rPr>
              <w:lastRenderedPageBreak/>
              <w:t>2 руб.</w:t>
            </w:r>
          </w:p>
        </w:tc>
        <w:tc>
          <w:tcPr>
            <w:tcW w:w="2792" w:type="dxa"/>
            <w:gridSpan w:val="2"/>
            <w:vMerge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</w:p>
        </w:tc>
      </w:tr>
      <w:tr w:rsidR="00B300A0" w:rsidRPr="00745D34" w:rsidTr="002C6983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516" w:type="dxa"/>
            <w:vMerge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</w:p>
        </w:tc>
        <w:tc>
          <w:tcPr>
            <w:tcW w:w="3914" w:type="dxa"/>
            <w:gridSpan w:val="2"/>
            <w:tcBorders>
              <w:bottom w:val="single" w:sz="4" w:space="0" w:color="auto"/>
            </w:tcBorders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  <w:r w:rsidRPr="00745D34">
              <w:rPr>
                <w:rFonts w:cs="Times New Roman"/>
              </w:rPr>
              <w:t xml:space="preserve">- на обыкновенные акции </w:t>
            </w:r>
            <w:proofErr w:type="spellStart"/>
            <w:r w:rsidRPr="00745D34">
              <w:rPr>
                <w:rFonts w:cs="Times New Roman"/>
              </w:rPr>
              <w:t>Siemens</w:t>
            </w:r>
            <w:proofErr w:type="spellEnd"/>
            <w:r w:rsidRPr="00745D34">
              <w:rPr>
                <w:rFonts w:cs="Times New Roman"/>
              </w:rPr>
              <w:t xml:space="preserve"> AG;</w:t>
            </w:r>
          </w:p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  <w:r w:rsidRPr="00745D34">
              <w:rPr>
                <w:rFonts w:cs="Times New Roman"/>
              </w:rPr>
              <w:t>- на обыкновенные акции BMW AG.</w:t>
            </w:r>
          </w:p>
        </w:tc>
        <w:tc>
          <w:tcPr>
            <w:tcW w:w="2276" w:type="dxa"/>
            <w:gridSpan w:val="2"/>
            <w:tcBorders>
              <w:bottom w:val="single" w:sz="4" w:space="0" w:color="auto"/>
            </w:tcBorders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  <w:r w:rsidRPr="00745D34">
              <w:rPr>
                <w:rFonts w:cs="Times New Roman"/>
              </w:rPr>
              <w:t>2,50 руб.</w:t>
            </w:r>
          </w:p>
        </w:tc>
        <w:tc>
          <w:tcPr>
            <w:tcW w:w="2792" w:type="dxa"/>
            <w:gridSpan w:val="2"/>
            <w:vMerge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</w:p>
        </w:tc>
      </w:tr>
      <w:tr w:rsidR="00B300A0" w:rsidRPr="00745D34" w:rsidTr="002C6983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516" w:type="dxa"/>
            <w:vMerge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</w:p>
        </w:tc>
        <w:tc>
          <w:tcPr>
            <w:tcW w:w="3914" w:type="dxa"/>
            <w:gridSpan w:val="2"/>
            <w:tcBorders>
              <w:bottom w:val="single" w:sz="4" w:space="0" w:color="auto"/>
            </w:tcBorders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  <w:r w:rsidRPr="00745D34">
              <w:rPr>
                <w:rFonts w:cs="Times New Roman"/>
              </w:rPr>
              <w:t>- на Индекс ММВБ;</w:t>
            </w:r>
          </w:p>
        </w:tc>
        <w:tc>
          <w:tcPr>
            <w:tcW w:w="2276" w:type="dxa"/>
            <w:gridSpan w:val="2"/>
            <w:tcBorders>
              <w:bottom w:val="single" w:sz="4" w:space="0" w:color="auto"/>
            </w:tcBorders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  <w:r w:rsidRPr="00745D34">
              <w:rPr>
                <w:rFonts w:cs="Times New Roman"/>
              </w:rPr>
              <w:t>3 руб.</w:t>
            </w:r>
          </w:p>
        </w:tc>
        <w:tc>
          <w:tcPr>
            <w:tcW w:w="2792" w:type="dxa"/>
            <w:gridSpan w:val="2"/>
            <w:vMerge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</w:p>
        </w:tc>
      </w:tr>
      <w:tr w:rsidR="00B300A0" w:rsidRPr="00745D34" w:rsidTr="002C6983">
        <w:tblPrEx>
          <w:tblCellMar>
            <w:top w:w="0" w:type="dxa"/>
            <w:bottom w:w="0" w:type="dxa"/>
          </w:tblCellMar>
        </w:tblPrEx>
        <w:trPr>
          <w:trHeight w:val="802"/>
        </w:trPr>
        <w:tc>
          <w:tcPr>
            <w:tcW w:w="516" w:type="dxa"/>
            <w:vMerge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</w:p>
        </w:tc>
        <w:tc>
          <w:tcPr>
            <w:tcW w:w="3914" w:type="dxa"/>
            <w:gridSpan w:val="2"/>
            <w:tcBorders>
              <w:bottom w:val="single" w:sz="4" w:space="0" w:color="auto"/>
            </w:tcBorders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  <w:r w:rsidRPr="00745D34">
              <w:rPr>
                <w:rFonts w:cs="Times New Roman"/>
              </w:rPr>
              <w:t>- на обыкновенные акции ОАО «ГМК «Норильский никель»;</w:t>
            </w:r>
          </w:p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  <w:r w:rsidRPr="00745D34">
              <w:rPr>
                <w:rFonts w:cs="Times New Roman"/>
              </w:rPr>
              <w:t>- на привилегированные акции ОАО АК «</w:t>
            </w:r>
            <w:proofErr w:type="spellStart"/>
            <w:r w:rsidRPr="00745D34">
              <w:rPr>
                <w:rFonts w:cs="Times New Roman"/>
              </w:rPr>
              <w:t>Транснефть</w:t>
            </w:r>
            <w:proofErr w:type="spellEnd"/>
            <w:r w:rsidRPr="00745D34">
              <w:rPr>
                <w:rFonts w:cs="Times New Roman"/>
              </w:rPr>
              <w:t>»;</w:t>
            </w:r>
          </w:p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lang w:val="ru-MO"/>
              </w:rPr>
            </w:pPr>
            <w:r w:rsidRPr="00745D34">
              <w:rPr>
                <w:rFonts w:cs="Times New Roman"/>
              </w:rPr>
              <w:t xml:space="preserve">- на </w:t>
            </w:r>
            <w:r w:rsidRPr="00745D34">
              <w:rPr>
                <w:rFonts w:cs="Times New Roman"/>
                <w:lang w:val="ru-MO"/>
              </w:rPr>
              <w:t>обыкновенные акции ОАО «</w:t>
            </w:r>
            <w:r w:rsidRPr="00745D34">
              <w:rPr>
                <w:rFonts w:cs="Times New Roman"/>
              </w:rPr>
              <w:t>Северсталь</w:t>
            </w:r>
            <w:r w:rsidRPr="00745D34">
              <w:rPr>
                <w:rFonts w:cs="Times New Roman"/>
                <w:lang w:val="ru-MO"/>
              </w:rPr>
              <w:t>»;</w:t>
            </w:r>
          </w:p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lang w:val="ru-MO"/>
              </w:rPr>
            </w:pPr>
            <w:r w:rsidRPr="00745D34">
              <w:rPr>
                <w:rFonts w:cs="Times New Roman"/>
                <w:lang w:val="ru-MO"/>
              </w:rPr>
              <w:t xml:space="preserve">- на привилегированные акции </w:t>
            </w:r>
            <w:proofErr w:type="spellStart"/>
            <w:r w:rsidRPr="00745D34">
              <w:rPr>
                <w:rFonts w:cs="Times New Roman"/>
                <w:lang w:val="ru-MO"/>
              </w:rPr>
              <w:t>Volkswagen</w:t>
            </w:r>
            <w:proofErr w:type="spellEnd"/>
            <w:r w:rsidRPr="00745D34">
              <w:rPr>
                <w:rFonts w:cs="Times New Roman"/>
                <w:lang w:val="ru-MO"/>
              </w:rPr>
              <w:t xml:space="preserve"> AG;</w:t>
            </w:r>
          </w:p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  <w:r w:rsidRPr="00745D34">
              <w:rPr>
                <w:rFonts w:cs="Times New Roman"/>
              </w:rPr>
              <w:t xml:space="preserve">- на Индекс </w:t>
            </w:r>
            <w:r w:rsidRPr="00745D34">
              <w:rPr>
                <w:rFonts w:cs="Times New Roman"/>
                <w:lang w:val="en-US"/>
              </w:rPr>
              <w:t>BOVESPA</w:t>
            </w:r>
            <w:r w:rsidRPr="00745D34">
              <w:rPr>
                <w:rFonts w:cs="Times New Roman"/>
              </w:rPr>
              <w:t>;</w:t>
            </w:r>
          </w:p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  <w:r w:rsidRPr="00745D34">
              <w:rPr>
                <w:rFonts w:cs="Times New Roman"/>
              </w:rPr>
              <w:t xml:space="preserve">- на Индекс </w:t>
            </w:r>
            <w:r w:rsidRPr="00745D34">
              <w:rPr>
                <w:rFonts w:cs="Times New Roman"/>
                <w:lang w:val="en-US"/>
              </w:rPr>
              <w:t>SENSEX</w:t>
            </w:r>
            <w:r w:rsidRPr="00745D34">
              <w:rPr>
                <w:rFonts w:cs="Times New Roman"/>
              </w:rPr>
              <w:t>;</w:t>
            </w:r>
          </w:p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  <w:r w:rsidRPr="00745D34">
              <w:rPr>
                <w:rFonts w:cs="Times New Roman"/>
              </w:rPr>
              <w:t xml:space="preserve">- на Индекс </w:t>
            </w:r>
            <w:r w:rsidRPr="00745D34">
              <w:rPr>
                <w:rFonts w:cs="Times New Roman"/>
                <w:lang w:val="en-US"/>
              </w:rPr>
              <w:t>Hang</w:t>
            </w:r>
            <w:r w:rsidRPr="00745D34">
              <w:rPr>
                <w:rFonts w:cs="Times New Roman"/>
              </w:rPr>
              <w:t xml:space="preserve"> </w:t>
            </w:r>
            <w:r w:rsidRPr="00745D34">
              <w:rPr>
                <w:rFonts w:cs="Times New Roman"/>
                <w:lang w:val="en-US"/>
              </w:rPr>
              <w:t>Seng</w:t>
            </w:r>
            <w:r w:rsidRPr="00745D34">
              <w:rPr>
                <w:rFonts w:cs="Times New Roman"/>
              </w:rPr>
              <w:t>;</w:t>
            </w:r>
          </w:p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  <w:r w:rsidRPr="00745D34">
              <w:rPr>
                <w:rFonts w:cs="Times New Roman"/>
              </w:rPr>
              <w:t xml:space="preserve">- на Индекс </w:t>
            </w:r>
            <w:r w:rsidRPr="00745D34">
              <w:rPr>
                <w:rFonts w:cs="Times New Roman"/>
                <w:lang w:val="en-US"/>
              </w:rPr>
              <w:t>FTSE</w:t>
            </w:r>
            <w:r w:rsidRPr="00745D34">
              <w:rPr>
                <w:rFonts w:cs="Times New Roman"/>
              </w:rPr>
              <w:t>/</w:t>
            </w:r>
            <w:r w:rsidRPr="00745D34">
              <w:rPr>
                <w:rFonts w:cs="Times New Roman"/>
                <w:lang w:val="en-US"/>
              </w:rPr>
              <w:t>JSE</w:t>
            </w:r>
            <w:r w:rsidRPr="00745D34">
              <w:rPr>
                <w:rFonts w:cs="Times New Roman"/>
              </w:rPr>
              <w:t xml:space="preserve"> </w:t>
            </w:r>
            <w:r w:rsidRPr="00745D34">
              <w:rPr>
                <w:rFonts w:cs="Times New Roman"/>
                <w:lang w:val="en-US"/>
              </w:rPr>
              <w:t>Top</w:t>
            </w:r>
            <w:r w:rsidRPr="00745D34">
              <w:rPr>
                <w:rFonts w:cs="Times New Roman"/>
              </w:rPr>
              <w:t>40;</w:t>
            </w:r>
          </w:p>
        </w:tc>
        <w:tc>
          <w:tcPr>
            <w:tcW w:w="2276" w:type="dxa"/>
            <w:gridSpan w:val="2"/>
            <w:tcBorders>
              <w:bottom w:val="single" w:sz="4" w:space="0" w:color="auto"/>
            </w:tcBorders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  <w:r w:rsidRPr="00745D34">
              <w:rPr>
                <w:rFonts w:cs="Times New Roman"/>
              </w:rPr>
              <w:t>4 руб.</w:t>
            </w:r>
          </w:p>
        </w:tc>
        <w:tc>
          <w:tcPr>
            <w:tcW w:w="2792" w:type="dxa"/>
            <w:gridSpan w:val="2"/>
            <w:vMerge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</w:p>
        </w:tc>
      </w:tr>
      <w:tr w:rsidR="00B300A0" w:rsidRPr="00745D34" w:rsidTr="002C6983">
        <w:tblPrEx>
          <w:tblCellMar>
            <w:top w:w="0" w:type="dxa"/>
            <w:bottom w:w="0" w:type="dxa"/>
          </w:tblCellMar>
        </w:tblPrEx>
        <w:trPr>
          <w:trHeight w:val="693"/>
        </w:trPr>
        <w:tc>
          <w:tcPr>
            <w:tcW w:w="516" w:type="dxa"/>
            <w:vMerge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</w:p>
        </w:tc>
        <w:tc>
          <w:tcPr>
            <w:tcW w:w="3914" w:type="dxa"/>
            <w:gridSpan w:val="2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  <w:r w:rsidRPr="00745D34">
              <w:rPr>
                <w:rFonts w:cs="Times New Roman"/>
              </w:rPr>
              <w:t>- на облигации внешнего облигационного займа Российской Федерации;</w:t>
            </w:r>
          </w:p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  <w:r w:rsidRPr="00745D34">
              <w:rPr>
                <w:rFonts w:cs="Times New Roman"/>
                <w:szCs w:val="17"/>
              </w:rPr>
              <w:t>- на дизельное топливо</w:t>
            </w:r>
            <w:r w:rsidRPr="00745D34">
              <w:rPr>
                <w:rFonts w:cs="Times New Roman"/>
              </w:rPr>
              <w:t>;</w:t>
            </w:r>
          </w:p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  <w:r w:rsidRPr="00745D34">
              <w:rPr>
                <w:rFonts w:cs="Times New Roman"/>
              </w:rPr>
              <w:t>- на курс доллар США – украинская гривна;</w:t>
            </w:r>
          </w:p>
        </w:tc>
        <w:tc>
          <w:tcPr>
            <w:tcW w:w="2276" w:type="dxa"/>
            <w:gridSpan w:val="2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  <w:r w:rsidRPr="00745D34">
              <w:rPr>
                <w:rFonts w:cs="Times New Roman"/>
              </w:rPr>
              <w:t>10 руб.</w:t>
            </w:r>
          </w:p>
        </w:tc>
        <w:tc>
          <w:tcPr>
            <w:tcW w:w="2792" w:type="dxa"/>
            <w:gridSpan w:val="2"/>
            <w:vMerge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</w:p>
        </w:tc>
      </w:tr>
      <w:tr w:rsidR="00B300A0" w:rsidRPr="00745D34" w:rsidTr="002C6983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516" w:type="dxa"/>
            <w:vMerge/>
            <w:tcBorders>
              <w:bottom w:val="nil"/>
            </w:tcBorders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</w:p>
        </w:tc>
        <w:tc>
          <w:tcPr>
            <w:tcW w:w="3914" w:type="dxa"/>
            <w:gridSpan w:val="2"/>
            <w:tcBorders>
              <w:bottom w:val="single" w:sz="4" w:space="0" w:color="auto"/>
            </w:tcBorders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  <w:r w:rsidRPr="00745D34">
              <w:rPr>
                <w:rFonts w:cs="Times New Roman"/>
              </w:rPr>
              <w:t>- на сахар</w:t>
            </w:r>
            <w:r w:rsidRPr="00745D34">
              <w:rPr>
                <w:rFonts w:cs="Times New Roman"/>
                <w:lang w:val="en-US"/>
              </w:rPr>
              <w:t>.</w:t>
            </w:r>
          </w:p>
        </w:tc>
        <w:tc>
          <w:tcPr>
            <w:tcW w:w="2276" w:type="dxa"/>
            <w:gridSpan w:val="2"/>
            <w:tcBorders>
              <w:bottom w:val="single" w:sz="4" w:space="0" w:color="auto"/>
            </w:tcBorders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  <w:r w:rsidRPr="00745D34">
              <w:rPr>
                <w:rFonts w:cs="Times New Roman"/>
              </w:rPr>
              <w:t>25 руб.</w:t>
            </w:r>
          </w:p>
        </w:tc>
        <w:tc>
          <w:tcPr>
            <w:tcW w:w="2792" w:type="dxa"/>
            <w:gridSpan w:val="2"/>
            <w:vMerge/>
            <w:tcBorders>
              <w:bottom w:val="nil"/>
            </w:tcBorders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</w:p>
        </w:tc>
      </w:tr>
      <w:tr w:rsidR="00B300A0" w:rsidRPr="00745D34" w:rsidTr="002C6983">
        <w:tblPrEx>
          <w:tblCellMar>
            <w:top w:w="0" w:type="dxa"/>
            <w:bottom w:w="0" w:type="dxa"/>
          </w:tblCellMar>
        </w:tblPrEx>
        <w:trPr>
          <w:trHeight w:val="709"/>
        </w:trPr>
        <w:tc>
          <w:tcPr>
            <w:tcW w:w="516" w:type="dxa"/>
            <w:vMerge w:val="restart"/>
          </w:tcPr>
          <w:p w:rsidR="00B300A0" w:rsidRPr="00745D34" w:rsidRDefault="00B300A0" w:rsidP="00B300A0">
            <w:pPr>
              <w:pStyle w:val="Text"/>
              <w:numPr>
                <w:ilvl w:val="0"/>
                <w:numId w:val="39"/>
              </w:numPr>
              <w:tabs>
                <w:tab w:val="num" w:pos="123"/>
              </w:tabs>
              <w:ind w:left="0" w:firstLine="0"/>
              <w:jc w:val="left"/>
              <w:rPr>
                <w:rFonts w:cs="Times New Roman"/>
              </w:rPr>
            </w:pPr>
          </w:p>
        </w:tc>
        <w:tc>
          <w:tcPr>
            <w:tcW w:w="3914" w:type="dxa"/>
            <w:gridSpan w:val="2"/>
          </w:tcPr>
          <w:p w:rsidR="00B300A0" w:rsidRPr="00745D34" w:rsidDel="005C0EDF" w:rsidRDefault="00B300A0" w:rsidP="002C6983">
            <w:pPr>
              <w:pStyle w:val="Text"/>
              <w:jc w:val="left"/>
              <w:rPr>
                <w:rFonts w:cs="Times New Roman"/>
              </w:rPr>
            </w:pPr>
            <w:r w:rsidRPr="00745D34">
              <w:rPr>
                <w:rFonts w:cs="Times New Roman"/>
                <w:b/>
              </w:rPr>
              <w:t xml:space="preserve">Клиринг при исполнении </w:t>
            </w:r>
            <w:proofErr w:type="spellStart"/>
            <w:r w:rsidRPr="00745D34">
              <w:rPr>
                <w:rFonts w:cs="Times New Roman"/>
                <w:b/>
              </w:rPr>
              <w:t>маржируемых</w:t>
            </w:r>
            <w:proofErr w:type="spellEnd"/>
            <w:r w:rsidRPr="00745D34">
              <w:rPr>
                <w:rFonts w:cs="Times New Roman"/>
                <w:b/>
              </w:rPr>
              <w:t xml:space="preserve"> опционных контрактов</w:t>
            </w:r>
            <w:r w:rsidRPr="00745D34">
              <w:rPr>
                <w:rFonts w:cs="Times New Roman"/>
              </w:rPr>
              <w:t>,</w:t>
            </w:r>
            <w:r w:rsidRPr="00745D34">
              <w:rPr>
                <w:rFonts w:cs="Times New Roman"/>
              </w:rPr>
              <w:br/>
              <w:t>за один контракт:</w:t>
            </w:r>
          </w:p>
        </w:tc>
        <w:tc>
          <w:tcPr>
            <w:tcW w:w="2276" w:type="dxa"/>
            <w:gridSpan w:val="2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  <w:r w:rsidRPr="00745D34">
              <w:rPr>
                <w:rFonts w:cs="Times New Roman"/>
              </w:rPr>
              <w:t>НДС не облагается</w:t>
            </w:r>
          </w:p>
        </w:tc>
        <w:tc>
          <w:tcPr>
            <w:tcW w:w="2792" w:type="dxa"/>
            <w:gridSpan w:val="2"/>
            <w:vMerge w:val="restart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  <w:r w:rsidRPr="00745D34">
              <w:rPr>
                <w:rFonts w:cs="Times New Roman"/>
              </w:rPr>
              <w:t xml:space="preserve">Взимается с Участника клиринга, являющегося стороной опционного контракта в дату исполнения </w:t>
            </w:r>
            <w:proofErr w:type="spellStart"/>
            <w:r w:rsidRPr="00745D34">
              <w:rPr>
                <w:rFonts w:cs="Times New Roman"/>
              </w:rPr>
              <w:t>маржируемых</w:t>
            </w:r>
            <w:proofErr w:type="spellEnd"/>
            <w:r w:rsidRPr="00745D34">
              <w:rPr>
                <w:rFonts w:cs="Times New Roman"/>
              </w:rPr>
              <w:t xml:space="preserve"> опционных контрактов. Взимается с раздела денежного регистра </w:t>
            </w:r>
            <w:r w:rsidRPr="00745D34">
              <w:t>обеспечения</w:t>
            </w:r>
            <w:r w:rsidRPr="00745D34">
              <w:rPr>
                <w:rFonts w:cs="Times New Roman"/>
              </w:rPr>
              <w:t>, код которого совпадает с кодом раздела регистра учета позиций, на котором учитывались обязательства по исполненному опционному контракту</w:t>
            </w:r>
          </w:p>
        </w:tc>
      </w:tr>
      <w:tr w:rsidR="00B300A0" w:rsidRPr="00745D34" w:rsidTr="002C6983">
        <w:tblPrEx>
          <w:tblCellMar>
            <w:top w:w="0" w:type="dxa"/>
            <w:bottom w:w="0" w:type="dxa"/>
          </w:tblCellMar>
        </w:tblPrEx>
        <w:trPr>
          <w:trHeight w:val="709"/>
        </w:trPr>
        <w:tc>
          <w:tcPr>
            <w:tcW w:w="516" w:type="dxa"/>
            <w:vMerge/>
          </w:tcPr>
          <w:p w:rsidR="00B300A0" w:rsidRPr="00745D34" w:rsidRDefault="00B300A0" w:rsidP="00B300A0">
            <w:pPr>
              <w:pStyle w:val="Text"/>
              <w:numPr>
                <w:ilvl w:val="0"/>
                <w:numId w:val="39"/>
              </w:numPr>
              <w:tabs>
                <w:tab w:val="num" w:pos="123"/>
              </w:tabs>
              <w:ind w:left="0" w:firstLine="0"/>
              <w:jc w:val="left"/>
              <w:rPr>
                <w:rFonts w:cs="Times New Roman"/>
              </w:rPr>
            </w:pPr>
          </w:p>
        </w:tc>
        <w:tc>
          <w:tcPr>
            <w:tcW w:w="3914" w:type="dxa"/>
            <w:gridSpan w:val="2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  <w:r w:rsidRPr="00745D34">
              <w:rPr>
                <w:rFonts w:cs="Times New Roman"/>
              </w:rPr>
              <w:t>- на фьючерсный контракт на обыкновенные акции ОАО «ОГК-3»;</w:t>
            </w:r>
          </w:p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  <w:r w:rsidRPr="00745D34">
              <w:rPr>
                <w:rFonts w:cs="Times New Roman"/>
              </w:rPr>
              <w:t>- на фьючерсный контракт на обыкновенные акции ОАО «ОГК-4»;</w:t>
            </w:r>
          </w:p>
        </w:tc>
        <w:tc>
          <w:tcPr>
            <w:tcW w:w="2276" w:type="dxa"/>
            <w:gridSpan w:val="2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  <w:r w:rsidRPr="00745D34">
              <w:rPr>
                <w:rFonts w:cs="Times New Roman"/>
              </w:rPr>
              <w:t>0,1 руб.</w:t>
            </w:r>
          </w:p>
        </w:tc>
        <w:tc>
          <w:tcPr>
            <w:tcW w:w="2792" w:type="dxa"/>
            <w:gridSpan w:val="2"/>
            <w:vMerge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</w:p>
        </w:tc>
      </w:tr>
      <w:tr w:rsidR="00B300A0" w:rsidRPr="00745D34" w:rsidTr="002C6983">
        <w:tblPrEx>
          <w:tblCellMar>
            <w:top w:w="0" w:type="dxa"/>
            <w:bottom w:w="0" w:type="dxa"/>
          </w:tblCellMar>
        </w:tblPrEx>
        <w:trPr>
          <w:trHeight w:val="917"/>
        </w:trPr>
        <w:tc>
          <w:tcPr>
            <w:tcW w:w="516" w:type="dxa"/>
            <w:vMerge/>
          </w:tcPr>
          <w:p w:rsidR="00B300A0" w:rsidRPr="00745D34" w:rsidRDefault="00B300A0" w:rsidP="00B300A0">
            <w:pPr>
              <w:pStyle w:val="Text"/>
              <w:numPr>
                <w:ilvl w:val="0"/>
                <w:numId w:val="39"/>
              </w:numPr>
              <w:tabs>
                <w:tab w:val="num" w:pos="123"/>
              </w:tabs>
              <w:ind w:left="0" w:firstLine="0"/>
              <w:jc w:val="left"/>
              <w:rPr>
                <w:rFonts w:cs="Times New Roman"/>
              </w:rPr>
            </w:pPr>
          </w:p>
        </w:tc>
        <w:tc>
          <w:tcPr>
            <w:tcW w:w="3914" w:type="dxa"/>
            <w:gridSpan w:val="2"/>
            <w:tcBorders>
              <w:bottom w:val="single" w:sz="4" w:space="0" w:color="auto"/>
            </w:tcBorders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  <w:r w:rsidRPr="00745D34">
              <w:rPr>
                <w:rFonts w:cs="Times New Roman"/>
              </w:rPr>
              <w:t>- на фьючерсный контракт на десятилетние рублевые облигации Городского облигационного (внутреннего) займа Москвы;</w:t>
            </w:r>
          </w:p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  <w:r w:rsidRPr="00745D34">
              <w:rPr>
                <w:rFonts w:cs="Times New Roman"/>
              </w:rPr>
              <w:t>- на фьючерсный контракт на облигации ОАО «ФСК ЕЭС»;</w:t>
            </w:r>
          </w:p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  <w:r w:rsidRPr="00745D34">
              <w:rPr>
                <w:rFonts w:cs="Times New Roman"/>
              </w:rPr>
              <w:t>- на фьючерсный контракт на облигации ОАО «Газпром»;</w:t>
            </w:r>
          </w:p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  <w:r w:rsidRPr="00745D34">
              <w:rPr>
                <w:rFonts w:cs="Times New Roman"/>
              </w:rPr>
              <w:t>- на фьючерсный контракт на облигации Московских областных внутренних облигационных займов;</w:t>
            </w:r>
          </w:p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  <w:r w:rsidRPr="00745D34">
              <w:rPr>
                <w:rFonts w:cs="Times New Roman"/>
              </w:rPr>
              <w:t>- на фьючерсный контракт на облигации ОАО «РЖД»;</w:t>
            </w:r>
          </w:p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  <w:r w:rsidRPr="00745D34">
              <w:rPr>
                <w:rFonts w:cs="Times New Roman"/>
              </w:rPr>
              <w:t xml:space="preserve">- на фьючерсный </w:t>
            </w:r>
            <w:proofErr w:type="gramStart"/>
            <w:r w:rsidRPr="00745D34">
              <w:rPr>
                <w:rFonts w:cs="Times New Roman"/>
              </w:rPr>
              <w:t>контракт</w:t>
            </w:r>
            <w:proofErr w:type="gramEnd"/>
            <w:r w:rsidRPr="00745D34">
              <w:rPr>
                <w:rFonts w:cs="Times New Roman"/>
              </w:rPr>
              <w:t xml:space="preserve"> на отраслевой индекс РТС - Промышленность;</w:t>
            </w:r>
          </w:p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  <w:r w:rsidRPr="00745D34">
              <w:rPr>
                <w:rFonts w:cs="Times New Roman"/>
              </w:rPr>
              <w:t xml:space="preserve">- на фьючерсный </w:t>
            </w:r>
            <w:proofErr w:type="gramStart"/>
            <w:r w:rsidRPr="00745D34">
              <w:rPr>
                <w:rFonts w:cs="Times New Roman"/>
              </w:rPr>
              <w:t>контракт</w:t>
            </w:r>
            <w:proofErr w:type="gramEnd"/>
            <w:r w:rsidRPr="00745D34">
              <w:rPr>
                <w:rFonts w:cs="Times New Roman"/>
              </w:rPr>
              <w:t xml:space="preserve"> на отраслевой индекс РТС - </w:t>
            </w:r>
            <w:r w:rsidRPr="00745D34">
              <w:rPr>
                <w:rFonts w:cs="Times New Roman"/>
                <w:bCs/>
              </w:rPr>
              <w:t>Металлы и добыча</w:t>
            </w:r>
            <w:r w:rsidRPr="00745D34">
              <w:rPr>
                <w:rFonts w:cs="Times New Roman"/>
              </w:rPr>
              <w:t>;</w:t>
            </w:r>
          </w:p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bCs/>
              </w:rPr>
            </w:pPr>
            <w:r w:rsidRPr="00745D34">
              <w:rPr>
                <w:rFonts w:cs="Times New Roman"/>
              </w:rPr>
              <w:t xml:space="preserve">- на фьючерсный </w:t>
            </w:r>
            <w:proofErr w:type="gramStart"/>
            <w:r w:rsidRPr="00745D34">
              <w:rPr>
                <w:rFonts w:cs="Times New Roman"/>
              </w:rPr>
              <w:t>контракт</w:t>
            </w:r>
            <w:proofErr w:type="gramEnd"/>
            <w:r w:rsidRPr="00745D34">
              <w:rPr>
                <w:rFonts w:cs="Times New Roman"/>
              </w:rPr>
              <w:t xml:space="preserve"> на </w:t>
            </w:r>
            <w:r w:rsidRPr="00745D34">
              <w:rPr>
                <w:rFonts w:cs="Times New Roman"/>
                <w:szCs w:val="24"/>
              </w:rPr>
              <w:t>Индекс РТС нефти и газа</w:t>
            </w:r>
            <w:r w:rsidRPr="00745D34">
              <w:rPr>
                <w:rFonts w:cs="Times New Roman"/>
                <w:bCs/>
              </w:rPr>
              <w:t>;</w:t>
            </w:r>
          </w:p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  <w:r w:rsidRPr="00745D34">
              <w:rPr>
                <w:rFonts w:cs="Times New Roman"/>
              </w:rPr>
              <w:t xml:space="preserve">- на фьючерсный </w:t>
            </w:r>
            <w:proofErr w:type="gramStart"/>
            <w:r w:rsidRPr="00745D34">
              <w:rPr>
                <w:rFonts w:cs="Times New Roman"/>
              </w:rPr>
              <w:t>контракт</w:t>
            </w:r>
            <w:proofErr w:type="gramEnd"/>
            <w:r w:rsidRPr="00745D34">
              <w:rPr>
                <w:rFonts w:cs="Times New Roman"/>
              </w:rPr>
              <w:t xml:space="preserve"> на </w:t>
            </w:r>
            <w:r w:rsidRPr="00745D34">
              <w:rPr>
                <w:rFonts w:cs="Times New Roman"/>
                <w:szCs w:val="24"/>
              </w:rPr>
              <w:t>Индекс РТС телекоммуникаций</w:t>
            </w:r>
            <w:r w:rsidRPr="00745D34">
              <w:rPr>
                <w:rFonts w:cs="Times New Roman"/>
                <w:bCs/>
              </w:rPr>
              <w:t>;</w:t>
            </w:r>
          </w:p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bCs/>
              </w:rPr>
            </w:pPr>
            <w:r w:rsidRPr="00745D34">
              <w:rPr>
                <w:rFonts w:cs="Times New Roman"/>
              </w:rPr>
              <w:t xml:space="preserve">- на фьючерсный </w:t>
            </w:r>
            <w:proofErr w:type="gramStart"/>
            <w:r w:rsidRPr="00745D34">
              <w:rPr>
                <w:rFonts w:cs="Times New Roman"/>
              </w:rPr>
              <w:t>контракт</w:t>
            </w:r>
            <w:proofErr w:type="gramEnd"/>
            <w:r w:rsidRPr="00745D34">
              <w:rPr>
                <w:rFonts w:cs="Times New Roman"/>
              </w:rPr>
              <w:t xml:space="preserve"> на </w:t>
            </w:r>
            <w:r w:rsidRPr="00745D34">
              <w:t>И</w:t>
            </w:r>
            <w:r w:rsidRPr="00745D34">
              <w:rPr>
                <w:bCs/>
              </w:rPr>
              <w:t>ндекс РТС потребительских товаров и розничной торговли</w:t>
            </w:r>
            <w:r w:rsidRPr="00745D34">
              <w:rPr>
                <w:rFonts w:cs="Times New Roman"/>
                <w:bCs/>
              </w:rPr>
              <w:t>;</w:t>
            </w:r>
          </w:p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  <w:r w:rsidRPr="00745D34">
              <w:rPr>
                <w:rFonts w:cs="Times New Roman"/>
              </w:rPr>
              <w:t>- на фьючерсный контракт на облигации федерального займа Российской Федерации;</w:t>
            </w:r>
          </w:p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  <w:r w:rsidRPr="00745D34">
              <w:rPr>
                <w:rFonts w:cs="Times New Roman"/>
              </w:rPr>
              <w:t>- на фьючерсный контракт на обыкновенные акции ОАО «ОГК-5»;</w:t>
            </w:r>
          </w:p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  <w:r w:rsidRPr="00745D34">
              <w:rPr>
                <w:rFonts w:cs="Times New Roman"/>
              </w:rPr>
              <w:t>- на фьючерсный контракт на привилегированные акции ОАО «Сбербанк России»;</w:t>
            </w:r>
          </w:p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b/>
              </w:rPr>
            </w:pPr>
            <w:r w:rsidRPr="00745D34">
              <w:rPr>
                <w:rFonts w:cs="Times New Roman"/>
              </w:rPr>
              <w:t xml:space="preserve">- </w:t>
            </w:r>
            <w:r w:rsidRPr="00745D34">
              <w:rPr>
                <w:rFonts w:cs="Times New Roman"/>
                <w:szCs w:val="22"/>
              </w:rPr>
              <w:t xml:space="preserve">на фьючерсный </w:t>
            </w:r>
            <w:proofErr w:type="gramStart"/>
            <w:r w:rsidRPr="00745D34">
              <w:rPr>
                <w:rFonts w:cs="Times New Roman"/>
                <w:szCs w:val="22"/>
              </w:rPr>
              <w:t>контракт</w:t>
            </w:r>
            <w:proofErr w:type="gramEnd"/>
            <w:r w:rsidRPr="00745D34">
              <w:rPr>
                <w:rFonts w:cs="Times New Roman"/>
                <w:szCs w:val="22"/>
              </w:rPr>
              <w:t xml:space="preserve"> </w:t>
            </w:r>
            <w:r w:rsidRPr="00745D34">
              <w:rPr>
                <w:rFonts w:cs="Times New Roman"/>
              </w:rPr>
              <w:t>на</w:t>
            </w:r>
            <w:r w:rsidRPr="00745D34">
              <w:rPr>
                <w:rFonts w:cs="Times New Roman"/>
                <w:lang w:val="ru-MO"/>
              </w:rPr>
              <w:t xml:space="preserve"> отраслевой индекс РТС – Электроэнергетика;</w:t>
            </w:r>
          </w:p>
        </w:tc>
        <w:tc>
          <w:tcPr>
            <w:tcW w:w="2276" w:type="dxa"/>
            <w:gridSpan w:val="2"/>
            <w:tcBorders>
              <w:bottom w:val="single" w:sz="4" w:space="0" w:color="auto"/>
            </w:tcBorders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  <w:r w:rsidRPr="00745D34">
              <w:rPr>
                <w:rFonts w:cs="Times New Roman"/>
              </w:rPr>
              <w:t>0,5 руб.</w:t>
            </w:r>
          </w:p>
        </w:tc>
        <w:tc>
          <w:tcPr>
            <w:tcW w:w="2792" w:type="dxa"/>
            <w:gridSpan w:val="2"/>
            <w:vMerge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</w:p>
        </w:tc>
      </w:tr>
      <w:tr w:rsidR="00B300A0" w:rsidRPr="00745D34" w:rsidTr="002C6983">
        <w:tblPrEx>
          <w:tblCellMar>
            <w:top w:w="0" w:type="dxa"/>
            <w:bottom w:w="0" w:type="dxa"/>
          </w:tblCellMar>
        </w:tblPrEx>
        <w:trPr>
          <w:trHeight w:val="1434"/>
        </w:trPr>
        <w:tc>
          <w:tcPr>
            <w:tcW w:w="516" w:type="dxa"/>
            <w:vMerge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</w:p>
        </w:tc>
        <w:tc>
          <w:tcPr>
            <w:tcW w:w="3914" w:type="dxa"/>
            <w:gridSpan w:val="2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szCs w:val="18"/>
              </w:rPr>
            </w:pPr>
            <w:r w:rsidRPr="00745D34">
              <w:rPr>
                <w:rFonts w:cs="Times New Roman"/>
              </w:rPr>
              <w:t xml:space="preserve">- на фьючерсный контракт на обыкновенные акции </w:t>
            </w:r>
            <w:r w:rsidRPr="00745D34">
              <w:rPr>
                <w:rFonts w:cs="Times New Roman"/>
                <w:szCs w:val="18"/>
              </w:rPr>
              <w:t>ОАО «Ростелеком»;</w:t>
            </w:r>
          </w:p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  <w:r w:rsidRPr="00745D34">
              <w:rPr>
                <w:rFonts w:cs="Times New Roman"/>
              </w:rPr>
              <w:t>- на фьючерсный контракт на обыкновенные акции ОАО «Сбербанк России»;</w:t>
            </w:r>
          </w:p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  <w:r w:rsidRPr="00745D34">
              <w:rPr>
                <w:rFonts w:cs="Times New Roman"/>
              </w:rPr>
              <w:t>- на фьючерсный контракт на обыкновенные акции ОАО «Татнефть»;</w:t>
            </w:r>
          </w:p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  <w:r w:rsidRPr="00745D34">
              <w:rPr>
                <w:rFonts w:cs="Times New Roman"/>
              </w:rPr>
              <w:t>- на фьючерсный контракт на обыкновенные акции ОАО «</w:t>
            </w:r>
            <w:proofErr w:type="spellStart"/>
            <w:r w:rsidRPr="00745D34">
              <w:rPr>
                <w:rFonts w:cs="Times New Roman"/>
              </w:rPr>
              <w:t>Газпромнефть</w:t>
            </w:r>
            <w:proofErr w:type="spellEnd"/>
            <w:r w:rsidRPr="00745D34">
              <w:rPr>
                <w:rFonts w:cs="Times New Roman"/>
              </w:rPr>
              <w:t>»;</w:t>
            </w:r>
          </w:p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  <w:r w:rsidRPr="00745D34">
              <w:rPr>
                <w:rFonts w:cs="Times New Roman"/>
              </w:rPr>
              <w:t>- на фьючерсный контракт на обыкновенные акции ОАО «МТС»;</w:t>
            </w:r>
          </w:p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  <w:r w:rsidRPr="00745D34">
              <w:rPr>
                <w:rFonts w:cs="Times New Roman"/>
              </w:rPr>
              <w:t>- на фьючерсный контракт на обыкновенные акции ОАО «НОВАТЭК»;</w:t>
            </w:r>
          </w:p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  <w:r w:rsidRPr="00745D34">
              <w:rPr>
                <w:rFonts w:cs="Times New Roman"/>
              </w:rPr>
              <w:t>- на фьючерсный контракт на обыкновенные акции ОАО «Полюс Золото»;</w:t>
            </w:r>
          </w:p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lang w:val="ru-MO"/>
              </w:rPr>
            </w:pPr>
            <w:r w:rsidRPr="00745D34">
              <w:rPr>
                <w:rFonts w:cs="Times New Roman"/>
              </w:rPr>
              <w:t xml:space="preserve">- </w:t>
            </w:r>
            <w:r w:rsidRPr="00745D34">
              <w:rPr>
                <w:rFonts w:cs="Times New Roman"/>
                <w:szCs w:val="22"/>
              </w:rPr>
              <w:t xml:space="preserve">на фьючерсный контракт </w:t>
            </w:r>
            <w:r w:rsidRPr="00745D34">
              <w:rPr>
                <w:rFonts w:cs="Times New Roman"/>
              </w:rPr>
              <w:t xml:space="preserve">на привилегированные акции ОАО </w:t>
            </w:r>
            <w:r w:rsidRPr="00745D34">
              <w:rPr>
                <w:rFonts w:cs="Times New Roman"/>
                <w:lang w:val="ru-MO"/>
              </w:rPr>
              <w:t>«Сургутнефтегаз»;</w:t>
            </w:r>
          </w:p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lang w:val="ru-MO"/>
              </w:rPr>
            </w:pPr>
            <w:r w:rsidRPr="00745D34">
              <w:rPr>
                <w:rFonts w:cs="Times New Roman"/>
                <w:lang w:val="ru-MO"/>
              </w:rPr>
              <w:t xml:space="preserve">- </w:t>
            </w:r>
            <w:r w:rsidRPr="00745D34">
              <w:rPr>
                <w:rFonts w:cs="Times New Roman"/>
                <w:szCs w:val="22"/>
              </w:rPr>
              <w:t xml:space="preserve">на фьючерсный контракт </w:t>
            </w:r>
            <w:r w:rsidRPr="00745D34">
              <w:rPr>
                <w:rFonts w:cs="Times New Roman"/>
              </w:rPr>
              <w:t>на</w:t>
            </w:r>
            <w:r w:rsidRPr="00745D34">
              <w:rPr>
                <w:rFonts w:cs="Times New Roman"/>
                <w:lang w:val="ru-MO"/>
              </w:rPr>
              <w:t xml:space="preserve"> обыкновенные акции ОАО «</w:t>
            </w:r>
            <w:r w:rsidRPr="00745D34">
              <w:rPr>
                <w:rFonts w:cs="Times New Roman"/>
              </w:rPr>
              <w:t>НЛМК</w:t>
            </w:r>
            <w:r w:rsidRPr="00745D34">
              <w:rPr>
                <w:rFonts w:cs="Times New Roman"/>
                <w:lang w:val="ru-MO"/>
              </w:rPr>
              <w:t>»;</w:t>
            </w:r>
          </w:p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lang w:val="ru-MO"/>
              </w:rPr>
            </w:pPr>
            <w:r w:rsidRPr="00745D34">
              <w:rPr>
                <w:rFonts w:cs="Times New Roman"/>
              </w:rPr>
              <w:t>- на фьючерсный контракт на обыкновенные акции ОАО Банк ВТБ;</w:t>
            </w:r>
          </w:p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  <w:r w:rsidRPr="00745D34">
              <w:rPr>
                <w:rFonts w:cs="Times New Roman"/>
              </w:rPr>
              <w:t>- на фьючерсный контракт на обыкновенные акции ОАО «</w:t>
            </w:r>
            <w:proofErr w:type="spellStart"/>
            <w:r w:rsidRPr="00745D34">
              <w:rPr>
                <w:rFonts w:cs="Times New Roman"/>
              </w:rPr>
              <w:t>РусГидро</w:t>
            </w:r>
            <w:proofErr w:type="spellEnd"/>
            <w:r w:rsidRPr="00745D34">
              <w:rPr>
                <w:rFonts w:cs="Times New Roman"/>
              </w:rPr>
              <w:t>»;</w:t>
            </w:r>
          </w:p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  <w:r w:rsidRPr="00745D34">
              <w:rPr>
                <w:rFonts w:cs="Times New Roman"/>
                <w:szCs w:val="18"/>
              </w:rPr>
              <w:t xml:space="preserve">- на фьючерсный контракт на </w:t>
            </w:r>
            <w:r w:rsidRPr="00745D34">
              <w:rPr>
                <w:rFonts w:cs="Times New Roman"/>
                <w:szCs w:val="17"/>
              </w:rPr>
              <w:t>дизельное топливо</w:t>
            </w:r>
            <w:r w:rsidRPr="00745D34">
              <w:rPr>
                <w:rFonts w:cs="Times New Roman"/>
              </w:rPr>
              <w:t>;</w:t>
            </w:r>
          </w:p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  <w:r w:rsidRPr="00745D34">
              <w:rPr>
                <w:rFonts w:cs="Times New Roman"/>
                <w:szCs w:val="18"/>
              </w:rPr>
              <w:t xml:space="preserve">- на фьючерсный </w:t>
            </w:r>
            <w:proofErr w:type="gramStart"/>
            <w:r w:rsidRPr="00745D34">
              <w:rPr>
                <w:rFonts w:cs="Times New Roman"/>
                <w:szCs w:val="18"/>
              </w:rPr>
              <w:t>контракт</w:t>
            </w:r>
            <w:proofErr w:type="gramEnd"/>
            <w:r w:rsidRPr="00745D34">
              <w:rPr>
                <w:rFonts w:cs="Times New Roman"/>
                <w:szCs w:val="17"/>
              </w:rPr>
              <w:t xml:space="preserve"> на мазут;</w:t>
            </w:r>
          </w:p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szCs w:val="18"/>
              </w:rPr>
            </w:pPr>
            <w:r w:rsidRPr="00745D34">
              <w:rPr>
                <w:rFonts w:cs="Times New Roman"/>
                <w:szCs w:val="18"/>
              </w:rPr>
              <w:t>- на фьючерсный контракт</w:t>
            </w:r>
            <w:r w:rsidRPr="00745D34">
              <w:rPr>
                <w:rFonts w:cs="Times New Roman"/>
                <w:szCs w:val="17"/>
              </w:rPr>
              <w:t xml:space="preserve"> на авиационное топливо;</w:t>
            </w:r>
          </w:p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szCs w:val="24"/>
              </w:rPr>
            </w:pPr>
            <w:r w:rsidRPr="00745D34">
              <w:rPr>
                <w:rFonts w:cs="Times New Roman"/>
                <w:szCs w:val="18"/>
              </w:rPr>
              <w:t>- на фьючерсный контракт</w:t>
            </w:r>
            <w:r w:rsidRPr="00745D34">
              <w:rPr>
                <w:rFonts w:cs="Times New Roman"/>
              </w:rPr>
              <w:t xml:space="preserve"> на сырую нефть </w:t>
            </w:r>
            <w:r w:rsidRPr="00745D34">
              <w:rPr>
                <w:rFonts w:cs="Times New Roman"/>
                <w:szCs w:val="24"/>
              </w:rPr>
              <w:t>сорта «URALS»;</w:t>
            </w:r>
          </w:p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szCs w:val="24"/>
              </w:rPr>
            </w:pPr>
            <w:r w:rsidRPr="00745D34">
              <w:rPr>
                <w:rFonts w:cs="Times New Roman"/>
                <w:szCs w:val="24"/>
              </w:rPr>
              <w:t xml:space="preserve">- на фьючерсный </w:t>
            </w:r>
            <w:proofErr w:type="gramStart"/>
            <w:r w:rsidRPr="00745D34">
              <w:rPr>
                <w:rFonts w:cs="Times New Roman"/>
                <w:szCs w:val="24"/>
              </w:rPr>
              <w:t>контракт</w:t>
            </w:r>
            <w:proofErr w:type="gramEnd"/>
            <w:r w:rsidRPr="00745D34">
              <w:rPr>
                <w:rFonts w:cs="Times New Roman"/>
                <w:szCs w:val="24"/>
              </w:rPr>
              <w:t xml:space="preserve"> на курс доллар США - российский рубль;</w:t>
            </w:r>
          </w:p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  <w:r w:rsidRPr="00745D34">
              <w:rPr>
                <w:rFonts w:cs="Times New Roman"/>
                <w:szCs w:val="24"/>
              </w:rPr>
              <w:t xml:space="preserve">- </w:t>
            </w:r>
            <w:r w:rsidRPr="00745D34">
              <w:rPr>
                <w:rFonts w:cs="Times New Roman"/>
                <w:szCs w:val="24"/>
                <w:lang w:val="ru-MO"/>
              </w:rPr>
              <w:t xml:space="preserve">на фьючерсный </w:t>
            </w:r>
            <w:proofErr w:type="gramStart"/>
            <w:r w:rsidRPr="00745D34">
              <w:rPr>
                <w:rFonts w:cs="Times New Roman"/>
                <w:szCs w:val="24"/>
                <w:lang w:val="ru-MO"/>
              </w:rPr>
              <w:t>контракт</w:t>
            </w:r>
            <w:proofErr w:type="gramEnd"/>
            <w:r w:rsidRPr="00745D34">
              <w:rPr>
                <w:rFonts w:cs="Times New Roman"/>
                <w:lang w:val="ru-MO"/>
              </w:rPr>
              <w:t xml:space="preserve"> на курс евро -</w:t>
            </w:r>
            <w:r w:rsidRPr="00745D34">
              <w:rPr>
                <w:rFonts w:cs="Times New Roman"/>
                <w:szCs w:val="24"/>
              </w:rPr>
              <w:t xml:space="preserve"> российский</w:t>
            </w:r>
            <w:r w:rsidRPr="00745D34">
              <w:rPr>
                <w:rFonts w:cs="Times New Roman"/>
                <w:lang w:val="ru-MO"/>
              </w:rPr>
              <w:t xml:space="preserve"> рубль.</w:t>
            </w:r>
          </w:p>
        </w:tc>
        <w:tc>
          <w:tcPr>
            <w:tcW w:w="2276" w:type="dxa"/>
            <w:gridSpan w:val="2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  <w:r w:rsidRPr="00745D34">
              <w:rPr>
                <w:rFonts w:cs="Times New Roman"/>
              </w:rPr>
              <w:t>1 руб.</w:t>
            </w:r>
          </w:p>
        </w:tc>
        <w:tc>
          <w:tcPr>
            <w:tcW w:w="2792" w:type="dxa"/>
            <w:gridSpan w:val="2"/>
            <w:vMerge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</w:p>
        </w:tc>
      </w:tr>
      <w:tr w:rsidR="00B300A0" w:rsidRPr="00745D34" w:rsidTr="002C6983">
        <w:tblPrEx>
          <w:tblCellMar>
            <w:top w:w="0" w:type="dxa"/>
            <w:bottom w:w="0" w:type="dxa"/>
          </w:tblCellMar>
        </w:tblPrEx>
        <w:trPr>
          <w:trHeight w:val="699"/>
        </w:trPr>
        <w:tc>
          <w:tcPr>
            <w:tcW w:w="516" w:type="dxa"/>
            <w:vMerge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</w:p>
        </w:tc>
        <w:tc>
          <w:tcPr>
            <w:tcW w:w="3914" w:type="dxa"/>
            <w:gridSpan w:val="2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  <w:r w:rsidRPr="00745D34">
              <w:rPr>
                <w:rFonts w:cs="Times New Roman"/>
              </w:rPr>
              <w:t>- на фьючерсный контракт на обыкновенные акции ОАО «Газпром»;</w:t>
            </w:r>
          </w:p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szCs w:val="18"/>
              </w:rPr>
            </w:pPr>
            <w:r w:rsidRPr="00745D34">
              <w:rPr>
                <w:rFonts w:cs="Times New Roman"/>
              </w:rPr>
              <w:t xml:space="preserve">- на фьючерсный контракт на обыкновенные акции </w:t>
            </w:r>
            <w:r w:rsidRPr="00745D34">
              <w:rPr>
                <w:rFonts w:cs="Times New Roman"/>
                <w:szCs w:val="18"/>
              </w:rPr>
              <w:t>ОАО «ЛУКОЙЛ»;</w:t>
            </w:r>
          </w:p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  <w:r w:rsidRPr="00745D34">
              <w:rPr>
                <w:rFonts w:cs="Times New Roman"/>
              </w:rPr>
              <w:t>- на фьючерсный контракт на обыкновенные акции ОАО «НК «Роснефть»;</w:t>
            </w:r>
          </w:p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  <w:r w:rsidRPr="00745D34">
              <w:rPr>
                <w:rFonts w:cs="Times New Roman"/>
              </w:rPr>
              <w:lastRenderedPageBreak/>
              <w:t>- на фьючерсный контракт на обыкновенные акции ОАО «Сургутнефтегаз»;</w:t>
            </w:r>
          </w:p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lang w:val="ru-MO"/>
              </w:rPr>
            </w:pPr>
            <w:r w:rsidRPr="00745D34">
              <w:rPr>
                <w:rFonts w:cs="Times New Roman"/>
                <w:szCs w:val="22"/>
              </w:rPr>
              <w:t xml:space="preserve">- на фьючерсный контракт </w:t>
            </w:r>
            <w:r w:rsidRPr="00745D34">
              <w:rPr>
                <w:rFonts w:cs="Times New Roman"/>
              </w:rPr>
              <w:t>на</w:t>
            </w:r>
            <w:r w:rsidRPr="00745D34">
              <w:rPr>
                <w:rFonts w:cs="Times New Roman"/>
                <w:lang w:val="ru-MO"/>
              </w:rPr>
              <w:t xml:space="preserve"> обыкновенные акции ОАО «</w:t>
            </w:r>
            <w:r w:rsidRPr="00745D34">
              <w:rPr>
                <w:rFonts w:cs="Times New Roman"/>
              </w:rPr>
              <w:t>Северсталь</w:t>
            </w:r>
            <w:r w:rsidRPr="00745D34">
              <w:rPr>
                <w:rFonts w:cs="Times New Roman"/>
                <w:lang w:val="ru-MO"/>
              </w:rPr>
              <w:t>»;</w:t>
            </w:r>
          </w:p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szCs w:val="17"/>
              </w:rPr>
            </w:pPr>
            <w:r w:rsidRPr="00745D34">
              <w:rPr>
                <w:rFonts w:cs="Times New Roman"/>
                <w:szCs w:val="18"/>
              </w:rPr>
              <w:t xml:space="preserve">- на фьючерсный </w:t>
            </w:r>
            <w:proofErr w:type="gramStart"/>
            <w:r w:rsidRPr="00745D34">
              <w:rPr>
                <w:rFonts w:cs="Times New Roman"/>
                <w:szCs w:val="18"/>
              </w:rPr>
              <w:t>контракт</w:t>
            </w:r>
            <w:proofErr w:type="gramEnd"/>
            <w:r w:rsidRPr="00745D34">
              <w:rPr>
                <w:rFonts w:cs="Times New Roman"/>
                <w:szCs w:val="17"/>
              </w:rPr>
              <w:t xml:space="preserve"> на сахар;</w:t>
            </w:r>
          </w:p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  <w:r w:rsidRPr="00745D34">
              <w:rPr>
                <w:rFonts w:cs="Times New Roman"/>
              </w:rPr>
              <w:t xml:space="preserve">- </w:t>
            </w:r>
            <w:r w:rsidRPr="00745D34">
              <w:rPr>
                <w:rFonts w:cs="Times New Roman"/>
                <w:szCs w:val="18"/>
              </w:rPr>
              <w:t>на фьючерсный контракт</w:t>
            </w:r>
            <w:r w:rsidRPr="00745D34">
              <w:rPr>
                <w:rFonts w:cs="Times New Roman"/>
              </w:rPr>
              <w:t xml:space="preserve"> на сырую нефть сорта «BRENT»;</w:t>
            </w:r>
          </w:p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lang w:val="ru-MO"/>
              </w:rPr>
            </w:pPr>
            <w:r w:rsidRPr="00745D34">
              <w:rPr>
                <w:rFonts w:cs="Times New Roman"/>
                <w:lang w:val="ru-MO"/>
              </w:rPr>
              <w:t xml:space="preserve">- на фьючерсный </w:t>
            </w:r>
            <w:proofErr w:type="gramStart"/>
            <w:r w:rsidRPr="00745D34">
              <w:rPr>
                <w:rFonts w:cs="Times New Roman"/>
                <w:lang w:val="ru-MO"/>
              </w:rPr>
              <w:t>контракт</w:t>
            </w:r>
            <w:proofErr w:type="gramEnd"/>
            <w:r w:rsidRPr="00745D34">
              <w:rPr>
                <w:rFonts w:cs="Times New Roman"/>
                <w:lang w:val="ru-MO"/>
              </w:rPr>
              <w:t xml:space="preserve"> на курс евро-доллар США;</w:t>
            </w:r>
          </w:p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szCs w:val="18"/>
              </w:rPr>
            </w:pPr>
            <w:r w:rsidRPr="00745D34">
              <w:rPr>
                <w:rFonts w:cs="Times New Roman"/>
                <w:szCs w:val="18"/>
              </w:rPr>
              <w:t xml:space="preserve">- на фьючерсный контракт на </w:t>
            </w:r>
            <w:r w:rsidRPr="00745D34">
              <w:rPr>
                <w:rFonts w:cs="Times New Roman"/>
              </w:rPr>
              <w:t>аффинированное золото в слитках.</w:t>
            </w:r>
          </w:p>
        </w:tc>
        <w:tc>
          <w:tcPr>
            <w:tcW w:w="2276" w:type="dxa"/>
            <w:gridSpan w:val="2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  <w:r w:rsidRPr="00745D34">
              <w:rPr>
                <w:rFonts w:cs="Times New Roman"/>
              </w:rPr>
              <w:lastRenderedPageBreak/>
              <w:t>2 руб.</w:t>
            </w:r>
          </w:p>
        </w:tc>
        <w:tc>
          <w:tcPr>
            <w:tcW w:w="2792" w:type="dxa"/>
            <w:gridSpan w:val="2"/>
            <w:vMerge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</w:p>
        </w:tc>
      </w:tr>
      <w:tr w:rsidR="00B300A0" w:rsidRPr="00745D34" w:rsidTr="002C6983">
        <w:tblPrEx>
          <w:tblCellMar>
            <w:top w:w="0" w:type="dxa"/>
            <w:bottom w:w="0" w:type="dxa"/>
          </w:tblCellMar>
        </w:tblPrEx>
        <w:trPr>
          <w:trHeight w:val="1786"/>
        </w:trPr>
        <w:tc>
          <w:tcPr>
            <w:tcW w:w="516" w:type="dxa"/>
            <w:vMerge/>
            <w:tcBorders>
              <w:bottom w:val="nil"/>
            </w:tcBorders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</w:p>
        </w:tc>
        <w:tc>
          <w:tcPr>
            <w:tcW w:w="3914" w:type="dxa"/>
            <w:gridSpan w:val="2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  <w:r w:rsidRPr="00745D34">
              <w:rPr>
                <w:rFonts w:cs="Times New Roman"/>
              </w:rPr>
              <w:t xml:space="preserve">- на фьючерсный </w:t>
            </w:r>
            <w:proofErr w:type="gramStart"/>
            <w:r w:rsidRPr="00745D34">
              <w:rPr>
                <w:rFonts w:cs="Times New Roman"/>
              </w:rPr>
              <w:t>контракт</w:t>
            </w:r>
            <w:proofErr w:type="gramEnd"/>
            <w:r w:rsidRPr="00745D34">
              <w:rPr>
                <w:rFonts w:cs="Times New Roman"/>
              </w:rPr>
              <w:t xml:space="preserve"> на индекс РТС;</w:t>
            </w:r>
          </w:p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  <w:r w:rsidRPr="00745D34">
              <w:rPr>
                <w:rFonts w:cs="Times New Roman"/>
              </w:rPr>
              <w:t xml:space="preserve">- на фьючерсный </w:t>
            </w:r>
            <w:proofErr w:type="gramStart"/>
            <w:r w:rsidRPr="00745D34">
              <w:rPr>
                <w:rFonts w:cs="Times New Roman"/>
              </w:rPr>
              <w:t>контракт</w:t>
            </w:r>
            <w:proofErr w:type="gramEnd"/>
            <w:r w:rsidRPr="00745D34">
              <w:rPr>
                <w:rFonts w:cs="Times New Roman"/>
              </w:rPr>
              <w:t xml:space="preserve"> на Индекс РТС Стандарт;</w:t>
            </w:r>
          </w:p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  <w:r w:rsidRPr="00745D34">
              <w:rPr>
                <w:rFonts w:cs="Times New Roman"/>
              </w:rPr>
              <w:t>- на фьючерсный контракт на привилегированные акции ОАО АК «</w:t>
            </w:r>
            <w:proofErr w:type="spellStart"/>
            <w:r w:rsidRPr="00745D34">
              <w:rPr>
                <w:rFonts w:cs="Times New Roman"/>
              </w:rPr>
              <w:t>Транснефть</w:t>
            </w:r>
            <w:proofErr w:type="spellEnd"/>
            <w:r w:rsidRPr="00745D34">
              <w:rPr>
                <w:rFonts w:cs="Times New Roman"/>
              </w:rPr>
              <w:t>»;</w:t>
            </w:r>
          </w:p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lang w:val="ru-MO"/>
              </w:rPr>
            </w:pPr>
            <w:r w:rsidRPr="00745D34">
              <w:rPr>
                <w:rFonts w:cs="Times New Roman"/>
              </w:rPr>
              <w:t>- на фьючерсный контракт на обыкновенные акции ОАО «ГМК «</w:t>
            </w:r>
            <w:r w:rsidRPr="00745D34">
              <w:rPr>
                <w:rFonts w:cs="Times New Roman"/>
                <w:lang w:val="ru-MO"/>
              </w:rPr>
              <w:t>Норильский никель»;</w:t>
            </w:r>
          </w:p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  <w:r w:rsidRPr="00745D34">
              <w:rPr>
                <w:rFonts w:cs="Times New Roman"/>
              </w:rPr>
              <w:t>- на фьючерсный контракт на аффинированное серебро в слитках;</w:t>
            </w:r>
          </w:p>
          <w:p w:rsidR="00B300A0" w:rsidRPr="00745D34" w:rsidRDefault="00B300A0" w:rsidP="002C6983">
            <w:pPr>
              <w:ind w:firstLine="0"/>
              <w:jc w:val="left"/>
              <w:rPr>
                <w:sz w:val="28"/>
                <w:lang w:val="ru-MO"/>
              </w:rPr>
            </w:pPr>
            <w:r w:rsidRPr="00745D34">
              <w:rPr>
                <w:iCs/>
              </w:rPr>
              <w:t>- на фьючерсный контракт на аффинированную платину в слитках.</w:t>
            </w:r>
          </w:p>
        </w:tc>
        <w:tc>
          <w:tcPr>
            <w:tcW w:w="2276" w:type="dxa"/>
            <w:gridSpan w:val="2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  <w:r w:rsidRPr="00745D34">
              <w:rPr>
                <w:rFonts w:cs="Times New Roman"/>
              </w:rPr>
              <w:t>4 руб.</w:t>
            </w:r>
          </w:p>
        </w:tc>
        <w:tc>
          <w:tcPr>
            <w:tcW w:w="2792" w:type="dxa"/>
            <w:gridSpan w:val="2"/>
            <w:vMerge/>
            <w:tcBorders>
              <w:bottom w:val="nil"/>
            </w:tcBorders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</w:p>
        </w:tc>
      </w:tr>
      <w:tr w:rsidR="00B300A0" w:rsidRPr="00745D34" w:rsidTr="002C6983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516" w:type="dxa"/>
            <w:tcBorders>
              <w:top w:val="nil"/>
            </w:tcBorders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</w:p>
        </w:tc>
        <w:tc>
          <w:tcPr>
            <w:tcW w:w="3914" w:type="dxa"/>
            <w:gridSpan w:val="2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  <w:r w:rsidRPr="00745D34">
              <w:rPr>
                <w:rFonts w:cs="Times New Roman"/>
              </w:rPr>
              <w:t xml:space="preserve">- на фьючерсный </w:t>
            </w:r>
            <w:proofErr w:type="gramStart"/>
            <w:r w:rsidRPr="00745D34">
              <w:rPr>
                <w:rFonts w:cs="Times New Roman"/>
              </w:rPr>
              <w:t>контракт</w:t>
            </w:r>
            <w:proofErr w:type="gramEnd"/>
            <w:r w:rsidRPr="00745D34">
              <w:rPr>
                <w:rFonts w:cs="Times New Roman"/>
              </w:rPr>
              <w:t xml:space="preserve"> на Индекс ММВБ.</w:t>
            </w:r>
          </w:p>
        </w:tc>
        <w:tc>
          <w:tcPr>
            <w:tcW w:w="2276" w:type="dxa"/>
            <w:gridSpan w:val="2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  <w:r w:rsidRPr="00745D34">
              <w:rPr>
                <w:rFonts w:cs="Times New Roman"/>
              </w:rPr>
              <w:t>6 руб.</w:t>
            </w:r>
          </w:p>
        </w:tc>
        <w:tc>
          <w:tcPr>
            <w:tcW w:w="2792" w:type="dxa"/>
            <w:gridSpan w:val="2"/>
            <w:tcBorders>
              <w:top w:val="nil"/>
            </w:tcBorders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</w:p>
        </w:tc>
      </w:tr>
      <w:tr w:rsidR="00B300A0" w:rsidRPr="00745D34" w:rsidTr="002C6983">
        <w:tblPrEx>
          <w:tblCellMar>
            <w:top w:w="0" w:type="dxa"/>
            <w:bottom w:w="0" w:type="dxa"/>
          </w:tblCellMar>
        </w:tblPrEx>
        <w:trPr>
          <w:trHeight w:val="709"/>
        </w:trPr>
        <w:tc>
          <w:tcPr>
            <w:tcW w:w="516" w:type="dxa"/>
            <w:vMerge w:val="restart"/>
          </w:tcPr>
          <w:p w:rsidR="00B300A0" w:rsidRPr="00745D34" w:rsidRDefault="00B300A0" w:rsidP="00B300A0">
            <w:pPr>
              <w:pStyle w:val="Text"/>
              <w:numPr>
                <w:ilvl w:val="0"/>
                <w:numId w:val="39"/>
              </w:numPr>
              <w:tabs>
                <w:tab w:val="num" w:pos="123"/>
              </w:tabs>
              <w:ind w:left="0" w:firstLine="0"/>
              <w:jc w:val="left"/>
              <w:rPr>
                <w:rFonts w:cs="Times New Roman"/>
              </w:rPr>
            </w:pPr>
          </w:p>
        </w:tc>
        <w:tc>
          <w:tcPr>
            <w:tcW w:w="3914" w:type="dxa"/>
            <w:gridSpan w:val="2"/>
          </w:tcPr>
          <w:p w:rsidR="00B300A0" w:rsidRPr="00745D34" w:rsidDel="005C0EDF" w:rsidRDefault="00B300A0" w:rsidP="002C6983">
            <w:pPr>
              <w:pStyle w:val="Text"/>
              <w:jc w:val="left"/>
              <w:rPr>
                <w:rFonts w:cs="Times New Roman"/>
              </w:rPr>
            </w:pPr>
            <w:r w:rsidRPr="00745D34">
              <w:rPr>
                <w:rFonts w:cs="Times New Roman"/>
                <w:b/>
              </w:rPr>
              <w:t>Клиринг при исполнении опционных контрактов</w:t>
            </w:r>
            <w:r w:rsidRPr="00745D34">
              <w:rPr>
                <w:rFonts w:cs="Times New Roman"/>
              </w:rPr>
              <w:t>,</w:t>
            </w:r>
            <w:r w:rsidRPr="00745D34">
              <w:rPr>
                <w:rFonts w:cs="Times New Roman"/>
              </w:rPr>
              <w:br/>
              <w:t>за один контракт:</w:t>
            </w:r>
          </w:p>
        </w:tc>
        <w:tc>
          <w:tcPr>
            <w:tcW w:w="2276" w:type="dxa"/>
            <w:gridSpan w:val="2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  <w:r w:rsidRPr="00745D34">
              <w:rPr>
                <w:rFonts w:cs="Times New Roman"/>
              </w:rPr>
              <w:t>НДС не облагается</w:t>
            </w:r>
          </w:p>
        </w:tc>
        <w:tc>
          <w:tcPr>
            <w:tcW w:w="2792" w:type="dxa"/>
            <w:gridSpan w:val="2"/>
            <w:vMerge w:val="restart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  <w:r w:rsidRPr="00745D34">
              <w:rPr>
                <w:rFonts w:cs="Times New Roman"/>
              </w:rPr>
              <w:t xml:space="preserve">Взимается с Участника клиринга, являющегося стороной опционного контракта в дату исполнения опционных контрактов. Взимается с раздела денежного регистра </w:t>
            </w:r>
            <w:r w:rsidRPr="00745D34">
              <w:t>обеспечения</w:t>
            </w:r>
            <w:r w:rsidRPr="00745D34">
              <w:rPr>
                <w:rFonts w:cs="Times New Roman"/>
              </w:rPr>
              <w:t>, код которого совпадает с кодом раздела регистра учета позиций, на котором учитывались обязательства по исполненному опционному контракту</w:t>
            </w:r>
          </w:p>
        </w:tc>
      </w:tr>
      <w:tr w:rsidR="00B300A0" w:rsidRPr="00745D34" w:rsidTr="002C6983">
        <w:tblPrEx>
          <w:tblCellMar>
            <w:top w:w="0" w:type="dxa"/>
            <w:bottom w:w="0" w:type="dxa"/>
          </w:tblCellMar>
        </w:tblPrEx>
        <w:trPr>
          <w:trHeight w:val="709"/>
        </w:trPr>
        <w:tc>
          <w:tcPr>
            <w:tcW w:w="516" w:type="dxa"/>
            <w:vMerge/>
          </w:tcPr>
          <w:p w:rsidR="00B300A0" w:rsidRPr="00745D34" w:rsidRDefault="00B300A0" w:rsidP="00B300A0">
            <w:pPr>
              <w:pStyle w:val="Text"/>
              <w:numPr>
                <w:ilvl w:val="0"/>
                <w:numId w:val="39"/>
              </w:numPr>
              <w:tabs>
                <w:tab w:val="num" w:pos="123"/>
              </w:tabs>
              <w:ind w:left="0" w:firstLine="0"/>
              <w:jc w:val="left"/>
              <w:rPr>
                <w:rFonts w:cs="Times New Roman"/>
              </w:rPr>
            </w:pPr>
          </w:p>
        </w:tc>
        <w:tc>
          <w:tcPr>
            <w:tcW w:w="3914" w:type="dxa"/>
            <w:gridSpan w:val="2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  <w:r w:rsidRPr="00745D34">
              <w:rPr>
                <w:rFonts w:cs="Times New Roman"/>
              </w:rPr>
              <w:t>- на фьючерсный контракт на обыкновенные акции ОАО «ОГК-3»;</w:t>
            </w:r>
          </w:p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  <w:r w:rsidRPr="00745D34">
              <w:rPr>
                <w:rFonts w:cs="Times New Roman"/>
              </w:rPr>
              <w:t>- на фьючерсный контракт на обыкновенные акции ОАО «ОГК-4»;</w:t>
            </w:r>
          </w:p>
        </w:tc>
        <w:tc>
          <w:tcPr>
            <w:tcW w:w="2276" w:type="dxa"/>
            <w:gridSpan w:val="2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  <w:r w:rsidRPr="00745D34">
              <w:rPr>
                <w:rFonts w:cs="Times New Roman"/>
              </w:rPr>
              <w:t>0,1 руб.</w:t>
            </w:r>
          </w:p>
        </w:tc>
        <w:tc>
          <w:tcPr>
            <w:tcW w:w="2792" w:type="dxa"/>
            <w:gridSpan w:val="2"/>
            <w:vMerge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</w:p>
        </w:tc>
      </w:tr>
      <w:tr w:rsidR="00B300A0" w:rsidRPr="00745D34" w:rsidTr="002C6983">
        <w:tblPrEx>
          <w:tblCellMar>
            <w:top w:w="0" w:type="dxa"/>
            <w:bottom w:w="0" w:type="dxa"/>
          </w:tblCellMar>
        </w:tblPrEx>
        <w:trPr>
          <w:trHeight w:val="917"/>
        </w:trPr>
        <w:tc>
          <w:tcPr>
            <w:tcW w:w="516" w:type="dxa"/>
            <w:vMerge/>
          </w:tcPr>
          <w:p w:rsidR="00B300A0" w:rsidRPr="00745D34" w:rsidRDefault="00B300A0" w:rsidP="00B300A0">
            <w:pPr>
              <w:pStyle w:val="Text"/>
              <w:numPr>
                <w:ilvl w:val="0"/>
                <w:numId w:val="39"/>
              </w:numPr>
              <w:tabs>
                <w:tab w:val="num" w:pos="123"/>
              </w:tabs>
              <w:ind w:left="0" w:firstLine="0"/>
              <w:jc w:val="left"/>
              <w:rPr>
                <w:rFonts w:cs="Times New Roman"/>
              </w:rPr>
            </w:pPr>
          </w:p>
        </w:tc>
        <w:tc>
          <w:tcPr>
            <w:tcW w:w="3914" w:type="dxa"/>
            <w:gridSpan w:val="2"/>
            <w:tcBorders>
              <w:bottom w:val="single" w:sz="4" w:space="0" w:color="auto"/>
            </w:tcBorders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  <w:r w:rsidRPr="00745D34">
              <w:rPr>
                <w:rFonts w:cs="Times New Roman"/>
              </w:rPr>
              <w:t xml:space="preserve">- на фьючерсный </w:t>
            </w:r>
            <w:proofErr w:type="gramStart"/>
            <w:r w:rsidRPr="00745D34">
              <w:rPr>
                <w:rFonts w:cs="Times New Roman"/>
              </w:rPr>
              <w:t>контракт</w:t>
            </w:r>
            <w:proofErr w:type="gramEnd"/>
            <w:r w:rsidRPr="00745D34">
              <w:rPr>
                <w:rFonts w:cs="Times New Roman"/>
              </w:rPr>
              <w:t xml:space="preserve"> на курс доллар США – российский рубль;</w:t>
            </w:r>
          </w:p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  <w:r w:rsidRPr="00745D34">
              <w:rPr>
                <w:rFonts w:cs="Times New Roman"/>
              </w:rPr>
              <w:t>- на фьючерсный контракт на десятилетние рублевые облигации Городского облигационного (внутреннего) займа Москвы;</w:t>
            </w:r>
          </w:p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  <w:r w:rsidRPr="00745D34">
              <w:rPr>
                <w:rFonts w:cs="Times New Roman"/>
              </w:rPr>
              <w:t>- на фьючерсный контракт на облигации ОАО «ФСК ЕЭС»;</w:t>
            </w:r>
          </w:p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  <w:r w:rsidRPr="00745D34">
              <w:rPr>
                <w:rFonts w:cs="Times New Roman"/>
              </w:rPr>
              <w:t>- на фьючерсный контракт на облигации ОАО «Газпром»;</w:t>
            </w:r>
          </w:p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  <w:r w:rsidRPr="00745D34">
              <w:rPr>
                <w:rFonts w:cs="Times New Roman"/>
              </w:rPr>
              <w:t>- на фьючерсный контракт на облигации Московских областных внутренних облигационных займов;</w:t>
            </w:r>
          </w:p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  <w:r w:rsidRPr="00745D34">
              <w:rPr>
                <w:rFonts w:cs="Times New Roman"/>
              </w:rPr>
              <w:lastRenderedPageBreak/>
              <w:t>- на фьючерсный контракт на облигации ОАО «РЖД»;</w:t>
            </w:r>
          </w:p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  <w:r w:rsidRPr="00745D34">
              <w:rPr>
                <w:rFonts w:cs="Times New Roman"/>
              </w:rPr>
              <w:t xml:space="preserve">- на фьючерсный </w:t>
            </w:r>
            <w:proofErr w:type="gramStart"/>
            <w:r w:rsidRPr="00745D34">
              <w:rPr>
                <w:rFonts w:cs="Times New Roman"/>
              </w:rPr>
              <w:t>контракт</w:t>
            </w:r>
            <w:proofErr w:type="gramEnd"/>
            <w:r w:rsidRPr="00745D34">
              <w:rPr>
                <w:rFonts w:cs="Times New Roman"/>
              </w:rPr>
              <w:t xml:space="preserve"> на отраслевой индекс РТС - Промышленность;</w:t>
            </w:r>
          </w:p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  <w:r w:rsidRPr="00745D34">
              <w:rPr>
                <w:rFonts w:cs="Times New Roman"/>
              </w:rPr>
              <w:t xml:space="preserve">- на фьючерсный </w:t>
            </w:r>
            <w:proofErr w:type="gramStart"/>
            <w:r w:rsidRPr="00745D34">
              <w:rPr>
                <w:rFonts w:cs="Times New Roman"/>
              </w:rPr>
              <w:t>контракт</w:t>
            </w:r>
            <w:proofErr w:type="gramEnd"/>
            <w:r w:rsidRPr="00745D34">
              <w:rPr>
                <w:rFonts w:cs="Times New Roman"/>
              </w:rPr>
              <w:t xml:space="preserve"> на отраслевой индекс РТС - </w:t>
            </w:r>
            <w:r w:rsidRPr="00745D34">
              <w:rPr>
                <w:rFonts w:cs="Times New Roman"/>
                <w:bCs/>
              </w:rPr>
              <w:t>Металлы и добыча</w:t>
            </w:r>
            <w:r w:rsidRPr="00745D34">
              <w:rPr>
                <w:rFonts w:cs="Times New Roman"/>
              </w:rPr>
              <w:t>;</w:t>
            </w:r>
          </w:p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bCs/>
              </w:rPr>
            </w:pPr>
            <w:r w:rsidRPr="00745D34">
              <w:rPr>
                <w:rFonts w:cs="Times New Roman"/>
              </w:rPr>
              <w:t xml:space="preserve">- на фьючерсный </w:t>
            </w:r>
            <w:proofErr w:type="gramStart"/>
            <w:r w:rsidRPr="00745D34">
              <w:rPr>
                <w:rFonts w:cs="Times New Roman"/>
              </w:rPr>
              <w:t>контракт</w:t>
            </w:r>
            <w:proofErr w:type="gramEnd"/>
            <w:r w:rsidRPr="00745D34">
              <w:rPr>
                <w:rFonts w:cs="Times New Roman"/>
              </w:rPr>
              <w:t xml:space="preserve"> на </w:t>
            </w:r>
            <w:r w:rsidRPr="00745D34">
              <w:rPr>
                <w:rFonts w:cs="Times New Roman"/>
                <w:szCs w:val="24"/>
              </w:rPr>
              <w:t>Индекс РТС нефти и газа</w:t>
            </w:r>
            <w:r w:rsidRPr="00745D34">
              <w:rPr>
                <w:rFonts w:cs="Times New Roman"/>
                <w:bCs/>
              </w:rPr>
              <w:t>;</w:t>
            </w:r>
          </w:p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  <w:r w:rsidRPr="00745D34">
              <w:rPr>
                <w:rFonts w:cs="Times New Roman"/>
              </w:rPr>
              <w:t xml:space="preserve">- на фьючерсный контракт на </w:t>
            </w:r>
            <w:proofErr w:type="spellStart"/>
            <w:proofErr w:type="gramStart"/>
            <w:r w:rsidRPr="00745D34">
              <w:rPr>
                <w:rFonts w:cs="Times New Roman"/>
                <w:szCs w:val="24"/>
              </w:rPr>
              <w:t>на</w:t>
            </w:r>
            <w:proofErr w:type="spellEnd"/>
            <w:proofErr w:type="gramEnd"/>
            <w:r w:rsidRPr="00745D34">
              <w:rPr>
                <w:rFonts w:cs="Times New Roman"/>
                <w:szCs w:val="24"/>
              </w:rPr>
              <w:t xml:space="preserve"> Индекс РТС телекоммуникаций</w:t>
            </w:r>
            <w:r w:rsidRPr="00745D34">
              <w:rPr>
                <w:rFonts w:cs="Times New Roman"/>
                <w:bCs/>
              </w:rPr>
              <w:t>;</w:t>
            </w:r>
          </w:p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bCs/>
              </w:rPr>
            </w:pPr>
            <w:r w:rsidRPr="00745D34">
              <w:rPr>
                <w:rFonts w:cs="Times New Roman"/>
              </w:rPr>
              <w:t xml:space="preserve">- на фьючерсный </w:t>
            </w:r>
            <w:proofErr w:type="gramStart"/>
            <w:r w:rsidRPr="00745D34">
              <w:rPr>
                <w:rFonts w:cs="Times New Roman"/>
              </w:rPr>
              <w:t>контракт</w:t>
            </w:r>
            <w:proofErr w:type="gramEnd"/>
            <w:r w:rsidRPr="00745D34">
              <w:rPr>
                <w:rFonts w:cs="Times New Roman"/>
              </w:rPr>
              <w:t xml:space="preserve"> на </w:t>
            </w:r>
            <w:r w:rsidRPr="00745D34">
              <w:t>И</w:t>
            </w:r>
            <w:r w:rsidRPr="00745D34">
              <w:rPr>
                <w:bCs/>
              </w:rPr>
              <w:t>ндекс РТС потребительских товаров и розничной торговли</w:t>
            </w:r>
            <w:r w:rsidRPr="00745D34">
              <w:rPr>
                <w:rFonts w:cs="Times New Roman"/>
                <w:bCs/>
              </w:rPr>
              <w:t>;</w:t>
            </w:r>
          </w:p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  <w:r w:rsidRPr="00745D34">
              <w:rPr>
                <w:rFonts w:cs="Times New Roman"/>
              </w:rPr>
              <w:t>- на фьючерсный контракт на облигации федерального займа Российской Федерации;</w:t>
            </w:r>
          </w:p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  <w:r w:rsidRPr="00745D34">
              <w:rPr>
                <w:rFonts w:cs="Times New Roman"/>
              </w:rPr>
              <w:t>- на фьючерсный контракт на обыкновенные акции ОАО «Сбербанк России»;</w:t>
            </w:r>
          </w:p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  <w:r w:rsidRPr="00745D34">
              <w:rPr>
                <w:rFonts w:cs="Times New Roman"/>
              </w:rPr>
              <w:t>- на фьючерсный контракт на обыкновенные акции ОАО «ОГК-5»;</w:t>
            </w:r>
          </w:p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  <w:r w:rsidRPr="00745D34">
              <w:rPr>
                <w:rFonts w:cs="Times New Roman"/>
              </w:rPr>
              <w:t>- на фьючерсный контракт на привилегированные акции ОАО «Сбербанк России»;</w:t>
            </w:r>
          </w:p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b/>
              </w:rPr>
            </w:pPr>
            <w:r w:rsidRPr="00745D34">
              <w:rPr>
                <w:rFonts w:cs="Times New Roman"/>
              </w:rPr>
              <w:t xml:space="preserve">- на фьючерсный </w:t>
            </w:r>
            <w:proofErr w:type="gramStart"/>
            <w:r w:rsidRPr="00745D34">
              <w:rPr>
                <w:rFonts w:cs="Times New Roman"/>
              </w:rPr>
              <w:t>контракт</w:t>
            </w:r>
            <w:proofErr w:type="gramEnd"/>
            <w:r w:rsidRPr="00745D34">
              <w:rPr>
                <w:rFonts w:cs="Times New Roman"/>
              </w:rPr>
              <w:t xml:space="preserve"> на</w:t>
            </w:r>
            <w:r w:rsidRPr="00745D34">
              <w:rPr>
                <w:rFonts w:cs="Times New Roman"/>
                <w:lang w:val="ru-MO"/>
              </w:rPr>
              <w:t xml:space="preserve"> отраслевой индекс РТС – Электроэнергетика;</w:t>
            </w:r>
          </w:p>
        </w:tc>
        <w:tc>
          <w:tcPr>
            <w:tcW w:w="2276" w:type="dxa"/>
            <w:gridSpan w:val="2"/>
            <w:tcBorders>
              <w:bottom w:val="single" w:sz="4" w:space="0" w:color="auto"/>
            </w:tcBorders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  <w:r w:rsidRPr="00745D34">
              <w:rPr>
                <w:rFonts w:cs="Times New Roman"/>
              </w:rPr>
              <w:lastRenderedPageBreak/>
              <w:t>0,5 руб.</w:t>
            </w:r>
          </w:p>
        </w:tc>
        <w:tc>
          <w:tcPr>
            <w:tcW w:w="2792" w:type="dxa"/>
            <w:gridSpan w:val="2"/>
            <w:vMerge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</w:p>
        </w:tc>
      </w:tr>
      <w:tr w:rsidR="00B300A0" w:rsidRPr="00745D34" w:rsidTr="002C6983">
        <w:tblPrEx>
          <w:tblCellMar>
            <w:top w:w="0" w:type="dxa"/>
            <w:bottom w:w="0" w:type="dxa"/>
          </w:tblCellMar>
        </w:tblPrEx>
        <w:trPr>
          <w:trHeight w:val="1434"/>
        </w:trPr>
        <w:tc>
          <w:tcPr>
            <w:tcW w:w="516" w:type="dxa"/>
            <w:vMerge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</w:p>
        </w:tc>
        <w:tc>
          <w:tcPr>
            <w:tcW w:w="3914" w:type="dxa"/>
            <w:gridSpan w:val="2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  <w:r w:rsidRPr="00745D34">
              <w:rPr>
                <w:rFonts w:cs="Times New Roman"/>
              </w:rPr>
              <w:t>- на фьючерсный контракт на обыкновенные акции ОАО «Газпром»;</w:t>
            </w:r>
          </w:p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  <w:r w:rsidRPr="00745D34">
              <w:rPr>
                <w:rFonts w:cs="Times New Roman"/>
              </w:rPr>
              <w:t>- на фьючерсный контракт на обыкновенные акции ОАО «ЛУКОЙЛ»;</w:t>
            </w:r>
          </w:p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  <w:r w:rsidRPr="00745D34">
              <w:rPr>
                <w:rFonts w:cs="Times New Roman"/>
              </w:rPr>
              <w:t>- на фьючерсный контракт на обыкновенные акции ОАО «Ростелеком»;</w:t>
            </w:r>
          </w:p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  <w:r w:rsidRPr="00745D34">
              <w:rPr>
                <w:rFonts w:cs="Times New Roman"/>
              </w:rPr>
              <w:t>- на фьючерсный контракт на обыкновенные акции ОАО «НК «Роснефть»;</w:t>
            </w:r>
          </w:p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  <w:r w:rsidRPr="00745D34">
              <w:rPr>
                <w:rFonts w:cs="Times New Roman"/>
              </w:rPr>
              <w:t>- на фьючерсный контракт на обыкновенные акции ОАО «Татнефть»;</w:t>
            </w:r>
          </w:p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  <w:r w:rsidRPr="00745D34">
              <w:rPr>
                <w:rFonts w:cs="Times New Roman"/>
              </w:rPr>
              <w:t>- на фьючерсный контракт на обыкновенные акции ОАО «</w:t>
            </w:r>
            <w:proofErr w:type="spellStart"/>
            <w:r w:rsidRPr="00745D34">
              <w:rPr>
                <w:rFonts w:cs="Times New Roman"/>
              </w:rPr>
              <w:t>Газпромнефть</w:t>
            </w:r>
            <w:proofErr w:type="spellEnd"/>
            <w:r w:rsidRPr="00745D34">
              <w:rPr>
                <w:rFonts w:cs="Times New Roman"/>
              </w:rPr>
              <w:t>»;</w:t>
            </w:r>
          </w:p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  <w:r w:rsidRPr="00745D34">
              <w:rPr>
                <w:rFonts w:cs="Times New Roman"/>
              </w:rPr>
              <w:t>- на фьючерсный контракт на обыкновенные акции ОАО «МТС»;</w:t>
            </w:r>
          </w:p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  <w:r w:rsidRPr="00745D34">
              <w:rPr>
                <w:rFonts w:cs="Times New Roman"/>
              </w:rPr>
              <w:t xml:space="preserve">- на фьючерсный контракт на обыкновенные акции ОАО </w:t>
            </w:r>
            <w:r w:rsidRPr="00745D34">
              <w:rPr>
                <w:rFonts w:cs="Times New Roman"/>
              </w:rPr>
              <w:lastRenderedPageBreak/>
              <w:t>«НОВАТЭК»;</w:t>
            </w:r>
          </w:p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  <w:r w:rsidRPr="00745D34">
              <w:rPr>
                <w:rFonts w:cs="Times New Roman"/>
              </w:rPr>
              <w:t>- на фьючерсный контракт на обыкновенные акции ОАО «Полюс Золото»;</w:t>
            </w:r>
          </w:p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lang w:val="ru-MO"/>
              </w:rPr>
            </w:pPr>
            <w:r w:rsidRPr="00745D34">
              <w:rPr>
                <w:rFonts w:cs="Times New Roman"/>
              </w:rPr>
              <w:t xml:space="preserve">- на фьючерсный контракт на привилегированные акции ОАО </w:t>
            </w:r>
            <w:r w:rsidRPr="00745D34">
              <w:rPr>
                <w:rFonts w:cs="Times New Roman"/>
                <w:lang w:val="ru-MO"/>
              </w:rPr>
              <w:t>«Сургутнефтегаз»;</w:t>
            </w:r>
          </w:p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lang w:val="ru-MO"/>
              </w:rPr>
            </w:pPr>
            <w:r w:rsidRPr="00745D34">
              <w:rPr>
                <w:rFonts w:cs="Times New Roman"/>
                <w:lang w:val="ru-MO"/>
              </w:rPr>
              <w:t xml:space="preserve">- </w:t>
            </w:r>
            <w:r w:rsidRPr="00745D34">
              <w:rPr>
                <w:rFonts w:cs="Times New Roman"/>
              </w:rPr>
              <w:t>на фьючерсный контракт на</w:t>
            </w:r>
            <w:r w:rsidRPr="00745D34">
              <w:rPr>
                <w:rFonts w:cs="Times New Roman"/>
                <w:lang w:val="ru-MO"/>
              </w:rPr>
              <w:t xml:space="preserve"> обыкновенные акции ОАО «</w:t>
            </w:r>
            <w:r w:rsidRPr="00745D34">
              <w:rPr>
                <w:rFonts w:cs="Times New Roman"/>
              </w:rPr>
              <w:t>НЛМК</w:t>
            </w:r>
            <w:r w:rsidRPr="00745D34">
              <w:rPr>
                <w:rFonts w:cs="Times New Roman"/>
                <w:lang w:val="ru-MO"/>
              </w:rPr>
              <w:t>»;</w:t>
            </w:r>
          </w:p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lang w:val="ru-MO"/>
              </w:rPr>
            </w:pPr>
            <w:r w:rsidRPr="00745D34">
              <w:rPr>
                <w:rFonts w:cs="Times New Roman"/>
              </w:rPr>
              <w:t>- на фьючерсный контракт на обыкновенные акции ОАО Банк ВТБ;</w:t>
            </w:r>
          </w:p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  <w:r w:rsidRPr="00745D34">
              <w:rPr>
                <w:rFonts w:cs="Times New Roman"/>
              </w:rPr>
              <w:t>- на фьючерсный контракт на обыкновенные акции ОАО «</w:t>
            </w:r>
            <w:proofErr w:type="spellStart"/>
            <w:r w:rsidRPr="00745D34">
              <w:rPr>
                <w:rFonts w:cs="Times New Roman"/>
              </w:rPr>
              <w:t>РусГидро</w:t>
            </w:r>
            <w:proofErr w:type="spellEnd"/>
            <w:r w:rsidRPr="00745D34">
              <w:rPr>
                <w:rFonts w:cs="Times New Roman"/>
              </w:rPr>
              <w:t>»;</w:t>
            </w:r>
          </w:p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  <w:r w:rsidRPr="00745D34">
              <w:rPr>
                <w:rFonts w:cs="Times New Roman"/>
              </w:rPr>
              <w:t>- на фьючерсный контракт на аффинированное золото в слитках;</w:t>
            </w:r>
          </w:p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  <w:r w:rsidRPr="00745D34">
              <w:rPr>
                <w:rFonts w:cs="Times New Roman"/>
              </w:rPr>
              <w:t>- на фьючерсный контракт на дизельное топливо;</w:t>
            </w:r>
          </w:p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  <w:r w:rsidRPr="00745D34">
              <w:rPr>
                <w:rFonts w:cs="Times New Roman"/>
              </w:rPr>
              <w:t xml:space="preserve">- на фьючерсный </w:t>
            </w:r>
            <w:proofErr w:type="gramStart"/>
            <w:r w:rsidRPr="00745D34">
              <w:rPr>
                <w:rFonts w:cs="Times New Roman"/>
              </w:rPr>
              <w:t>контракт</w:t>
            </w:r>
            <w:proofErr w:type="gramEnd"/>
            <w:r w:rsidRPr="00745D34">
              <w:rPr>
                <w:rFonts w:cs="Times New Roman"/>
              </w:rPr>
              <w:t xml:space="preserve"> на мазут;</w:t>
            </w:r>
          </w:p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  <w:r w:rsidRPr="00745D34">
              <w:rPr>
                <w:rFonts w:cs="Times New Roman"/>
              </w:rPr>
              <w:t>- на фьючерсный контракт на авиационное топливо;</w:t>
            </w:r>
          </w:p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  <w:r w:rsidRPr="00745D34">
              <w:rPr>
                <w:rFonts w:cs="Times New Roman"/>
              </w:rPr>
              <w:t>- на фьючерсный контракт на сырую нефть сорта «URALS»;</w:t>
            </w:r>
          </w:p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  <w:r w:rsidRPr="00745D34">
              <w:rPr>
                <w:rFonts w:cs="Times New Roman"/>
              </w:rPr>
              <w:t>- на фьючерсный контракт на сырую нефть сорта «BRENT»;</w:t>
            </w:r>
          </w:p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lang w:val="ru-MO"/>
              </w:rPr>
            </w:pPr>
            <w:r w:rsidRPr="00745D34">
              <w:rPr>
                <w:rFonts w:cs="Times New Roman"/>
                <w:lang w:val="ru-MO"/>
              </w:rPr>
              <w:t>- на фьючерсный контракт на курс евр</w:t>
            </w:r>
            <w:proofErr w:type="gramStart"/>
            <w:r w:rsidRPr="00745D34">
              <w:rPr>
                <w:rFonts w:cs="Times New Roman"/>
                <w:lang w:val="ru-MO"/>
              </w:rPr>
              <w:t>о-</w:t>
            </w:r>
            <w:proofErr w:type="gramEnd"/>
            <w:r w:rsidRPr="00745D34">
              <w:rPr>
                <w:rFonts w:cs="Times New Roman"/>
                <w:lang w:val="ru-MO"/>
              </w:rPr>
              <w:t xml:space="preserve"> доллар США;</w:t>
            </w:r>
          </w:p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  <w:r w:rsidRPr="00745D34">
              <w:rPr>
                <w:rFonts w:cs="Times New Roman"/>
                <w:lang w:val="ru-MO"/>
              </w:rPr>
              <w:t>на фьючерсный контракт на курс евр</w:t>
            </w:r>
            <w:proofErr w:type="gramStart"/>
            <w:r w:rsidRPr="00745D34">
              <w:rPr>
                <w:rFonts w:cs="Times New Roman"/>
                <w:lang w:val="ru-MO"/>
              </w:rPr>
              <w:t>о-</w:t>
            </w:r>
            <w:proofErr w:type="gramEnd"/>
            <w:r w:rsidRPr="00745D34">
              <w:t xml:space="preserve"> российский</w:t>
            </w:r>
            <w:r w:rsidRPr="00745D34">
              <w:rPr>
                <w:rFonts w:cs="Times New Roman"/>
                <w:lang w:val="ru-MO"/>
              </w:rPr>
              <w:t xml:space="preserve"> рубль.</w:t>
            </w:r>
          </w:p>
        </w:tc>
        <w:tc>
          <w:tcPr>
            <w:tcW w:w="2276" w:type="dxa"/>
            <w:gridSpan w:val="2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  <w:r w:rsidRPr="00745D34">
              <w:rPr>
                <w:rFonts w:cs="Times New Roman"/>
              </w:rPr>
              <w:lastRenderedPageBreak/>
              <w:t>1 руб.</w:t>
            </w:r>
          </w:p>
        </w:tc>
        <w:tc>
          <w:tcPr>
            <w:tcW w:w="2792" w:type="dxa"/>
            <w:gridSpan w:val="2"/>
            <w:vMerge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</w:p>
        </w:tc>
      </w:tr>
      <w:tr w:rsidR="00B300A0" w:rsidRPr="00745D34" w:rsidTr="002C6983">
        <w:tblPrEx>
          <w:tblCellMar>
            <w:top w:w="0" w:type="dxa"/>
            <w:bottom w:w="0" w:type="dxa"/>
          </w:tblCellMar>
        </w:tblPrEx>
        <w:trPr>
          <w:trHeight w:val="1428"/>
        </w:trPr>
        <w:tc>
          <w:tcPr>
            <w:tcW w:w="516" w:type="dxa"/>
            <w:vMerge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</w:p>
        </w:tc>
        <w:tc>
          <w:tcPr>
            <w:tcW w:w="3914" w:type="dxa"/>
            <w:gridSpan w:val="2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  <w:r w:rsidRPr="00745D34">
              <w:rPr>
                <w:rFonts w:cs="Times New Roman"/>
              </w:rPr>
              <w:t>- на фьючерсный контракт на обыкновенные акции ОАО «ГМК «Норильский никель»;</w:t>
            </w:r>
          </w:p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  <w:r w:rsidRPr="00745D34">
              <w:rPr>
                <w:rFonts w:cs="Times New Roman"/>
              </w:rPr>
              <w:t xml:space="preserve">- на фьючерсный </w:t>
            </w:r>
            <w:proofErr w:type="gramStart"/>
            <w:r w:rsidRPr="00745D34">
              <w:rPr>
                <w:rFonts w:cs="Times New Roman"/>
              </w:rPr>
              <w:t>контракт</w:t>
            </w:r>
            <w:proofErr w:type="gramEnd"/>
            <w:r w:rsidRPr="00745D34">
              <w:rPr>
                <w:rFonts w:cs="Times New Roman"/>
              </w:rPr>
              <w:t xml:space="preserve"> на индекс РТС;</w:t>
            </w:r>
          </w:p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  <w:r w:rsidRPr="00745D34">
              <w:rPr>
                <w:rFonts w:cs="Times New Roman"/>
              </w:rPr>
              <w:t>- на фьючерсный контракт на обыкновенные акции ОАО «Сургутнефтегаз»;</w:t>
            </w:r>
          </w:p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  <w:r w:rsidRPr="00745D34">
              <w:rPr>
                <w:rFonts w:cs="Times New Roman"/>
              </w:rPr>
              <w:t>- на фьючерсный контракт на привилегированные акции ОАО АК «</w:t>
            </w:r>
            <w:proofErr w:type="spellStart"/>
            <w:r w:rsidRPr="00745D34">
              <w:rPr>
                <w:rFonts w:cs="Times New Roman"/>
              </w:rPr>
              <w:t>Транснефть</w:t>
            </w:r>
            <w:proofErr w:type="spellEnd"/>
            <w:r w:rsidRPr="00745D34">
              <w:rPr>
                <w:rFonts w:cs="Times New Roman"/>
              </w:rPr>
              <w:t>»;</w:t>
            </w:r>
          </w:p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lang w:val="ru-MO"/>
              </w:rPr>
            </w:pPr>
            <w:r w:rsidRPr="00745D34">
              <w:rPr>
                <w:rFonts w:cs="Times New Roman"/>
              </w:rPr>
              <w:t>- на фьючерсный контракт на</w:t>
            </w:r>
            <w:r w:rsidRPr="00745D34">
              <w:rPr>
                <w:rFonts w:cs="Times New Roman"/>
                <w:lang w:val="ru-MO"/>
              </w:rPr>
              <w:t xml:space="preserve"> обыкновенные акции ОАО «</w:t>
            </w:r>
            <w:r w:rsidRPr="00745D34">
              <w:rPr>
                <w:rFonts w:cs="Times New Roman"/>
              </w:rPr>
              <w:t>Северсталь</w:t>
            </w:r>
            <w:r w:rsidRPr="00745D34">
              <w:rPr>
                <w:rFonts w:cs="Times New Roman"/>
                <w:lang w:val="ru-MO"/>
              </w:rPr>
              <w:t>»;</w:t>
            </w:r>
          </w:p>
        </w:tc>
        <w:tc>
          <w:tcPr>
            <w:tcW w:w="2276" w:type="dxa"/>
            <w:gridSpan w:val="2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  <w:r w:rsidRPr="00745D34">
              <w:rPr>
                <w:rFonts w:cs="Times New Roman"/>
              </w:rPr>
              <w:t>2 руб.</w:t>
            </w:r>
          </w:p>
        </w:tc>
        <w:tc>
          <w:tcPr>
            <w:tcW w:w="2792" w:type="dxa"/>
            <w:gridSpan w:val="2"/>
            <w:vMerge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</w:p>
        </w:tc>
      </w:tr>
      <w:tr w:rsidR="00B300A0" w:rsidRPr="00745D34" w:rsidTr="002C6983">
        <w:tblPrEx>
          <w:tblCellMar>
            <w:top w:w="0" w:type="dxa"/>
            <w:bottom w:w="0" w:type="dxa"/>
          </w:tblCellMar>
        </w:tblPrEx>
        <w:trPr>
          <w:trHeight w:val="1786"/>
        </w:trPr>
        <w:tc>
          <w:tcPr>
            <w:tcW w:w="516" w:type="dxa"/>
            <w:vMerge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</w:p>
        </w:tc>
        <w:tc>
          <w:tcPr>
            <w:tcW w:w="3914" w:type="dxa"/>
            <w:gridSpan w:val="2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  <w:r w:rsidRPr="00745D34">
              <w:rPr>
                <w:rFonts w:cs="Times New Roman"/>
              </w:rPr>
              <w:t xml:space="preserve">- на фьючерсный </w:t>
            </w:r>
            <w:proofErr w:type="gramStart"/>
            <w:r w:rsidRPr="00745D34">
              <w:rPr>
                <w:rFonts w:cs="Times New Roman"/>
              </w:rPr>
              <w:t>контракт</w:t>
            </w:r>
            <w:proofErr w:type="gramEnd"/>
            <w:r w:rsidRPr="00745D34">
              <w:rPr>
                <w:rFonts w:cs="Times New Roman"/>
              </w:rPr>
              <w:t xml:space="preserve"> на сахар;</w:t>
            </w:r>
          </w:p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  <w:r w:rsidRPr="00745D34">
              <w:rPr>
                <w:rFonts w:cs="Times New Roman"/>
              </w:rPr>
              <w:t>- на фьючерсный контракт на аффинированное серебро в слитках;</w:t>
            </w:r>
          </w:p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  <w:r w:rsidRPr="00745D34">
              <w:rPr>
                <w:rFonts w:cs="Times New Roman"/>
              </w:rPr>
              <w:t xml:space="preserve">- на фьючерсный </w:t>
            </w:r>
            <w:proofErr w:type="gramStart"/>
            <w:r w:rsidRPr="00745D34">
              <w:rPr>
                <w:rFonts w:cs="Times New Roman"/>
              </w:rPr>
              <w:t>контракт</w:t>
            </w:r>
            <w:proofErr w:type="gramEnd"/>
            <w:r w:rsidRPr="00745D34">
              <w:rPr>
                <w:rFonts w:cs="Times New Roman"/>
              </w:rPr>
              <w:t xml:space="preserve"> на Индекс РТС Стандарт.</w:t>
            </w:r>
          </w:p>
          <w:p w:rsidR="00B300A0" w:rsidRPr="00745D34" w:rsidRDefault="00B300A0" w:rsidP="002C6983">
            <w:pPr>
              <w:ind w:firstLine="0"/>
              <w:jc w:val="left"/>
              <w:rPr>
                <w:lang w:val="ru-MO"/>
              </w:rPr>
            </w:pPr>
            <w:r w:rsidRPr="00745D34">
              <w:t xml:space="preserve">- на фьючерсный контракт на аффинированную платину в </w:t>
            </w:r>
            <w:r w:rsidRPr="00745D34">
              <w:lastRenderedPageBreak/>
              <w:t>слитках.</w:t>
            </w:r>
          </w:p>
        </w:tc>
        <w:tc>
          <w:tcPr>
            <w:tcW w:w="2276" w:type="dxa"/>
            <w:gridSpan w:val="2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</w:p>
        </w:tc>
        <w:tc>
          <w:tcPr>
            <w:tcW w:w="2792" w:type="dxa"/>
            <w:gridSpan w:val="2"/>
            <w:vMerge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</w:p>
        </w:tc>
      </w:tr>
      <w:tr w:rsidR="00B300A0" w:rsidRPr="00745D34" w:rsidTr="002C6983">
        <w:tblPrEx>
          <w:tblCellMar>
            <w:top w:w="0" w:type="dxa"/>
            <w:bottom w:w="0" w:type="dxa"/>
          </w:tblCellMar>
        </w:tblPrEx>
        <w:trPr>
          <w:trHeight w:val="891"/>
        </w:trPr>
        <w:tc>
          <w:tcPr>
            <w:tcW w:w="516" w:type="dxa"/>
            <w:vMerge w:val="restart"/>
            <w:shd w:val="clear" w:color="auto" w:fill="auto"/>
          </w:tcPr>
          <w:p w:rsidR="00B300A0" w:rsidRPr="00745D34" w:rsidRDefault="00B300A0" w:rsidP="00B300A0">
            <w:pPr>
              <w:pStyle w:val="Text"/>
              <w:numPr>
                <w:ilvl w:val="0"/>
                <w:numId w:val="39"/>
              </w:numPr>
              <w:tabs>
                <w:tab w:val="num" w:pos="123"/>
              </w:tabs>
              <w:ind w:left="0" w:firstLine="0"/>
              <w:jc w:val="left"/>
              <w:rPr>
                <w:rFonts w:cs="Times New Roman"/>
              </w:rPr>
            </w:pPr>
          </w:p>
        </w:tc>
        <w:tc>
          <w:tcPr>
            <w:tcW w:w="3914" w:type="dxa"/>
            <w:gridSpan w:val="2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b/>
              </w:rPr>
            </w:pPr>
            <w:r w:rsidRPr="00745D34">
              <w:rPr>
                <w:rFonts w:cs="Times New Roman"/>
                <w:b/>
              </w:rPr>
              <w:t>Клиринг при исполнении фьючерсных контрактов</w:t>
            </w:r>
            <w:r w:rsidRPr="00745D34">
              <w:rPr>
                <w:rFonts w:cs="Times New Roman"/>
              </w:rPr>
              <w:t xml:space="preserve">, </w:t>
            </w:r>
            <w:r w:rsidRPr="00745D34">
              <w:rPr>
                <w:rFonts w:cs="Times New Roman"/>
                <w:b/>
              </w:rPr>
              <w:t>заключенных на Торгах Открытого акционерного общества «Санкт-Петербургская биржа»</w:t>
            </w:r>
            <w:r w:rsidRPr="00745D34">
              <w:rPr>
                <w:rFonts w:cs="Times New Roman"/>
              </w:rPr>
              <w:t>, за один контракт:</w:t>
            </w:r>
          </w:p>
        </w:tc>
        <w:tc>
          <w:tcPr>
            <w:tcW w:w="2276" w:type="dxa"/>
            <w:gridSpan w:val="2"/>
            <w:shd w:val="clear" w:color="auto" w:fill="auto"/>
          </w:tcPr>
          <w:p w:rsidR="00B300A0" w:rsidRPr="00745D34" w:rsidDel="004B3484" w:rsidRDefault="00B300A0" w:rsidP="002C6983">
            <w:pPr>
              <w:pStyle w:val="Text"/>
              <w:jc w:val="left"/>
              <w:rPr>
                <w:rFonts w:cs="Times New Roman"/>
              </w:rPr>
            </w:pPr>
            <w:r w:rsidRPr="00745D34">
              <w:rPr>
                <w:rFonts w:cs="Times New Roman"/>
              </w:rPr>
              <w:t>НДС не облагается</w:t>
            </w:r>
          </w:p>
        </w:tc>
        <w:tc>
          <w:tcPr>
            <w:tcW w:w="2792" w:type="dxa"/>
            <w:gridSpan w:val="2"/>
            <w:vMerge w:val="restart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  <w:r w:rsidRPr="00745D34">
              <w:rPr>
                <w:rFonts w:cs="Times New Roman"/>
              </w:rPr>
              <w:t xml:space="preserve">Взимается с Участника клиринга, являющегося стороной фьючерсного контракта в дату исполнения фьючерсных контрактов. </w:t>
            </w:r>
          </w:p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  <w:r w:rsidRPr="00745D34">
              <w:rPr>
                <w:rFonts w:cs="Times New Roman"/>
              </w:rPr>
              <w:t xml:space="preserve">Взимается с раздела денежного регистра </w:t>
            </w:r>
            <w:r w:rsidRPr="00745D34">
              <w:t>обеспечения</w:t>
            </w:r>
            <w:r w:rsidRPr="00745D34">
              <w:rPr>
                <w:rFonts w:cs="Times New Roman"/>
              </w:rPr>
              <w:t>, код которого совпадает с кодом раздела регистра учета позиций, на котором учитывались обязательства по исполненному фьючерсному контракту</w:t>
            </w:r>
          </w:p>
        </w:tc>
      </w:tr>
      <w:tr w:rsidR="00B300A0" w:rsidRPr="00745D34" w:rsidTr="002C6983">
        <w:tblPrEx>
          <w:tblCellMar>
            <w:top w:w="0" w:type="dxa"/>
            <w:bottom w:w="0" w:type="dxa"/>
          </w:tblCellMar>
        </w:tblPrEx>
        <w:trPr>
          <w:trHeight w:val="713"/>
        </w:trPr>
        <w:tc>
          <w:tcPr>
            <w:tcW w:w="516" w:type="dxa"/>
            <w:vMerge/>
            <w:shd w:val="clear" w:color="auto" w:fill="auto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</w:p>
        </w:tc>
        <w:tc>
          <w:tcPr>
            <w:tcW w:w="3914" w:type="dxa"/>
            <w:gridSpan w:val="2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color w:val="000000"/>
              </w:rPr>
            </w:pPr>
            <w:r w:rsidRPr="00745D34">
              <w:rPr>
                <w:rFonts w:cs="Times New Roman"/>
                <w:color w:val="262626"/>
              </w:rPr>
              <w:t xml:space="preserve">- </w:t>
            </w:r>
            <w:r w:rsidRPr="00745D34">
              <w:rPr>
                <w:rFonts w:cs="Times New Roman"/>
                <w:color w:val="000000"/>
              </w:rPr>
              <w:t>на дизельное топливо летнее;</w:t>
            </w:r>
          </w:p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color w:val="000000"/>
              </w:rPr>
            </w:pPr>
            <w:r w:rsidRPr="00745D34">
              <w:rPr>
                <w:rFonts w:cs="Times New Roman"/>
                <w:color w:val="000000"/>
              </w:rPr>
              <w:t>- на газойль;</w:t>
            </w:r>
          </w:p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color w:val="000000"/>
              </w:rPr>
            </w:pPr>
            <w:r w:rsidRPr="00745D34">
              <w:rPr>
                <w:rFonts w:cs="Times New Roman"/>
                <w:color w:val="000000"/>
              </w:rPr>
              <w:t>- на кукурузу;</w:t>
            </w:r>
          </w:p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  <w:r w:rsidRPr="00745D34">
              <w:rPr>
                <w:rFonts w:cs="Times New Roman"/>
              </w:rPr>
              <w:t>- на пшеницу;</w:t>
            </w:r>
          </w:p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  <w:r w:rsidRPr="00745D34">
              <w:rPr>
                <w:rFonts w:cs="Times New Roman"/>
              </w:rPr>
              <w:t>- на сахар-сырец;</w:t>
            </w:r>
          </w:p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  <w:r w:rsidRPr="00745D34">
              <w:rPr>
                <w:rFonts w:cs="Times New Roman"/>
              </w:rPr>
              <w:t>- на сою;</w:t>
            </w:r>
          </w:p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b/>
              </w:rPr>
            </w:pPr>
            <w:r w:rsidRPr="00745D34">
              <w:rPr>
                <w:rFonts w:cs="Times New Roman"/>
              </w:rPr>
              <w:t>- на хлопок.</w:t>
            </w:r>
          </w:p>
        </w:tc>
        <w:tc>
          <w:tcPr>
            <w:tcW w:w="2276" w:type="dxa"/>
            <w:gridSpan w:val="2"/>
            <w:shd w:val="clear" w:color="auto" w:fill="auto"/>
          </w:tcPr>
          <w:p w:rsidR="00B300A0" w:rsidRPr="00745D34" w:rsidDel="004B3484" w:rsidRDefault="00B300A0" w:rsidP="002C6983">
            <w:pPr>
              <w:pStyle w:val="Text"/>
              <w:jc w:val="left"/>
              <w:rPr>
                <w:rFonts w:cs="Times New Roman"/>
              </w:rPr>
            </w:pPr>
            <w:r w:rsidRPr="00745D34">
              <w:rPr>
                <w:rFonts w:cs="Times New Roman"/>
              </w:rPr>
              <w:t>1 руб.</w:t>
            </w:r>
          </w:p>
        </w:tc>
        <w:tc>
          <w:tcPr>
            <w:tcW w:w="2792" w:type="dxa"/>
            <w:gridSpan w:val="2"/>
            <w:vMerge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</w:p>
        </w:tc>
      </w:tr>
      <w:tr w:rsidR="00B300A0" w:rsidRPr="00745D34" w:rsidTr="002C6983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516" w:type="dxa"/>
            <w:vMerge/>
            <w:shd w:val="clear" w:color="auto" w:fill="auto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</w:p>
        </w:tc>
        <w:tc>
          <w:tcPr>
            <w:tcW w:w="3914" w:type="dxa"/>
            <w:gridSpan w:val="2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  <w:r w:rsidRPr="00745D34">
              <w:rPr>
                <w:rFonts w:cs="Times New Roman"/>
              </w:rPr>
              <w:t>- на сахар.</w:t>
            </w:r>
          </w:p>
        </w:tc>
        <w:tc>
          <w:tcPr>
            <w:tcW w:w="2276" w:type="dxa"/>
            <w:gridSpan w:val="2"/>
            <w:shd w:val="clear" w:color="auto" w:fill="auto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  <w:r w:rsidRPr="00745D34">
              <w:rPr>
                <w:rFonts w:cs="Times New Roman"/>
              </w:rPr>
              <w:t>100 руб.</w:t>
            </w:r>
          </w:p>
        </w:tc>
        <w:tc>
          <w:tcPr>
            <w:tcW w:w="2792" w:type="dxa"/>
            <w:gridSpan w:val="2"/>
            <w:vMerge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</w:p>
        </w:tc>
      </w:tr>
      <w:tr w:rsidR="00B300A0" w:rsidRPr="00745D34" w:rsidTr="002C6983">
        <w:tblPrEx>
          <w:tblCellMar>
            <w:top w:w="0" w:type="dxa"/>
            <w:bottom w:w="0" w:type="dxa"/>
          </w:tblCellMar>
        </w:tblPrEx>
        <w:trPr>
          <w:trHeight w:val="1656"/>
        </w:trPr>
        <w:tc>
          <w:tcPr>
            <w:tcW w:w="516" w:type="dxa"/>
            <w:vMerge w:val="restart"/>
            <w:shd w:val="clear" w:color="auto" w:fill="auto"/>
          </w:tcPr>
          <w:p w:rsidR="00B300A0" w:rsidRPr="00745D34" w:rsidRDefault="00B300A0" w:rsidP="00B300A0">
            <w:pPr>
              <w:pStyle w:val="Text"/>
              <w:numPr>
                <w:ilvl w:val="0"/>
                <w:numId w:val="39"/>
              </w:numPr>
              <w:tabs>
                <w:tab w:val="num" w:pos="123"/>
              </w:tabs>
              <w:ind w:left="0" w:firstLine="0"/>
              <w:jc w:val="left"/>
              <w:rPr>
                <w:rFonts w:cs="Times New Roman"/>
              </w:rPr>
            </w:pPr>
          </w:p>
        </w:tc>
        <w:tc>
          <w:tcPr>
            <w:tcW w:w="3914" w:type="dxa"/>
            <w:gridSpan w:val="2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color w:val="262626"/>
              </w:rPr>
            </w:pPr>
            <w:r w:rsidRPr="00745D34">
              <w:rPr>
                <w:rFonts w:cs="Times New Roman"/>
                <w:b/>
              </w:rPr>
              <w:t>Клиринг при исполнении фьючерсных контрактов, заключенных на Торгах Открытого акционерного общества "Московская энергетическая биржа"</w:t>
            </w:r>
            <w:r w:rsidRPr="00745D34">
              <w:rPr>
                <w:rFonts w:cs="Times New Roman"/>
              </w:rPr>
              <w:t>, за один контракт:</w:t>
            </w:r>
          </w:p>
        </w:tc>
        <w:tc>
          <w:tcPr>
            <w:tcW w:w="2276" w:type="dxa"/>
            <w:gridSpan w:val="2"/>
            <w:shd w:val="clear" w:color="auto" w:fill="auto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  <w:r w:rsidRPr="00745D34">
              <w:rPr>
                <w:rFonts w:cs="Times New Roman"/>
              </w:rPr>
              <w:t>НДС не облагается</w:t>
            </w:r>
          </w:p>
        </w:tc>
        <w:tc>
          <w:tcPr>
            <w:tcW w:w="2792" w:type="dxa"/>
            <w:gridSpan w:val="2"/>
            <w:vMerge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</w:p>
        </w:tc>
      </w:tr>
      <w:tr w:rsidR="00B300A0" w:rsidRPr="00745D34" w:rsidTr="002C6983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516" w:type="dxa"/>
            <w:vMerge/>
            <w:shd w:val="clear" w:color="auto" w:fill="auto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</w:p>
        </w:tc>
        <w:tc>
          <w:tcPr>
            <w:tcW w:w="3914" w:type="dxa"/>
            <w:gridSpan w:val="2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  <w:r w:rsidRPr="00745D34">
              <w:rPr>
                <w:rFonts w:cs="Times New Roman"/>
              </w:rPr>
              <w:t>- на Индекс средней цены электроэнергии, часы типа «пик».</w:t>
            </w:r>
          </w:p>
        </w:tc>
        <w:tc>
          <w:tcPr>
            <w:tcW w:w="2276" w:type="dxa"/>
            <w:gridSpan w:val="2"/>
            <w:shd w:val="clear" w:color="auto" w:fill="auto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  <w:r w:rsidRPr="00745D34">
              <w:rPr>
                <w:rFonts w:cs="Times New Roman"/>
              </w:rPr>
              <w:t>1 руб.</w:t>
            </w:r>
          </w:p>
        </w:tc>
        <w:tc>
          <w:tcPr>
            <w:tcW w:w="2792" w:type="dxa"/>
            <w:gridSpan w:val="2"/>
            <w:vMerge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</w:p>
        </w:tc>
      </w:tr>
      <w:tr w:rsidR="00B300A0" w:rsidRPr="00745D34" w:rsidTr="002C6983">
        <w:tblPrEx>
          <w:tblCellMar>
            <w:top w:w="0" w:type="dxa"/>
            <w:bottom w:w="0" w:type="dxa"/>
          </w:tblCellMar>
        </w:tblPrEx>
        <w:trPr>
          <w:trHeight w:val="545"/>
        </w:trPr>
        <w:tc>
          <w:tcPr>
            <w:tcW w:w="516" w:type="dxa"/>
            <w:vMerge/>
            <w:shd w:val="clear" w:color="auto" w:fill="auto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</w:p>
        </w:tc>
        <w:tc>
          <w:tcPr>
            <w:tcW w:w="3914" w:type="dxa"/>
            <w:gridSpan w:val="2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b/>
              </w:rPr>
            </w:pPr>
            <w:r w:rsidRPr="00745D34">
              <w:rPr>
                <w:rFonts w:cs="Times New Roman"/>
              </w:rPr>
              <w:t>- на Индекс средней цены электроэнергии, ч</w:t>
            </w:r>
            <w:r w:rsidRPr="00745D34">
              <w:rPr>
                <w:rFonts w:cs="Times New Roman"/>
                <w:szCs w:val="22"/>
              </w:rPr>
              <w:t>асы всех типов (базовые часы).</w:t>
            </w:r>
          </w:p>
        </w:tc>
        <w:tc>
          <w:tcPr>
            <w:tcW w:w="2276" w:type="dxa"/>
            <w:gridSpan w:val="2"/>
            <w:shd w:val="clear" w:color="auto" w:fill="auto"/>
          </w:tcPr>
          <w:p w:rsidR="00B300A0" w:rsidRPr="00745D34" w:rsidDel="004B3484" w:rsidRDefault="00B300A0" w:rsidP="002C6983">
            <w:pPr>
              <w:pStyle w:val="Text"/>
              <w:jc w:val="left"/>
              <w:rPr>
                <w:rFonts w:cs="Times New Roman"/>
              </w:rPr>
            </w:pPr>
            <w:r w:rsidRPr="00745D34">
              <w:rPr>
                <w:rFonts w:cs="Times New Roman"/>
              </w:rPr>
              <w:t>2 руб.</w:t>
            </w:r>
          </w:p>
        </w:tc>
        <w:tc>
          <w:tcPr>
            <w:tcW w:w="2792" w:type="dxa"/>
            <w:gridSpan w:val="2"/>
            <w:vMerge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</w:p>
        </w:tc>
      </w:tr>
      <w:tr w:rsidR="00B300A0" w:rsidRPr="00745D34" w:rsidTr="002C6983">
        <w:tblPrEx>
          <w:tblCellMar>
            <w:top w:w="0" w:type="dxa"/>
            <w:bottom w:w="0" w:type="dxa"/>
          </w:tblCellMar>
        </w:tblPrEx>
        <w:trPr>
          <w:trHeight w:val="545"/>
        </w:trPr>
        <w:tc>
          <w:tcPr>
            <w:tcW w:w="516" w:type="dxa"/>
            <w:vMerge w:val="restart"/>
            <w:shd w:val="clear" w:color="auto" w:fill="auto"/>
          </w:tcPr>
          <w:p w:rsidR="00B300A0" w:rsidRPr="00745D34" w:rsidRDefault="00B300A0" w:rsidP="00B300A0">
            <w:pPr>
              <w:pStyle w:val="Text"/>
              <w:numPr>
                <w:ilvl w:val="0"/>
                <w:numId w:val="39"/>
              </w:numPr>
              <w:jc w:val="left"/>
              <w:rPr>
                <w:rFonts w:cs="Times New Roman"/>
              </w:rPr>
            </w:pPr>
          </w:p>
        </w:tc>
        <w:tc>
          <w:tcPr>
            <w:tcW w:w="3914" w:type="dxa"/>
            <w:gridSpan w:val="2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szCs w:val="24"/>
              </w:rPr>
            </w:pPr>
            <w:r w:rsidRPr="00745D34">
              <w:rPr>
                <w:rFonts w:cs="Times New Roman"/>
                <w:b/>
              </w:rPr>
              <w:t>Клиринг при исполнении фьючерсных контрактов, заключенных на Торгах ЗАО НТБ,</w:t>
            </w:r>
            <w:r w:rsidRPr="00745D34">
              <w:rPr>
                <w:rFonts w:cs="Times New Roman"/>
              </w:rPr>
              <w:t xml:space="preserve"> за один фьючерсный контракт, учитываемый в составе позиции </w:t>
            </w:r>
            <w:r w:rsidRPr="00745D34">
              <w:rPr>
                <w:rFonts w:cs="Times New Roman"/>
                <w:szCs w:val="24"/>
              </w:rPr>
              <w:t xml:space="preserve">на одном разделе регистра учета позиций в день исполнения </w:t>
            </w:r>
            <w:r w:rsidRPr="00745D34">
              <w:rPr>
                <w:rFonts w:cs="Times New Roman"/>
              </w:rPr>
              <w:t>фьючерсных контрактов:</w:t>
            </w:r>
          </w:p>
        </w:tc>
        <w:tc>
          <w:tcPr>
            <w:tcW w:w="2276" w:type="dxa"/>
            <w:gridSpan w:val="2"/>
            <w:shd w:val="clear" w:color="auto" w:fill="auto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  <w:r w:rsidRPr="00745D34">
              <w:rPr>
                <w:rFonts w:cs="Times New Roman"/>
              </w:rPr>
              <w:t>НДС не облагается</w:t>
            </w:r>
          </w:p>
        </w:tc>
        <w:tc>
          <w:tcPr>
            <w:tcW w:w="2792" w:type="dxa"/>
            <w:gridSpan w:val="2"/>
            <w:vMerge w:val="restart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  <w:r w:rsidRPr="00745D34">
              <w:rPr>
                <w:rFonts w:cs="Times New Roman"/>
              </w:rPr>
              <w:t xml:space="preserve">Взимается с Участника клиринга, являющегося стороной фьючерсного контракта в дату исполнения фьючерсных контрактов. </w:t>
            </w:r>
          </w:p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  <w:r w:rsidRPr="00745D34">
              <w:rPr>
                <w:rFonts w:cs="Times New Roman"/>
              </w:rPr>
              <w:t xml:space="preserve">Взимается с раздела денежного регистра </w:t>
            </w:r>
            <w:r w:rsidRPr="00745D34">
              <w:t>обеспечения</w:t>
            </w:r>
            <w:r w:rsidRPr="00745D34">
              <w:rPr>
                <w:rFonts w:cs="Times New Roman"/>
              </w:rPr>
              <w:t>, код которого совпадает с кодом раздела регистра учета позиций, на котором учитывались обязательства по исполненному фьючерсному контракту</w:t>
            </w:r>
          </w:p>
        </w:tc>
      </w:tr>
      <w:tr w:rsidR="00B300A0" w:rsidRPr="00745D34" w:rsidTr="002C6983">
        <w:tblPrEx>
          <w:tblCellMar>
            <w:top w:w="0" w:type="dxa"/>
            <w:bottom w:w="0" w:type="dxa"/>
          </w:tblCellMar>
        </w:tblPrEx>
        <w:trPr>
          <w:trHeight w:val="1032"/>
        </w:trPr>
        <w:tc>
          <w:tcPr>
            <w:tcW w:w="516" w:type="dxa"/>
            <w:vMerge/>
            <w:shd w:val="clear" w:color="auto" w:fill="auto"/>
          </w:tcPr>
          <w:p w:rsidR="00B300A0" w:rsidRPr="00745D34" w:rsidRDefault="00B300A0" w:rsidP="00B300A0">
            <w:pPr>
              <w:pStyle w:val="Text"/>
              <w:numPr>
                <w:ilvl w:val="0"/>
                <w:numId w:val="39"/>
              </w:numPr>
              <w:jc w:val="left"/>
              <w:rPr>
                <w:rFonts w:cs="Times New Roman"/>
              </w:rPr>
            </w:pPr>
          </w:p>
        </w:tc>
        <w:tc>
          <w:tcPr>
            <w:tcW w:w="3914" w:type="dxa"/>
            <w:gridSpan w:val="2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szCs w:val="24"/>
              </w:rPr>
            </w:pPr>
            <w:r w:rsidRPr="00745D34">
              <w:rPr>
                <w:rFonts w:cs="Times New Roman"/>
              </w:rPr>
              <w:t xml:space="preserve">- </w:t>
            </w:r>
            <w:r w:rsidRPr="00745D34">
              <w:rPr>
                <w:rFonts w:cs="Times New Roman"/>
                <w:szCs w:val="24"/>
              </w:rPr>
              <w:t xml:space="preserve">на поставочный фьючерсный </w:t>
            </w:r>
            <w:proofErr w:type="gramStart"/>
            <w:r w:rsidRPr="00745D34">
              <w:rPr>
                <w:rFonts w:cs="Times New Roman"/>
                <w:szCs w:val="24"/>
              </w:rPr>
              <w:t>контракт</w:t>
            </w:r>
            <w:proofErr w:type="gramEnd"/>
            <w:r w:rsidRPr="00745D34">
              <w:rPr>
                <w:rFonts w:cs="Times New Roman"/>
                <w:szCs w:val="24"/>
              </w:rPr>
              <w:t xml:space="preserve"> на рис на условиях </w:t>
            </w:r>
            <w:r w:rsidRPr="00745D34">
              <w:rPr>
                <w:rFonts w:cs="Times New Roman"/>
                <w:szCs w:val="24"/>
                <w:lang w:val="en-US"/>
              </w:rPr>
              <w:t>EXW</w:t>
            </w:r>
          </w:p>
        </w:tc>
        <w:tc>
          <w:tcPr>
            <w:tcW w:w="2276" w:type="dxa"/>
            <w:gridSpan w:val="2"/>
            <w:shd w:val="clear" w:color="auto" w:fill="auto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  <w:r w:rsidRPr="00745D34">
              <w:rPr>
                <w:rFonts w:cs="Times New Roman"/>
              </w:rPr>
              <w:t>80 руб.</w:t>
            </w:r>
          </w:p>
        </w:tc>
        <w:tc>
          <w:tcPr>
            <w:tcW w:w="2792" w:type="dxa"/>
            <w:gridSpan w:val="2"/>
            <w:vMerge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</w:p>
        </w:tc>
      </w:tr>
      <w:tr w:rsidR="00B300A0" w:rsidRPr="00745D34" w:rsidTr="002C6983">
        <w:tblPrEx>
          <w:tblCellMar>
            <w:top w:w="0" w:type="dxa"/>
            <w:bottom w:w="0" w:type="dxa"/>
          </w:tblCellMar>
        </w:tblPrEx>
        <w:trPr>
          <w:trHeight w:val="1031"/>
        </w:trPr>
        <w:tc>
          <w:tcPr>
            <w:tcW w:w="516" w:type="dxa"/>
            <w:vMerge/>
            <w:shd w:val="clear" w:color="auto" w:fill="auto"/>
          </w:tcPr>
          <w:p w:rsidR="00B300A0" w:rsidRPr="00745D34" w:rsidRDefault="00B300A0" w:rsidP="00B300A0">
            <w:pPr>
              <w:pStyle w:val="Text"/>
              <w:numPr>
                <w:ilvl w:val="0"/>
                <w:numId w:val="39"/>
              </w:numPr>
              <w:jc w:val="left"/>
              <w:rPr>
                <w:rFonts w:cs="Times New Roman"/>
              </w:rPr>
            </w:pPr>
          </w:p>
        </w:tc>
        <w:tc>
          <w:tcPr>
            <w:tcW w:w="3914" w:type="dxa"/>
            <w:gridSpan w:val="2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szCs w:val="24"/>
              </w:rPr>
            </w:pPr>
            <w:r w:rsidRPr="00745D34">
              <w:rPr>
                <w:rFonts w:cs="Times New Roman"/>
                <w:szCs w:val="24"/>
              </w:rPr>
              <w:t xml:space="preserve">- на поставочный фьючерсный контракт на крупу рисовую на условиях  </w:t>
            </w:r>
            <w:r w:rsidRPr="00745D34">
              <w:rPr>
                <w:rFonts w:cs="Times New Roman"/>
                <w:szCs w:val="24"/>
                <w:lang w:val="en-US"/>
              </w:rPr>
              <w:t>EXW</w:t>
            </w:r>
          </w:p>
        </w:tc>
        <w:tc>
          <w:tcPr>
            <w:tcW w:w="2276" w:type="dxa"/>
            <w:gridSpan w:val="2"/>
            <w:shd w:val="clear" w:color="auto" w:fill="auto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  <w:r w:rsidRPr="00745D34">
              <w:rPr>
                <w:rFonts w:cs="Times New Roman"/>
              </w:rPr>
              <w:t>160 руб.</w:t>
            </w:r>
          </w:p>
        </w:tc>
        <w:tc>
          <w:tcPr>
            <w:tcW w:w="2792" w:type="dxa"/>
            <w:gridSpan w:val="2"/>
            <w:vMerge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</w:p>
        </w:tc>
      </w:tr>
      <w:tr w:rsidR="00B300A0" w:rsidRPr="00745D34" w:rsidTr="002C6983">
        <w:tblPrEx>
          <w:tblCellMar>
            <w:top w:w="0" w:type="dxa"/>
            <w:bottom w:w="0" w:type="dxa"/>
          </w:tblCellMar>
        </w:tblPrEx>
        <w:trPr>
          <w:trHeight w:val="1031"/>
        </w:trPr>
        <w:tc>
          <w:tcPr>
            <w:tcW w:w="516" w:type="dxa"/>
            <w:vMerge/>
            <w:shd w:val="clear" w:color="auto" w:fill="auto"/>
          </w:tcPr>
          <w:p w:rsidR="00B300A0" w:rsidRPr="00745D34" w:rsidRDefault="00B300A0" w:rsidP="00B300A0">
            <w:pPr>
              <w:pStyle w:val="Text"/>
              <w:numPr>
                <w:ilvl w:val="0"/>
                <w:numId w:val="39"/>
              </w:numPr>
              <w:jc w:val="left"/>
              <w:rPr>
                <w:rFonts w:cs="Times New Roman"/>
              </w:rPr>
            </w:pPr>
          </w:p>
        </w:tc>
        <w:tc>
          <w:tcPr>
            <w:tcW w:w="3914" w:type="dxa"/>
            <w:gridSpan w:val="2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szCs w:val="24"/>
              </w:rPr>
            </w:pPr>
            <w:r w:rsidRPr="00745D34">
              <w:rPr>
                <w:rFonts w:cs="Times New Roman"/>
              </w:rPr>
              <w:t xml:space="preserve">- </w:t>
            </w:r>
            <w:r w:rsidRPr="00745D34">
              <w:rPr>
                <w:rFonts w:cs="Times New Roman"/>
                <w:szCs w:val="24"/>
              </w:rPr>
              <w:t xml:space="preserve">на поставочный фьючерсный контракт на пшеницу на условиях </w:t>
            </w:r>
            <w:r w:rsidRPr="00745D34">
              <w:rPr>
                <w:rFonts w:cs="Times New Roman"/>
                <w:szCs w:val="24"/>
                <w:lang w:val="en-US"/>
              </w:rPr>
              <w:t>EXW</w:t>
            </w:r>
          </w:p>
        </w:tc>
        <w:tc>
          <w:tcPr>
            <w:tcW w:w="2276" w:type="dxa"/>
            <w:gridSpan w:val="2"/>
            <w:shd w:val="clear" w:color="auto" w:fill="auto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  <w:r w:rsidRPr="00745D34">
              <w:rPr>
                <w:rFonts w:cs="Times New Roman"/>
              </w:rPr>
              <w:t>300 руб.</w:t>
            </w:r>
          </w:p>
        </w:tc>
        <w:tc>
          <w:tcPr>
            <w:tcW w:w="2792" w:type="dxa"/>
            <w:gridSpan w:val="2"/>
            <w:vMerge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</w:p>
        </w:tc>
      </w:tr>
      <w:tr w:rsidR="00B300A0" w:rsidRPr="00745D34" w:rsidTr="002C6983">
        <w:tblPrEx>
          <w:tblCellMar>
            <w:top w:w="0" w:type="dxa"/>
            <w:bottom w:w="0" w:type="dxa"/>
          </w:tblCellMar>
        </w:tblPrEx>
        <w:trPr>
          <w:trHeight w:val="545"/>
        </w:trPr>
        <w:tc>
          <w:tcPr>
            <w:tcW w:w="516" w:type="dxa"/>
            <w:vMerge w:val="restart"/>
            <w:shd w:val="clear" w:color="auto" w:fill="auto"/>
          </w:tcPr>
          <w:p w:rsidR="00B300A0" w:rsidRPr="00745D34" w:rsidRDefault="00B300A0" w:rsidP="00B300A0">
            <w:pPr>
              <w:pStyle w:val="Text"/>
              <w:numPr>
                <w:ilvl w:val="0"/>
                <w:numId w:val="39"/>
              </w:numPr>
              <w:jc w:val="left"/>
              <w:rPr>
                <w:rFonts w:cs="Times New Roman"/>
              </w:rPr>
            </w:pPr>
          </w:p>
        </w:tc>
        <w:tc>
          <w:tcPr>
            <w:tcW w:w="3902" w:type="dxa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  <w:r w:rsidRPr="00745D34">
              <w:rPr>
                <w:rFonts w:cs="Times New Roman"/>
                <w:b/>
              </w:rPr>
              <w:t>Клиринг по фьючерсным контрактам, заключенным на Торгах ЗАО НТБ</w:t>
            </w:r>
            <w:r w:rsidRPr="00745D34">
              <w:rPr>
                <w:rFonts w:cs="Times New Roman"/>
              </w:rPr>
              <w:t>, в руб. за один контракт, НДС не облагается:</w:t>
            </w:r>
          </w:p>
        </w:tc>
        <w:tc>
          <w:tcPr>
            <w:tcW w:w="5080" w:type="dxa"/>
            <w:gridSpan w:val="5"/>
          </w:tcPr>
          <w:p w:rsidR="00B300A0" w:rsidRPr="00745D34" w:rsidRDefault="00B300A0" w:rsidP="002C6983">
            <w:pPr>
              <w:pStyle w:val="Text"/>
            </w:pPr>
            <w:r w:rsidRPr="00745D34">
              <w:t xml:space="preserve">Взимается с Участника клиринга, являющегося стороной фьючерсного контракта в дату заключения фьючерсных контрактов. </w:t>
            </w:r>
          </w:p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  <w:r w:rsidRPr="00745D34">
              <w:rPr>
                <w:rFonts w:cs="Times New Roman"/>
              </w:rPr>
              <w:t>Взимается с раздела денежного регистра обеспечения, код которого указан при заключении фьючерсного контракта</w:t>
            </w:r>
          </w:p>
        </w:tc>
      </w:tr>
      <w:tr w:rsidR="00B300A0" w:rsidRPr="00745D34" w:rsidTr="002C6983">
        <w:tblPrEx>
          <w:tblCellMar>
            <w:top w:w="0" w:type="dxa"/>
            <w:bottom w:w="0" w:type="dxa"/>
          </w:tblCellMar>
        </w:tblPrEx>
        <w:trPr>
          <w:trHeight w:val="1032"/>
        </w:trPr>
        <w:tc>
          <w:tcPr>
            <w:tcW w:w="516" w:type="dxa"/>
            <w:vMerge/>
            <w:shd w:val="clear" w:color="auto" w:fill="auto"/>
          </w:tcPr>
          <w:p w:rsidR="00B300A0" w:rsidRPr="00745D34" w:rsidRDefault="00B300A0" w:rsidP="00B300A0">
            <w:pPr>
              <w:pStyle w:val="Text"/>
              <w:numPr>
                <w:ilvl w:val="0"/>
                <w:numId w:val="39"/>
              </w:numPr>
              <w:jc w:val="left"/>
              <w:rPr>
                <w:rFonts w:cs="Times New Roman"/>
              </w:rPr>
            </w:pPr>
          </w:p>
        </w:tc>
        <w:tc>
          <w:tcPr>
            <w:tcW w:w="3902" w:type="dxa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szCs w:val="24"/>
              </w:rPr>
            </w:pPr>
            <w:r w:rsidRPr="00745D34">
              <w:rPr>
                <w:rFonts w:cs="Times New Roman"/>
                <w:b/>
                <w:bCs/>
                <w:szCs w:val="24"/>
              </w:rPr>
              <w:t>Поставочный фьючерсный контракт:</w:t>
            </w:r>
          </w:p>
        </w:tc>
        <w:tc>
          <w:tcPr>
            <w:tcW w:w="1678" w:type="dxa"/>
            <w:gridSpan w:val="2"/>
            <w:shd w:val="clear" w:color="auto" w:fill="auto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szCs w:val="24"/>
              </w:rPr>
            </w:pPr>
            <w:r w:rsidRPr="00745D34">
              <w:rPr>
                <w:rFonts w:cs="Times New Roman"/>
                <w:szCs w:val="24"/>
              </w:rPr>
              <w:t>Клиринг безадресных сделок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szCs w:val="24"/>
              </w:rPr>
            </w:pPr>
            <w:r w:rsidRPr="00745D34">
              <w:rPr>
                <w:rFonts w:cs="Times New Roman"/>
                <w:szCs w:val="24"/>
              </w:rPr>
              <w:t xml:space="preserve">Клиринг </w:t>
            </w:r>
            <w:proofErr w:type="spellStart"/>
            <w:r w:rsidRPr="00745D34">
              <w:rPr>
                <w:rFonts w:cs="Times New Roman"/>
                <w:szCs w:val="24"/>
              </w:rPr>
              <w:t>скальперских</w:t>
            </w:r>
            <w:proofErr w:type="spellEnd"/>
            <w:r w:rsidRPr="00745D34">
              <w:rPr>
                <w:rFonts w:cs="Times New Roman"/>
                <w:szCs w:val="24"/>
              </w:rPr>
              <w:t xml:space="preserve"> сделок*</w:t>
            </w:r>
          </w:p>
        </w:tc>
        <w:tc>
          <w:tcPr>
            <w:tcW w:w="1701" w:type="dxa"/>
            <w:shd w:val="clear" w:color="auto" w:fill="auto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szCs w:val="24"/>
              </w:rPr>
            </w:pPr>
            <w:r w:rsidRPr="00745D34">
              <w:rPr>
                <w:rFonts w:cs="Times New Roman"/>
                <w:szCs w:val="24"/>
              </w:rPr>
              <w:t>Клиринг адресных сделок</w:t>
            </w:r>
          </w:p>
        </w:tc>
      </w:tr>
      <w:tr w:rsidR="00B300A0" w:rsidRPr="00745D34" w:rsidTr="002C6983">
        <w:tblPrEx>
          <w:tblCellMar>
            <w:top w:w="0" w:type="dxa"/>
            <w:bottom w:w="0" w:type="dxa"/>
          </w:tblCellMar>
        </w:tblPrEx>
        <w:trPr>
          <w:trHeight w:val="828"/>
        </w:trPr>
        <w:tc>
          <w:tcPr>
            <w:tcW w:w="516" w:type="dxa"/>
            <w:vMerge/>
            <w:shd w:val="clear" w:color="auto" w:fill="auto"/>
          </w:tcPr>
          <w:p w:rsidR="00B300A0" w:rsidRPr="00745D34" w:rsidRDefault="00B300A0" w:rsidP="00B300A0">
            <w:pPr>
              <w:pStyle w:val="Text"/>
              <w:numPr>
                <w:ilvl w:val="0"/>
                <w:numId w:val="39"/>
              </w:numPr>
              <w:jc w:val="left"/>
              <w:rPr>
                <w:rFonts w:cs="Times New Roman"/>
              </w:rPr>
            </w:pPr>
          </w:p>
        </w:tc>
        <w:tc>
          <w:tcPr>
            <w:tcW w:w="3902" w:type="dxa"/>
            <w:vAlign w:val="center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szCs w:val="24"/>
              </w:rPr>
            </w:pPr>
            <w:r w:rsidRPr="00745D34">
              <w:rPr>
                <w:rFonts w:cs="Times New Roman"/>
                <w:szCs w:val="24"/>
              </w:rPr>
              <w:t xml:space="preserve">на поставочный фьючерсный </w:t>
            </w:r>
            <w:proofErr w:type="gramStart"/>
            <w:r w:rsidRPr="00745D34">
              <w:rPr>
                <w:rFonts w:cs="Times New Roman"/>
                <w:szCs w:val="24"/>
              </w:rPr>
              <w:t>контракт</w:t>
            </w:r>
            <w:proofErr w:type="gramEnd"/>
            <w:r w:rsidRPr="00745D34">
              <w:rPr>
                <w:rFonts w:cs="Times New Roman"/>
                <w:szCs w:val="24"/>
              </w:rPr>
              <w:t xml:space="preserve"> на рис на условиях </w:t>
            </w:r>
            <w:r w:rsidRPr="00745D34">
              <w:rPr>
                <w:rFonts w:cs="Times New Roman"/>
                <w:szCs w:val="24"/>
                <w:lang w:val="en-US"/>
              </w:rPr>
              <w:t>EXW</w:t>
            </w:r>
          </w:p>
        </w:tc>
        <w:tc>
          <w:tcPr>
            <w:tcW w:w="1678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szCs w:val="24"/>
              </w:rPr>
            </w:pPr>
            <w:r w:rsidRPr="00745D34">
              <w:rPr>
                <w:rFonts w:cs="Times New Roman"/>
                <w:szCs w:val="24"/>
              </w:rPr>
              <w:t>4 руб.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szCs w:val="24"/>
              </w:rPr>
            </w:pPr>
            <w:r w:rsidRPr="00745D34">
              <w:rPr>
                <w:rFonts w:cs="Times New Roman"/>
                <w:szCs w:val="24"/>
              </w:rPr>
              <w:t>2 руб.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szCs w:val="24"/>
              </w:rPr>
            </w:pPr>
            <w:r w:rsidRPr="00745D34">
              <w:rPr>
                <w:rFonts w:cs="Times New Roman"/>
                <w:szCs w:val="24"/>
              </w:rPr>
              <w:t>4 руб.</w:t>
            </w:r>
          </w:p>
        </w:tc>
      </w:tr>
      <w:tr w:rsidR="00B300A0" w:rsidRPr="00745D34" w:rsidTr="002C6983">
        <w:tblPrEx>
          <w:tblCellMar>
            <w:top w:w="0" w:type="dxa"/>
            <w:bottom w:w="0" w:type="dxa"/>
          </w:tblCellMar>
        </w:tblPrEx>
        <w:trPr>
          <w:trHeight w:val="26"/>
        </w:trPr>
        <w:tc>
          <w:tcPr>
            <w:tcW w:w="516" w:type="dxa"/>
            <w:vMerge/>
            <w:shd w:val="clear" w:color="auto" w:fill="auto"/>
          </w:tcPr>
          <w:p w:rsidR="00B300A0" w:rsidRPr="00745D34" w:rsidRDefault="00B300A0" w:rsidP="00B300A0">
            <w:pPr>
              <w:pStyle w:val="Text"/>
              <w:numPr>
                <w:ilvl w:val="0"/>
                <w:numId w:val="39"/>
              </w:numPr>
              <w:jc w:val="left"/>
              <w:rPr>
                <w:rFonts w:cs="Times New Roman"/>
              </w:rPr>
            </w:pPr>
          </w:p>
        </w:tc>
        <w:tc>
          <w:tcPr>
            <w:tcW w:w="3902" w:type="dxa"/>
            <w:vAlign w:val="center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szCs w:val="24"/>
              </w:rPr>
            </w:pPr>
            <w:r w:rsidRPr="00745D34">
              <w:rPr>
                <w:rFonts w:cs="Times New Roman"/>
                <w:szCs w:val="24"/>
              </w:rPr>
              <w:t xml:space="preserve">на поставочный фьючерсный контракт на крупу рисовую на условиях  </w:t>
            </w:r>
            <w:r w:rsidRPr="00745D34">
              <w:rPr>
                <w:rFonts w:cs="Times New Roman"/>
                <w:szCs w:val="24"/>
                <w:lang w:val="en-US"/>
              </w:rPr>
              <w:t>EXW</w:t>
            </w:r>
          </w:p>
        </w:tc>
        <w:tc>
          <w:tcPr>
            <w:tcW w:w="1678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szCs w:val="24"/>
              </w:rPr>
            </w:pPr>
            <w:r w:rsidRPr="00745D34">
              <w:rPr>
                <w:rFonts w:cs="Times New Roman"/>
                <w:szCs w:val="24"/>
              </w:rPr>
              <w:t xml:space="preserve">8 руб. 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szCs w:val="24"/>
              </w:rPr>
            </w:pPr>
            <w:r w:rsidRPr="00745D34">
              <w:rPr>
                <w:rFonts w:cs="Times New Roman"/>
                <w:szCs w:val="24"/>
              </w:rPr>
              <w:t>4 руб.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szCs w:val="24"/>
              </w:rPr>
            </w:pPr>
            <w:r w:rsidRPr="00745D34">
              <w:rPr>
                <w:rFonts w:cs="Times New Roman"/>
                <w:szCs w:val="24"/>
              </w:rPr>
              <w:t>8 руб.</w:t>
            </w:r>
          </w:p>
        </w:tc>
      </w:tr>
      <w:tr w:rsidR="00B300A0" w:rsidRPr="00745D34" w:rsidTr="002C6983">
        <w:tblPrEx>
          <w:tblCellMar>
            <w:top w:w="0" w:type="dxa"/>
            <w:bottom w:w="0" w:type="dxa"/>
          </w:tblCellMar>
        </w:tblPrEx>
        <w:trPr>
          <w:trHeight w:val="26"/>
        </w:trPr>
        <w:tc>
          <w:tcPr>
            <w:tcW w:w="516" w:type="dxa"/>
            <w:vMerge/>
            <w:shd w:val="clear" w:color="auto" w:fill="auto"/>
          </w:tcPr>
          <w:p w:rsidR="00B300A0" w:rsidRPr="00745D34" w:rsidRDefault="00B300A0" w:rsidP="00B300A0">
            <w:pPr>
              <w:pStyle w:val="Text"/>
              <w:numPr>
                <w:ilvl w:val="0"/>
                <w:numId w:val="39"/>
              </w:numPr>
              <w:jc w:val="left"/>
              <w:rPr>
                <w:rFonts w:cs="Times New Roman"/>
              </w:rPr>
            </w:pPr>
          </w:p>
        </w:tc>
        <w:tc>
          <w:tcPr>
            <w:tcW w:w="3902" w:type="dxa"/>
            <w:vAlign w:val="center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szCs w:val="24"/>
              </w:rPr>
            </w:pPr>
            <w:r w:rsidRPr="00745D34">
              <w:rPr>
                <w:rFonts w:cs="Times New Roman"/>
                <w:szCs w:val="24"/>
              </w:rPr>
              <w:t xml:space="preserve">на поставочный фьючерсный контракт на пшеницу на условиях </w:t>
            </w:r>
            <w:r w:rsidRPr="00745D34">
              <w:rPr>
                <w:rFonts w:cs="Times New Roman"/>
                <w:szCs w:val="24"/>
                <w:lang w:val="en-US"/>
              </w:rPr>
              <w:t>EXW</w:t>
            </w:r>
          </w:p>
        </w:tc>
        <w:tc>
          <w:tcPr>
            <w:tcW w:w="1678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szCs w:val="24"/>
              </w:rPr>
            </w:pPr>
            <w:r w:rsidRPr="00745D34">
              <w:rPr>
                <w:rFonts w:cs="Times New Roman"/>
                <w:szCs w:val="24"/>
                <w:lang w:val="en-US"/>
              </w:rPr>
              <w:t xml:space="preserve">15 </w:t>
            </w:r>
            <w:r w:rsidRPr="00745D34">
              <w:rPr>
                <w:rFonts w:cs="Times New Roman"/>
                <w:szCs w:val="24"/>
              </w:rPr>
              <w:t>руб.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szCs w:val="24"/>
              </w:rPr>
            </w:pPr>
            <w:r w:rsidRPr="00745D34">
              <w:rPr>
                <w:rFonts w:cs="Times New Roman"/>
                <w:szCs w:val="24"/>
              </w:rPr>
              <w:t>7.</w:t>
            </w:r>
            <w:r w:rsidRPr="00745D34">
              <w:rPr>
                <w:rFonts w:cs="Times New Roman"/>
                <w:szCs w:val="24"/>
                <w:lang w:val="en-US"/>
              </w:rPr>
              <w:t xml:space="preserve">5 </w:t>
            </w:r>
            <w:r w:rsidRPr="00745D34">
              <w:rPr>
                <w:rFonts w:cs="Times New Roman"/>
                <w:szCs w:val="24"/>
              </w:rPr>
              <w:t>руб.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szCs w:val="24"/>
              </w:rPr>
            </w:pPr>
            <w:r w:rsidRPr="00745D34">
              <w:rPr>
                <w:rFonts w:cs="Times New Roman"/>
                <w:szCs w:val="24"/>
              </w:rPr>
              <w:t>15</w:t>
            </w:r>
            <w:r w:rsidRPr="00745D34">
              <w:rPr>
                <w:rFonts w:cs="Times New Roman"/>
                <w:szCs w:val="24"/>
                <w:lang w:val="en-US"/>
              </w:rPr>
              <w:t xml:space="preserve"> </w:t>
            </w:r>
            <w:r w:rsidRPr="00745D34">
              <w:rPr>
                <w:rFonts w:cs="Times New Roman"/>
                <w:szCs w:val="24"/>
              </w:rPr>
              <w:t>руб.</w:t>
            </w:r>
          </w:p>
        </w:tc>
      </w:tr>
      <w:tr w:rsidR="00B300A0" w:rsidRPr="00745D34" w:rsidTr="002C6983">
        <w:tblPrEx>
          <w:tblCellMar>
            <w:top w:w="0" w:type="dxa"/>
            <w:bottom w:w="0" w:type="dxa"/>
          </w:tblCellMar>
        </w:tblPrEx>
        <w:trPr>
          <w:trHeight w:val="26"/>
        </w:trPr>
        <w:tc>
          <w:tcPr>
            <w:tcW w:w="516" w:type="dxa"/>
            <w:vMerge/>
            <w:shd w:val="clear" w:color="auto" w:fill="auto"/>
          </w:tcPr>
          <w:p w:rsidR="00B300A0" w:rsidRPr="00745D34" w:rsidRDefault="00B300A0" w:rsidP="00B300A0">
            <w:pPr>
              <w:pStyle w:val="Text"/>
              <w:numPr>
                <w:ilvl w:val="0"/>
                <w:numId w:val="39"/>
              </w:numPr>
              <w:jc w:val="left"/>
              <w:rPr>
                <w:rFonts w:cs="Times New Roman"/>
              </w:rPr>
            </w:pPr>
          </w:p>
        </w:tc>
        <w:tc>
          <w:tcPr>
            <w:tcW w:w="3902" w:type="dxa"/>
            <w:vAlign w:val="center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szCs w:val="24"/>
              </w:rPr>
            </w:pPr>
            <w:r w:rsidRPr="00745D34">
              <w:rPr>
                <w:rFonts w:cs="Times New Roman"/>
                <w:szCs w:val="24"/>
              </w:rPr>
              <w:t xml:space="preserve">на поставочный фьючерсный контракт на пшеницу на условиях </w:t>
            </w:r>
            <w:r w:rsidRPr="00745D34">
              <w:rPr>
                <w:rFonts w:cs="Times New Roman"/>
                <w:szCs w:val="24"/>
                <w:lang w:val="en-US"/>
              </w:rPr>
              <w:t>FOB</w:t>
            </w:r>
            <w:r w:rsidRPr="00745D34">
              <w:rPr>
                <w:rFonts w:cs="Times New Roman"/>
                <w:szCs w:val="24"/>
              </w:rPr>
              <w:t xml:space="preserve"> порт Новороссийск</w:t>
            </w:r>
          </w:p>
        </w:tc>
        <w:tc>
          <w:tcPr>
            <w:tcW w:w="1678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szCs w:val="24"/>
              </w:rPr>
            </w:pPr>
            <w:r w:rsidRPr="00745D34">
              <w:rPr>
                <w:rFonts w:cs="Times New Roman"/>
                <w:szCs w:val="24"/>
                <w:lang w:val="en-US"/>
              </w:rPr>
              <w:t xml:space="preserve">15 </w:t>
            </w:r>
            <w:r w:rsidRPr="00745D34">
              <w:rPr>
                <w:rFonts w:cs="Times New Roman"/>
                <w:szCs w:val="24"/>
              </w:rPr>
              <w:t xml:space="preserve">руб. 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szCs w:val="24"/>
              </w:rPr>
            </w:pPr>
            <w:r w:rsidRPr="00745D34">
              <w:rPr>
                <w:rFonts w:cs="Times New Roman"/>
                <w:szCs w:val="24"/>
              </w:rPr>
              <w:t>7.</w:t>
            </w:r>
            <w:r w:rsidRPr="00745D34">
              <w:rPr>
                <w:rFonts w:cs="Times New Roman"/>
                <w:szCs w:val="24"/>
                <w:lang w:val="en-US"/>
              </w:rPr>
              <w:t xml:space="preserve">5 </w:t>
            </w:r>
            <w:r w:rsidRPr="00745D34">
              <w:rPr>
                <w:rFonts w:cs="Times New Roman"/>
                <w:szCs w:val="24"/>
              </w:rPr>
              <w:t>руб.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szCs w:val="24"/>
              </w:rPr>
            </w:pPr>
            <w:r w:rsidRPr="00745D34">
              <w:rPr>
                <w:rFonts w:cs="Times New Roman"/>
                <w:szCs w:val="24"/>
              </w:rPr>
              <w:t>15</w:t>
            </w:r>
            <w:r w:rsidRPr="00745D34">
              <w:rPr>
                <w:rFonts w:cs="Times New Roman"/>
                <w:szCs w:val="24"/>
                <w:lang w:val="en-US"/>
              </w:rPr>
              <w:t xml:space="preserve"> </w:t>
            </w:r>
            <w:r w:rsidRPr="00745D34">
              <w:rPr>
                <w:rFonts w:cs="Times New Roman"/>
                <w:szCs w:val="24"/>
              </w:rPr>
              <w:t>руб.</w:t>
            </w:r>
          </w:p>
        </w:tc>
      </w:tr>
      <w:tr w:rsidR="00B300A0" w:rsidRPr="00745D34" w:rsidTr="002C6983">
        <w:tblPrEx>
          <w:tblCellMar>
            <w:top w:w="0" w:type="dxa"/>
            <w:bottom w:w="0" w:type="dxa"/>
          </w:tblCellMar>
        </w:tblPrEx>
        <w:trPr>
          <w:trHeight w:val="545"/>
        </w:trPr>
        <w:tc>
          <w:tcPr>
            <w:tcW w:w="516" w:type="dxa"/>
            <w:vMerge w:val="restart"/>
            <w:shd w:val="clear" w:color="auto" w:fill="auto"/>
          </w:tcPr>
          <w:p w:rsidR="00B300A0" w:rsidRPr="00745D34" w:rsidRDefault="00B300A0" w:rsidP="00B300A0">
            <w:pPr>
              <w:pStyle w:val="Text"/>
              <w:numPr>
                <w:ilvl w:val="0"/>
                <w:numId w:val="39"/>
              </w:numPr>
              <w:jc w:val="left"/>
              <w:rPr>
                <w:rFonts w:cs="Times New Roman"/>
              </w:rPr>
            </w:pPr>
          </w:p>
        </w:tc>
        <w:tc>
          <w:tcPr>
            <w:tcW w:w="3902" w:type="dxa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  <w:r w:rsidRPr="00745D34">
              <w:rPr>
                <w:rFonts w:cs="Times New Roman"/>
                <w:b/>
              </w:rPr>
              <w:t>С 01.07.2014 клиринг по фьючерсным контрактам, заключенным на Торгах ОАО Московская Биржа</w:t>
            </w:r>
            <w:r w:rsidRPr="00745D34">
              <w:rPr>
                <w:rFonts w:cs="Times New Roman"/>
              </w:rPr>
              <w:t>, в руб. за один контракт, НДС не облагается:</w:t>
            </w:r>
          </w:p>
        </w:tc>
        <w:tc>
          <w:tcPr>
            <w:tcW w:w="5080" w:type="dxa"/>
            <w:gridSpan w:val="5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  <w:r w:rsidRPr="00745D34">
              <w:rPr>
                <w:rFonts w:cs="Times New Roman"/>
              </w:rPr>
              <w:t xml:space="preserve">Взимается с Участника клиринга, являющегося стороной фьючерсного контракта в дату заключения фьючерсных контрактов. </w:t>
            </w:r>
          </w:p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  <w:r w:rsidRPr="00745D34">
              <w:rPr>
                <w:rFonts w:cs="Times New Roman"/>
              </w:rPr>
              <w:t xml:space="preserve">Взимается с раздела денежного регистра </w:t>
            </w:r>
            <w:r w:rsidRPr="00745D34">
              <w:t>обеспечения</w:t>
            </w:r>
            <w:r w:rsidRPr="00745D34">
              <w:rPr>
                <w:rFonts w:cs="Times New Roman"/>
              </w:rPr>
              <w:t xml:space="preserve">, код которого </w:t>
            </w:r>
            <w:r w:rsidRPr="00745D34">
              <w:rPr>
                <w:rFonts w:cs="Times New Roman"/>
                <w:szCs w:val="24"/>
              </w:rPr>
              <w:t>указан при заключении фьючерсного контракта</w:t>
            </w:r>
          </w:p>
        </w:tc>
      </w:tr>
      <w:tr w:rsidR="00B300A0" w:rsidRPr="00745D34" w:rsidTr="002C6983">
        <w:tblPrEx>
          <w:tblCellMar>
            <w:top w:w="0" w:type="dxa"/>
            <w:bottom w:w="0" w:type="dxa"/>
          </w:tblCellMar>
        </w:tblPrEx>
        <w:trPr>
          <w:trHeight w:val="1032"/>
        </w:trPr>
        <w:tc>
          <w:tcPr>
            <w:tcW w:w="516" w:type="dxa"/>
            <w:vMerge/>
            <w:shd w:val="clear" w:color="auto" w:fill="auto"/>
          </w:tcPr>
          <w:p w:rsidR="00B300A0" w:rsidRPr="00745D34" w:rsidRDefault="00B300A0" w:rsidP="00B300A0">
            <w:pPr>
              <w:pStyle w:val="Text"/>
              <w:numPr>
                <w:ilvl w:val="0"/>
                <w:numId w:val="39"/>
              </w:numPr>
              <w:jc w:val="left"/>
              <w:rPr>
                <w:rFonts w:cs="Times New Roman"/>
              </w:rPr>
            </w:pPr>
          </w:p>
        </w:tc>
        <w:tc>
          <w:tcPr>
            <w:tcW w:w="3902" w:type="dxa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szCs w:val="24"/>
              </w:rPr>
            </w:pPr>
            <w:r w:rsidRPr="00745D34">
              <w:rPr>
                <w:rFonts w:cs="Times New Roman"/>
                <w:b/>
                <w:bCs/>
                <w:szCs w:val="24"/>
              </w:rPr>
              <w:t>Поставочный фьючерсный контракт:</w:t>
            </w:r>
          </w:p>
        </w:tc>
        <w:tc>
          <w:tcPr>
            <w:tcW w:w="1678" w:type="dxa"/>
            <w:gridSpan w:val="2"/>
            <w:shd w:val="clear" w:color="auto" w:fill="auto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szCs w:val="24"/>
              </w:rPr>
            </w:pPr>
            <w:r w:rsidRPr="00745D34">
              <w:rPr>
                <w:rFonts w:cs="Times New Roman"/>
                <w:szCs w:val="24"/>
              </w:rPr>
              <w:t>Клиринг безадресных сделок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szCs w:val="24"/>
              </w:rPr>
            </w:pPr>
            <w:r w:rsidRPr="00745D34">
              <w:rPr>
                <w:rFonts w:cs="Times New Roman"/>
                <w:szCs w:val="24"/>
              </w:rPr>
              <w:t xml:space="preserve">Клиринг </w:t>
            </w:r>
            <w:proofErr w:type="spellStart"/>
            <w:r w:rsidRPr="00745D34">
              <w:rPr>
                <w:rFonts w:cs="Times New Roman"/>
                <w:szCs w:val="24"/>
              </w:rPr>
              <w:t>скальперских</w:t>
            </w:r>
            <w:proofErr w:type="spellEnd"/>
            <w:r w:rsidRPr="00745D34">
              <w:rPr>
                <w:rFonts w:cs="Times New Roman"/>
                <w:szCs w:val="24"/>
              </w:rPr>
              <w:t xml:space="preserve"> сделок*</w:t>
            </w:r>
          </w:p>
        </w:tc>
        <w:tc>
          <w:tcPr>
            <w:tcW w:w="1701" w:type="dxa"/>
            <w:shd w:val="clear" w:color="auto" w:fill="auto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szCs w:val="24"/>
              </w:rPr>
            </w:pPr>
            <w:r w:rsidRPr="00745D34">
              <w:rPr>
                <w:rFonts w:cs="Times New Roman"/>
                <w:szCs w:val="24"/>
              </w:rPr>
              <w:t>Клиринг адресных  сделок</w:t>
            </w:r>
          </w:p>
        </w:tc>
      </w:tr>
      <w:tr w:rsidR="00B300A0" w:rsidRPr="00745D34" w:rsidTr="002C6983">
        <w:tblPrEx>
          <w:tblCellMar>
            <w:top w:w="0" w:type="dxa"/>
            <w:bottom w:w="0" w:type="dxa"/>
          </w:tblCellMar>
        </w:tblPrEx>
        <w:trPr>
          <w:trHeight w:val="828"/>
        </w:trPr>
        <w:tc>
          <w:tcPr>
            <w:tcW w:w="516" w:type="dxa"/>
            <w:vMerge/>
            <w:shd w:val="clear" w:color="auto" w:fill="auto"/>
          </w:tcPr>
          <w:p w:rsidR="00B300A0" w:rsidRPr="00745D34" w:rsidRDefault="00B300A0" w:rsidP="00B300A0">
            <w:pPr>
              <w:pStyle w:val="Text"/>
              <w:numPr>
                <w:ilvl w:val="0"/>
                <w:numId w:val="39"/>
              </w:numPr>
              <w:jc w:val="left"/>
              <w:rPr>
                <w:rFonts w:cs="Times New Roman"/>
              </w:rPr>
            </w:pPr>
          </w:p>
        </w:tc>
        <w:tc>
          <w:tcPr>
            <w:tcW w:w="3902" w:type="dxa"/>
            <w:vAlign w:val="center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szCs w:val="24"/>
              </w:rPr>
            </w:pPr>
            <w:r w:rsidRPr="00745D34">
              <w:rPr>
                <w:rFonts w:cs="Times New Roman"/>
                <w:szCs w:val="24"/>
              </w:rPr>
              <w:t>на 3-х летние облигации городского облигационного (внутреннего) займа Москвы</w:t>
            </w:r>
          </w:p>
        </w:tc>
        <w:tc>
          <w:tcPr>
            <w:tcW w:w="1678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szCs w:val="24"/>
              </w:rPr>
            </w:pPr>
            <w:r w:rsidRPr="00745D34">
              <w:rPr>
                <w:rFonts w:cs="Times New Roman"/>
                <w:szCs w:val="24"/>
              </w:rPr>
              <w:t xml:space="preserve">0.20 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szCs w:val="24"/>
              </w:rPr>
            </w:pPr>
            <w:r w:rsidRPr="00745D34">
              <w:rPr>
                <w:rFonts w:cs="Times New Roman"/>
                <w:szCs w:val="24"/>
              </w:rPr>
              <w:t xml:space="preserve">0.10 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szCs w:val="24"/>
              </w:rPr>
            </w:pPr>
            <w:r w:rsidRPr="00745D34">
              <w:rPr>
                <w:rFonts w:cs="Times New Roman"/>
                <w:szCs w:val="24"/>
              </w:rPr>
              <w:t xml:space="preserve">0.20 </w:t>
            </w:r>
          </w:p>
        </w:tc>
      </w:tr>
      <w:tr w:rsidR="00B300A0" w:rsidRPr="00745D34" w:rsidTr="002C6983">
        <w:tblPrEx>
          <w:tblCellMar>
            <w:top w:w="0" w:type="dxa"/>
            <w:bottom w:w="0" w:type="dxa"/>
          </w:tblCellMar>
        </w:tblPrEx>
        <w:trPr>
          <w:trHeight w:val="26"/>
        </w:trPr>
        <w:tc>
          <w:tcPr>
            <w:tcW w:w="516" w:type="dxa"/>
            <w:vMerge/>
            <w:shd w:val="clear" w:color="auto" w:fill="auto"/>
          </w:tcPr>
          <w:p w:rsidR="00B300A0" w:rsidRPr="00745D34" w:rsidRDefault="00B300A0" w:rsidP="00B300A0">
            <w:pPr>
              <w:pStyle w:val="Text"/>
              <w:numPr>
                <w:ilvl w:val="0"/>
                <w:numId w:val="39"/>
              </w:numPr>
              <w:jc w:val="left"/>
              <w:rPr>
                <w:rFonts w:cs="Times New Roman"/>
              </w:rPr>
            </w:pPr>
          </w:p>
        </w:tc>
        <w:tc>
          <w:tcPr>
            <w:tcW w:w="3902" w:type="dxa"/>
            <w:vAlign w:val="center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szCs w:val="24"/>
              </w:rPr>
            </w:pPr>
            <w:r w:rsidRPr="00745D34">
              <w:rPr>
                <w:rFonts w:cs="Times New Roman"/>
                <w:szCs w:val="24"/>
              </w:rPr>
              <w:t>на 10-х летние облигации городского облигационного (внутреннего) займа Москвы</w:t>
            </w:r>
          </w:p>
        </w:tc>
        <w:tc>
          <w:tcPr>
            <w:tcW w:w="1678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szCs w:val="24"/>
              </w:rPr>
            </w:pPr>
            <w:r w:rsidRPr="00745D34">
              <w:rPr>
                <w:rFonts w:cs="Times New Roman"/>
                <w:szCs w:val="24"/>
              </w:rPr>
              <w:t xml:space="preserve">0.20 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szCs w:val="24"/>
              </w:rPr>
            </w:pPr>
            <w:r w:rsidRPr="00745D34">
              <w:rPr>
                <w:rFonts w:cs="Times New Roman"/>
                <w:szCs w:val="24"/>
              </w:rPr>
              <w:t xml:space="preserve">0.10 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szCs w:val="24"/>
              </w:rPr>
            </w:pPr>
            <w:r w:rsidRPr="00745D34">
              <w:rPr>
                <w:rFonts w:cs="Times New Roman"/>
                <w:szCs w:val="24"/>
              </w:rPr>
              <w:t xml:space="preserve">0.20 </w:t>
            </w:r>
          </w:p>
        </w:tc>
      </w:tr>
      <w:tr w:rsidR="00B300A0" w:rsidRPr="00745D34" w:rsidTr="002C6983">
        <w:tblPrEx>
          <w:tblCellMar>
            <w:top w:w="0" w:type="dxa"/>
            <w:bottom w:w="0" w:type="dxa"/>
          </w:tblCellMar>
        </w:tblPrEx>
        <w:trPr>
          <w:trHeight w:val="26"/>
        </w:trPr>
        <w:tc>
          <w:tcPr>
            <w:tcW w:w="516" w:type="dxa"/>
            <w:vMerge/>
            <w:shd w:val="clear" w:color="auto" w:fill="auto"/>
          </w:tcPr>
          <w:p w:rsidR="00B300A0" w:rsidRPr="00745D34" w:rsidRDefault="00B300A0" w:rsidP="00B300A0">
            <w:pPr>
              <w:pStyle w:val="Text"/>
              <w:numPr>
                <w:ilvl w:val="0"/>
                <w:numId w:val="39"/>
              </w:numPr>
              <w:jc w:val="left"/>
              <w:rPr>
                <w:rFonts w:cs="Times New Roman"/>
              </w:rPr>
            </w:pPr>
          </w:p>
        </w:tc>
        <w:tc>
          <w:tcPr>
            <w:tcW w:w="3902" w:type="dxa"/>
            <w:vAlign w:val="center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szCs w:val="24"/>
              </w:rPr>
            </w:pPr>
            <w:r w:rsidRPr="00745D34">
              <w:rPr>
                <w:rFonts w:cs="Times New Roman"/>
                <w:szCs w:val="24"/>
              </w:rPr>
              <w:t>на облигации ОАО “ФСК ЕЭС“</w:t>
            </w:r>
          </w:p>
        </w:tc>
        <w:tc>
          <w:tcPr>
            <w:tcW w:w="1678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szCs w:val="24"/>
              </w:rPr>
            </w:pPr>
            <w:r w:rsidRPr="00745D34">
              <w:rPr>
                <w:rFonts w:cs="Times New Roman"/>
                <w:szCs w:val="24"/>
              </w:rPr>
              <w:t xml:space="preserve">0.20 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szCs w:val="24"/>
              </w:rPr>
            </w:pPr>
            <w:r w:rsidRPr="00745D34">
              <w:rPr>
                <w:rFonts w:cs="Times New Roman"/>
                <w:szCs w:val="24"/>
              </w:rPr>
              <w:t xml:space="preserve">0.10 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szCs w:val="24"/>
              </w:rPr>
            </w:pPr>
            <w:r w:rsidRPr="00745D34">
              <w:rPr>
                <w:rFonts w:cs="Times New Roman"/>
                <w:szCs w:val="24"/>
              </w:rPr>
              <w:t xml:space="preserve">0.20 </w:t>
            </w:r>
          </w:p>
        </w:tc>
      </w:tr>
      <w:tr w:rsidR="00B300A0" w:rsidRPr="00745D34" w:rsidTr="002C6983">
        <w:tblPrEx>
          <w:tblCellMar>
            <w:top w:w="0" w:type="dxa"/>
            <w:bottom w:w="0" w:type="dxa"/>
          </w:tblCellMar>
        </w:tblPrEx>
        <w:trPr>
          <w:trHeight w:val="26"/>
        </w:trPr>
        <w:tc>
          <w:tcPr>
            <w:tcW w:w="516" w:type="dxa"/>
            <w:vMerge/>
            <w:shd w:val="clear" w:color="auto" w:fill="auto"/>
          </w:tcPr>
          <w:p w:rsidR="00B300A0" w:rsidRPr="00745D34" w:rsidRDefault="00B300A0" w:rsidP="00B300A0">
            <w:pPr>
              <w:pStyle w:val="Text"/>
              <w:numPr>
                <w:ilvl w:val="0"/>
                <w:numId w:val="39"/>
              </w:numPr>
              <w:jc w:val="left"/>
              <w:rPr>
                <w:rFonts w:cs="Times New Roman"/>
              </w:rPr>
            </w:pPr>
          </w:p>
        </w:tc>
        <w:tc>
          <w:tcPr>
            <w:tcW w:w="3902" w:type="dxa"/>
            <w:vAlign w:val="center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szCs w:val="24"/>
                <w:lang w:val="en-US"/>
              </w:rPr>
            </w:pPr>
            <w:r w:rsidRPr="00745D34">
              <w:rPr>
                <w:rFonts w:cs="Times New Roman"/>
                <w:szCs w:val="24"/>
              </w:rPr>
              <w:t>на облигации ОАО “Газпром“</w:t>
            </w:r>
          </w:p>
        </w:tc>
        <w:tc>
          <w:tcPr>
            <w:tcW w:w="1678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szCs w:val="24"/>
              </w:rPr>
            </w:pPr>
            <w:r w:rsidRPr="00745D34">
              <w:rPr>
                <w:rFonts w:cs="Times New Roman"/>
                <w:szCs w:val="24"/>
              </w:rPr>
              <w:t xml:space="preserve">0.20  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szCs w:val="24"/>
              </w:rPr>
            </w:pPr>
            <w:r w:rsidRPr="00745D34">
              <w:rPr>
                <w:rFonts w:cs="Times New Roman"/>
                <w:szCs w:val="24"/>
              </w:rPr>
              <w:t xml:space="preserve">0.10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szCs w:val="24"/>
              </w:rPr>
            </w:pPr>
            <w:r w:rsidRPr="00745D34">
              <w:rPr>
                <w:rFonts w:cs="Times New Roman"/>
                <w:szCs w:val="24"/>
              </w:rPr>
              <w:t xml:space="preserve">0.20 </w:t>
            </w:r>
          </w:p>
        </w:tc>
      </w:tr>
      <w:tr w:rsidR="00B300A0" w:rsidRPr="00745D34" w:rsidTr="002C6983">
        <w:tblPrEx>
          <w:tblCellMar>
            <w:top w:w="0" w:type="dxa"/>
            <w:bottom w:w="0" w:type="dxa"/>
          </w:tblCellMar>
        </w:tblPrEx>
        <w:trPr>
          <w:trHeight w:val="26"/>
        </w:trPr>
        <w:tc>
          <w:tcPr>
            <w:tcW w:w="516" w:type="dxa"/>
            <w:vMerge/>
            <w:shd w:val="clear" w:color="auto" w:fill="auto"/>
          </w:tcPr>
          <w:p w:rsidR="00B300A0" w:rsidRPr="00745D34" w:rsidRDefault="00B300A0" w:rsidP="00B300A0">
            <w:pPr>
              <w:pStyle w:val="Text"/>
              <w:numPr>
                <w:ilvl w:val="0"/>
                <w:numId w:val="39"/>
              </w:numPr>
              <w:jc w:val="left"/>
              <w:rPr>
                <w:rFonts w:cs="Times New Roman"/>
              </w:rPr>
            </w:pPr>
          </w:p>
        </w:tc>
        <w:tc>
          <w:tcPr>
            <w:tcW w:w="3902" w:type="dxa"/>
            <w:vAlign w:val="center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szCs w:val="24"/>
              </w:rPr>
            </w:pPr>
            <w:r w:rsidRPr="00745D34">
              <w:rPr>
                <w:rFonts w:cs="Times New Roman"/>
                <w:szCs w:val="24"/>
              </w:rPr>
              <w:t>на облигации ОАО “РЖД“</w:t>
            </w:r>
          </w:p>
        </w:tc>
        <w:tc>
          <w:tcPr>
            <w:tcW w:w="1678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szCs w:val="24"/>
              </w:rPr>
            </w:pPr>
            <w:r w:rsidRPr="00745D34">
              <w:rPr>
                <w:rFonts w:cs="Times New Roman"/>
                <w:szCs w:val="24"/>
              </w:rPr>
              <w:t xml:space="preserve">0.20 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szCs w:val="24"/>
              </w:rPr>
            </w:pPr>
            <w:r w:rsidRPr="00745D34">
              <w:rPr>
                <w:rFonts w:cs="Times New Roman"/>
                <w:szCs w:val="24"/>
              </w:rPr>
              <w:t xml:space="preserve">0.10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szCs w:val="24"/>
              </w:rPr>
            </w:pPr>
            <w:r w:rsidRPr="00745D34">
              <w:rPr>
                <w:rFonts w:cs="Times New Roman"/>
                <w:szCs w:val="24"/>
              </w:rPr>
              <w:t xml:space="preserve">0.20 </w:t>
            </w:r>
          </w:p>
        </w:tc>
      </w:tr>
      <w:tr w:rsidR="00B300A0" w:rsidRPr="00745D34" w:rsidTr="002C6983">
        <w:tblPrEx>
          <w:tblCellMar>
            <w:top w:w="0" w:type="dxa"/>
            <w:bottom w:w="0" w:type="dxa"/>
          </w:tblCellMar>
        </w:tblPrEx>
        <w:trPr>
          <w:trHeight w:val="26"/>
        </w:trPr>
        <w:tc>
          <w:tcPr>
            <w:tcW w:w="516" w:type="dxa"/>
            <w:vMerge/>
            <w:shd w:val="clear" w:color="auto" w:fill="auto"/>
          </w:tcPr>
          <w:p w:rsidR="00B300A0" w:rsidRPr="00745D34" w:rsidRDefault="00B300A0" w:rsidP="00B300A0">
            <w:pPr>
              <w:pStyle w:val="Text"/>
              <w:numPr>
                <w:ilvl w:val="0"/>
                <w:numId w:val="39"/>
              </w:numPr>
              <w:jc w:val="left"/>
              <w:rPr>
                <w:rFonts w:cs="Times New Roman"/>
              </w:rPr>
            </w:pPr>
          </w:p>
        </w:tc>
        <w:tc>
          <w:tcPr>
            <w:tcW w:w="3902" w:type="dxa"/>
            <w:vAlign w:val="center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szCs w:val="24"/>
              </w:rPr>
            </w:pPr>
            <w:r w:rsidRPr="00745D34">
              <w:rPr>
                <w:rFonts w:cs="Times New Roman"/>
                <w:szCs w:val="24"/>
              </w:rPr>
              <w:t>на облигации Московских областных внутренних облигационных займов</w:t>
            </w:r>
          </w:p>
        </w:tc>
        <w:tc>
          <w:tcPr>
            <w:tcW w:w="1678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szCs w:val="24"/>
              </w:rPr>
            </w:pPr>
            <w:r w:rsidRPr="00745D34">
              <w:rPr>
                <w:rFonts w:cs="Times New Roman"/>
                <w:szCs w:val="24"/>
              </w:rPr>
              <w:t xml:space="preserve">0.20 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szCs w:val="24"/>
              </w:rPr>
            </w:pPr>
            <w:r w:rsidRPr="00745D34">
              <w:rPr>
                <w:rFonts w:cs="Times New Roman"/>
                <w:szCs w:val="24"/>
              </w:rPr>
              <w:t xml:space="preserve">0.10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szCs w:val="24"/>
              </w:rPr>
            </w:pPr>
            <w:r w:rsidRPr="00745D34">
              <w:rPr>
                <w:rFonts w:cs="Times New Roman"/>
                <w:szCs w:val="24"/>
              </w:rPr>
              <w:t xml:space="preserve">0.20 </w:t>
            </w:r>
          </w:p>
        </w:tc>
      </w:tr>
      <w:tr w:rsidR="00B300A0" w:rsidRPr="00745D34" w:rsidTr="002C6983">
        <w:tblPrEx>
          <w:tblCellMar>
            <w:top w:w="0" w:type="dxa"/>
            <w:bottom w:w="0" w:type="dxa"/>
          </w:tblCellMar>
        </w:tblPrEx>
        <w:trPr>
          <w:trHeight w:val="26"/>
        </w:trPr>
        <w:tc>
          <w:tcPr>
            <w:tcW w:w="516" w:type="dxa"/>
            <w:vMerge/>
            <w:shd w:val="clear" w:color="auto" w:fill="auto"/>
          </w:tcPr>
          <w:p w:rsidR="00B300A0" w:rsidRPr="00745D34" w:rsidRDefault="00B300A0" w:rsidP="00B300A0">
            <w:pPr>
              <w:pStyle w:val="Text"/>
              <w:numPr>
                <w:ilvl w:val="0"/>
                <w:numId w:val="39"/>
              </w:numPr>
              <w:jc w:val="left"/>
              <w:rPr>
                <w:rFonts w:cs="Times New Roman"/>
              </w:rPr>
            </w:pPr>
          </w:p>
        </w:tc>
        <w:tc>
          <w:tcPr>
            <w:tcW w:w="3902" w:type="dxa"/>
            <w:vAlign w:val="center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szCs w:val="24"/>
              </w:rPr>
            </w:pPr>
            <w:r w:rsidRPr="00745D34">
              <w:rPr>
                <w:rFonts w:cs="Times New Roman"/>
                <w:szCs w:val="24"/>
              </w:rPr>
              <w:t xml:space="preserve">на "двухлетние" облигации федерального займа </w:t>
            </w:r>
          </w:p>
        </w:tc>
        <w:tc>
          <w:tcPr>
            <w:tcW w:w="1678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szCs w:val="24"/>
              </w:rPr>
            </w:pPr>
            <w:r w:rsidRPr="00745D34">
              <w:rPr>
                <w:rFonts w:cs="Times New Roman"/>
                <w:szCs w:val="24"/>
              </w:rPr>
              <w:t xml:space="preserve">0.20 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szCs w:val="24"/>
              </w:rPr>
            </w:pPr>
            <w:r w:rsidRPr="00745D34">
              <w:rPr>
                <w:rFonts w:cs="Times New Roman"/>
                <w:szCs w:val="24"/>
              </w:rPr>
              <w:t xml:space="preserve">0.10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szCs w:val="24"/>
              </w:rPr>
            </w:pPr>
            <w:r w:rsidRPr="00745D34">
              <w:rPr>
                <w:rFonts w:cs="Times New Roman"/>
                <w:szCs w:val="24"/>
              </w:rPr>
              <w:t xml:space="preserve">0.20 </w:t>
            </w:r>
          </w:p>
        </w:tc>
      </w:tr>
      <w:tr w:rsidR="00B300A0" w:rsidRPr="00745D34" w:rsidTr="002C6983">
        <w:tblPrEx>
          <w:tblCellMar>
            <w:top w:w="0" w:type="dxa"/>
            <w:bottom w:w="0" w:type="dxa"/>
          </w:tblCellMar>
        </w:tblPrEx>
        <w:trPr>
          <w:trHeight w:val="26"/>
        </w:trPr>
        <w:tc>
          <w:tcPr>
            <w:tcW w:w="516" w:type="dxa"/>
            <w:vMerge/>
            <w:shd w:val="clear" w:color="auto" w:fill="auto"/>
          </w:tcPr>
          <w:p w:rsidR="00B300A0" w:rsidRPr="00745D34" w:rsidRDefault="00B300A0" w:rsidP="00B300A0">
            <w:pPr>
              <w:pStyle w:val="Text"/>
              <w:numPr>
                <w:ilvl w:val="0"/>
                <w:numId w:val="39"/>
              </w:numPr>
              <w:jc w:val="left"/>
              <w:rPr>
                <w:rFonts w:cs="Times New Roman"/>
              </w:rPr>
            </w:pPr>
          </w:p>
        </w:tc>
        <w:tc>
          <w:tcPr>
            <w:tcW w:w="3902" w:type="dxa"/>
            <w:vAlign w:val="center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szCs w:val="24"/>
              </w:rPr>
            </w:pPr>
            <w:r w:rsidRPr="00745D34">
              <w:rPr>
                <w:rFonts w:cs="Times New Roman"/>
                <w:szCs w:val="24"/>
              </w:rPr>
              <w:t xml:space="preserve">на "четырехлетние" облигации федерального займа </w:t>
            </w:r>
          </w:p>
        </w:tc>
        <w:tc>
          <w:tcPr>
            <w:tcW w:w="1678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szCs w:val="24"/>
              </w:rPr>
            </w:pPr>
            <w:r w:rsidRPr="00745D34">
              <w:rPr>
                <w:rFonts w:cs="Times New Roman"/>
                <w:szCs w:val="24"/>
              </w:rPr>
              <w:t xml:space="preserve">0.20 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szCs w:val="24"/>
              </w:rPr>
            </w:pPr>
            <w:r w:rsidRPr="00745D34">
              <w:rPr>
                <w:rFonts w:cs="Times New Roman"/>
                <w:szCs w:val="24"/>
              </w:rPr>
              <w:t xml:space="preserve">0.10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szCs w:val="24"/>
              </w:rPr>
            </w:pPr>
            <w:r w:rsidRPr="00745D34">
              <w:rPr>
                <w:rFonts w:cs="Times New Roman"/>
                <w:szCs w:val="24"/>
              </w:rPr>
              <w:t xml:space="preserve">0.20 </w:t>
            </w:r>
          </w:p>
        </w:tc>
      </w:tr>
      <w:tr w:rsidR="00B300A0" w:rsidRPr="00745D34" w:rsidTr="002C6983">
        <w:tblPrEx>
          <w:tblCellMar>
            <w:top w:w="0" w:type="dxa"/>
            <w:bottom w:w="0" w:type="dxa"/>
          </w:tblCellMar>
        </w:tblPrEx>
        <w:trPr>
          <w:trHeight w:val="26"/>
        </w:trPr>
        <w:tc>
          <w:tcPr>
            <w:tcW w:w="516" w:type="dxa"/>
            <w:vMerge/>
            <w:shd w:val="clear" w:color="auto" w:fill="auto"/>
          </w:tcPr>
          <w:p w:rsidR="00B300A0" w:rsidRPr="00745D34" w:rsidRDefault="00B300A0" w:rsidP="00B300A0">
            <w:pPr>
              <w:pStyle w:val="Text"/>
              <w:numPr>
                <w:ilvl w:val="0"/>
                <w:numId w:val="39"/>
              </w:numPr>
              <w:jc w:val="left"/>
              <w:rPr>
                <w:rFonts w:cs="Times New Roman"/>
              </w:rPr>
            </w:pPr>
          </w:p>
        </w:tc>
        <w:tc>
          <w:tcPr>
            <w:tcW w:w="3902" w:type="dxa"/>
            <w:vAlign w:val="center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szCs w:val="24"/>
              </w:rPr>
            </w:pPr>
            <w:r w:rsidRPr="00745D34">
              <w:rPr>
                <w:rFonts w:cs="Times New Roman"/>
                <w:szCs w:val="24"/>
              </w:rPr>
              <w:t>на "шестилетние" облигации федерального займа</w:t>
            </w:r>
          </w:p>
        </w:tc>
        <w:tc>
          <w:tcPr>
            <w:tcW w:w="1678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szCs w:val="24"/>
              </w:rPr>
            </w:pPr>
            <w:r w:rsidRPr="00745D34">
              <w:rPr>
                <w:rFonts w:cs="Times New Roman"/>
                <w:szCs w:val="24"/>
              </w:rPr>
              <w:t xml:space="preserve">0.20 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szCs w:val="24"/>
              </w:rPr>
            </w:pPr>
            <w:r w:rsidRPr="00745D34">
              <w:rPr>
                <w:rFonts w:cs="Times New Roman"/>
                <w:szCs w:val="24"/>
              </w:rPr>
              <w:t xml:space="preserve">0.10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szCs w:val="24"/>
              </w:rPr>
            </w:pPr>
            <w:r w:rsidRPr="00745D34">
              <w:rPr>
                <w:rFonts w:cs="Times New Roman"/>
                <w:szCs w:val="24"/>
              </w:rPr>
              <w:t xml:space="preserve">0.20 </w:t>
            </w:r>
          </w:p>
        </w:tc>
      </w:tr>
      <w:tr w:rsidR="00B300A0" w:rsidRPr="00745D34" w:rsidTr="002C6983">
        <w:tblPrEx>
          <w:tblCellMar>
            <w:top w:w="0" w:type="dxa"/>
            <w:bottom w:w="0" w:type="dxa"/>
          </w:tblCellMar>
        </w:tblPrEx>
        <w:trPr>
          <w:trHeight w:val="26"/>
        </w:trPr>
        <w:tc>
          <w:tcPr>
            <w:tcW w:w="516" w:type="dxa"/>
            <w:vMerge/>
            <w:shd w:val="clear" w:color="auto" w:fill="auto"/>
          </w:tcPr>
          <w:p w:rsidR="00B300A0" w:rsidRPr="00745D34" w:rsidRDefault="00B300A0" w:rsidP="00B300A0">
            <w:pPr>
              <w:pStyle w:val="Text"/>
              <w:numPr>
                <w:ilvl w:val="0"/>
                <w:numId w:val="39"/>
              </w:numPr>
              <w:jc w:val="left"/>
              <w:rPr>
                <w:rFonts w:cs="Times New Roman"/>
              </w:rPr>
            </w:pPr>
          </w:p>
        </w:tc>
        <w:tc>
          <w:tcPr>
            <w:tcW w:w="3902" w:type="dxa"/>
            <w:vAlign w:val="center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szCs w:val="24"/>
              </w:rPr>
            </w:pPr>
            <w:r w:rsidRPr="00745D34">
              <w:rPr>
                <w:rFonts w:cs="Times New Roman"/>
              </w:rPr>
              <w:t>на “десятилетние” облигации федерального займа</w:t>
            </w:r>
          </w:p>
        </w:tc>
        <w:tc>
          <w:tcPr>
            <w:tcW w:w="1678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szCs w:val="24"/>
              </w:rPr>
            </w:pPr>
            <w:r w:rsidRPr="00745D34">
              <w:rPr>
                <w:rFonts w:cs="Times New Roman"/>
                <w:szCs w:val="24"/>
              </w:rPr>
              <w:t xml:space="preserve">0.20 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szCs w:val="24"/>
              </w:rPr>
            </w:pPr>
            <w:r w:rsidRPr="00745D34">
              <w:rPr>
                <w:rFonts w:cs="Times New Roman"/>
                <w:szCs w:val="24"/>
              </w:rPr>
              <w:t xml:space="preserve">0.10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szCs w:val="24"/>
              </w:rPr>
            </w:pPr>
            <w:r w:rsidRPr="00745D34">
              <w:rPr>
                <w:rFonts w:cs="Times New Roman"/>
                <w:szCs w:val="24"/>
              </w:rPr>
              <w:t xml:space="preserve">0.20 </w:t>
            </w:r>
          </w:p>
        </w:tc>
      </w:tr>
      <w:tr w:rsidR="00B300A0" w:rsidRPr="00745D34" w:rsidTr="002C6983">
        <w:tblPrEx>
          <w:tblCellMar>
            <w:top w:w="0" w:type="dxa"/>
            <w:bottom w:w="0" w:type="dxa"/>
          </w:tblCellMar>
        </w:tblPrEx>
        <w:trPr>
          <w:trHeight w:val="26"/>
        </w:trPr>
        <w:tc>
          <w:tcPr>
            <w:tcW w:w="516" w:type="dxa"/>
            <w:vMerge/>
            <w:shd w:val="clear" w:color="auto" w:fill="auto"/>
          </w:tcPr>
          <w:p w:rsidR="00B300A0" w:rsidRPr="00745D34" w:rsidRDefault="00B300A0" w:rsidP="00B300A0">
            <w:pPr>
              <w:pStyle w:val="Text"/>
              <w:numPr>
                <w:ilvl w:val="0"/>
                <w:numId w:val="39"/>
              </w:numPr>
              <w:jc w:val="left"/>
              <w:rPr>
                <w:rFonts w:cs="Times New Roman"/>
              </w:rPr>
            </w:pPr>
          </w:p>
        </w:tc>
        <w:tc>
          <w:tcPr>
            <w:tcW w:w="3902" w:type="dxa"/>
            <w:vAlign w:val="center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szCs w:val="24"/>
              </w:rPr>
            </w:pPr>
            <w:r w:rsidRPr="00745D34">
              <w:rPr>
                <w:rFonts w:cs="Times New Roman"/>
              </w:rPr>
              <w:t>на “пятнадцатилетние” облигации федерального займа</w:t>
            </w:r>
          </w:p>
        </w:tc>
        <w:tc>
          <w:tcPr>
            <w:tcW w:w="1678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szCs w:val="24"/>
              </w:rPr>
            </w:pPr>
            <w:r w:rsidRPr="00745D34">
              <w:rPr>
                <w:rFonts w:cs="Times New Roman"/>
                <w:szCs w:val="24"/>
              </w:rPr>
              <w:t xml:space="preserve">0.20 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szCs w:val="24"/>
              </w:rPr>
            </w:pPr>
            <w:r w:rsidRPr="00745D34">
              <w:rPr>
                <w:rFonts w:cs="Times New Roman"/>
                <w:szCs w:val="24"/>
              </w:rPr>
              <w:t xml:space="preserve">0.10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szCs w:val="24"/>
              </w:rPr>
            </w:pPr>
            <w:r w:rsidRPr="00745D34">
              <w:rPr>
                <w:rFonts w:cs="Times New Roman"/>
                <w:szCs w:val="24"/>
              </w:rPr>
              <w:t xml:space="preserve">0.20 </w:t>
            </w:r>
          </w:p>
        </w:tc>
      </w:tr>
      <w:tr w:rsidR="00B300A0" w:rsidRPr="00745D34" w:rsidTr="002C6983">
        <w:tblPrEx>
          <w:tblCellMar>
            <w:top w:w="0" w:type="dxa"/>
            <w:bottom w:w="0" w:type="dxa"/>
          </w:tblCellMar>
        </w:tblPrEx>
        <w:trPr>
          <w:trHeight w:val="26"/>
        </w:trPr>
        <w:tc>
          <w:tcPr>
            <w:tcW w:w="516" w:type="dxa"/>
            <w:vMerge/>
            <w:shd w:val="clear" w:color="auto" w:fill="auto"/>
          </w:tcPr>
          <w:p w:rsidR="00B300A0" w:rsidRPr="00745D34" w:rsidRDefault="00B300A0" w:rsidP="00B300A0">
            <w:pPr>
              <w:pStyle w:val="Text"/>
              <w:numPr>
                <w:ilvl w:val="0"/>
                <w:numId w:val="39"/>
              </w:numPr>
              <w:jc w:val="left"/>
              <w:rPr>
                <w:rFonts w:cs="Times New Roman"/>
              </w:rPr>
            </w:pPr>
          </w:p>
        </w:tc>
        <w:tc>
          <w:tcPr>
            <w:tcW w:w="3902" w:type="dxa"/>
            <w:vAlign w:val="center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szCs w:val="24"/>
              </w:rPr>
            </w:pPr>
            <w:r w:rsidRPr="00745D34">
              <w:rPr>
                <w:rFonts w:cs="Times New Roman"/>
                <w:szCs w:val="24"/>
              </w:rPr>
              <w:t xml:space="preserve">на обыкновенные акции ОАО "Сбербанк России" </w:t>
            </w:r>
          </w:p>
        </w:tc>
        <w:tc>
          <w:tcPr>
            <w:tcW w:w="1678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szCs w:val="24"/>
              </w:rPr>
            </w:pPr>
            <w:r w:rsidRPr="00745D34">
              <w:rPr>
                <w:rFonts w:cs="Times New Roman"/>
                <w:szCs w:val="24"/>
              </w:rPr>
              <w:t xml:space="preserve">0.20 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szCs w:val="24"/>
              </w:rPr>
            </w:pPr>
            <w:r w:rsidRPr="00745D34">
              <w:rPr>
                <w:rFonts w:cs="Times New Roman"/>
                <w:szCs w:val="24"/>
              </w:rPr>
              <w:t xml:space="preserve">0.10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szCs w:val="24"/>
              </w:rPr>
            </w:pPr>
            <w:r w:rsidRPr="00745D34">
              <w:rPr>
                <w:rFonts w:cs="Times New Roman"/>
                <w:szCs w:val="24"/>
              </w:rPr>
              <w:t xml:space="preserve">0.20 </w:t>
            </w:r>
          </w:p>
        </w:tc>
      </w:tr>
      <w:tr w:rsidR="00B300A0" w:rsidRPr="00745D34" w:rsidTr="002C6983">
        <w:tblPrEx>
          <w:tblCellMar>
            <w:top w:w="0" w:type="dxa"/>
            <w:bottom w:w="0" w:type="dxa"/>
          </w:tblCellMar>
        </w:tblPrEx>
        <w:trPr>
          <w:trHeight w:val="26"/>
        </w:trPr>
        <w:tc>
          <w:tcPr>
            <w:tcW w:w="516" w:type="dxa"/>
            <w:vMerge/>
            <w:shd w:val="clear" w:color="auto" w:fill="auto"/>
          </w:tcPr>
          <w:p w:rsidR="00B300A0" w:rsidRPr="00745D34" w:rsidRDefault="00B300A0" w:rsidP="00B300A0">
            <w:pPr>
              <w:pStyle w:val="Text"/>
              <w:numPr>
                <w:ilvl w:val="0"/>
                <w:numId w:val="39"/>
              </w:numPr>
              <w:jc w:val="left"/>
              <w:rPr>
                <w:rFonts w:cs="Times New Roman"/>
              </w:rPr>
            </w:pPr>
          </w:p>
        </w:tc>
        <w:tc>
          <w:tcPr>
            <w:tcW w:w="3902" w:type="dxa"/>
            <w:vAlign w:val="center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szCs w:val="24"/>
              </w:rPr>
            </w:pPr>
            <w:r w:rsidRPr="00745D34">
              <w:rPr>
                <w:rFonts w:cs="Times New Roman"/>
                <w:szCs w:val="24"/>
              </w:rPr>
              <w:t xml:space="preserve">на привилегированные акции ОАО "Сбербанк России" </w:t>
            </w:r>
          </w:p>
        </w:tc>
        <w:tc>
          <w:tcPr>
            <w:tcW w:w="1678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szCs w:val="24"/>
              </w:rPr>
            </w:pPr>
            <w:r w:rsidRPr="00745D34">
              <w:rPr>
                <w:rFonts w:cs="Times New Roman"/>
                <w:szCs w:val="24"/>
              </w:rPr>
              <w:t xml:space="preserve">0.10 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szCs w:val="24"/>
              </w:rPr>
            </w:pPr>
            <w:r w:rsidRPr="00745D34">
              <w:rPr>
                <w:rFonts w:cs="Times New Roman"/>
                <w:szCs w:val="24"/>
              </w:rPr>
              <w:t>0.05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szCs w:val="24"/>
              </w:rPr>
            </w:pPr>
            <w:r w:rsidRPr="00745D34">
              <w:rPr>
                <w:rFonts w:cs="Times New Roman"/>
                <w:szCs w:val="24"/>
              </w:rPr>
              <w:t xml:space="preserve">0.10 </w:t>
            </w:r>
          </w:p>
        </w:tc>
      </w:tr>
      <w:tr w:rsidR="00B300A0" w:rsidRPr="00745D34" w:rsidTr="002C6983">
        <w:tblPrEx>
          <w:tblCellMar>
            <w:top w:w="0" w:type="dxa"/>
            <w:bottom w:w="0" w:type="dxa"/>
          </w:tblCellMar>
        </w:tblPrEx>
        <w:trPr>
          <w:trHeight w:val="26"/>
        </w:trPr>
        <w:tc>
          <w:tcPr>
            <w:tcW w:w="516" w:type="dxa"/>
            <w:vMerge/>
            <w:shd w:val="clear" w:color="auto" w:fill="auto"/>
          </w:tcPr>
          <w:p w:rsidR="00B300A0" w:rsidRPr="00745D34" w:rsidRDefault="00B300A0" w:rsidP="00B300A0">
            <w:pPr>
              <w:pStyle w:val="Text"/>
              <w:numPr>
                <w:ilvl w:val="0"/>
                <w:numId w:val="39"/>
              </w:numPr>
              <w:jc w:val="left"/>
              <w:rPr>
                <w:rFonts w:cs="Times New Roman"/>
              </w:rPr>
            </w:pPr>
          </w:p>
        </w:tc>
        <w:tc>
          <w:tcPr>
            <w:tcW w:w="3902" w:type="dxa"/>
            <w:vAlign w:val="center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szCs w:val="24"/>
              </w:rPr>
            </w:pPr>
            <w:r w:rsidRPr="00745D34">
              <w:rPr>
                <w:rFonts w:cs="Times New Roman"/>
                <w:szCs w:val="24"/>
              </w:rPr>
              <w:t xml:space="preserve">на обыкновенные акции ОАО “ОГК-5” </w:t>
            </w:r>
          </w:p>
        </w:tc>
        <w:tc>
          <w:tcPr>
            <w:tcW w:w="1678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szCs w:val="24"/>
              </w:rPr>
            </w:pPr>
            <w:r w:rsidRPr="00745D34">
              <w:rPr>
                <w:rFonts w:cs="Times New Roman"/>
                <w:szCs w:val="24"/>
              </w:rPr>
              <w:t xml:space="preserve">0.20 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szCs w:val="24"/>
              </w:rPr>
            </w:pPr>
            <w:r w:rsidRPr="00745D34">
              <w:rPr>
                <w:rFonts w:cs="Times New Roman"/>
                <w:szCs w:val="24"/>
              </w:rPr>
              <w:t xml:space="preserve">0.10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szCs w:val="24"/>
              </w:rPr>
            </w:pPr>
            <w:r w:rsidRPr="00745D34">
              <w:rPr>
                <w:rFonts w:cs="Times New Roman"/>
                <w:szCs w:val="24"/>
              </w:rPr>
              <w:t xml:space="preserve">0.20 </w:t>
            </w:r>
          </w:p>
        </w:tc>
      </w:tr>
      <w:tr w:rsidR="00B300A0" w:rsidRPr="00745D34" w:rsidTr="002C6983">
        <w:tblPrEx>
          <w:tblCellMar>
            <w:top w:w="0" w:type="dxa"/>
            <w:bottom w:w="0" w:type="dxa"/>
          </w:tblCellMar>
        </w:tblPrEx>
        <w:trPr>
          <w:trHeight w:val="26"/>
        </w:trPr>
        <w:tc>
          <w:tcPr>
            <w:tcW w:w="516" w:type="dxa"/>
            <w:vMerge/>
            <w:shd w:val="clear" w:color="auto" w:fill="auto"/>
          </w:tcPr>
          <w:p w:rsidR="00B300A0" w:rsidRPr="00745D34" w:rsidRDefault="00B300A0" w:rsidP="00B300A0">
            <w:pPr>
              <w:pStyle w:val="Text"/>
              <w:numPr>
                <w:ilvl w:val="0"/>
                <w:numId w:val="39"/>
              </w:numPr>
              <w:jc w:val="left"/>
              <w:rPr>
                <w:rFonts w:cs="Times New Roman"/>
              </w:rPr>
            </w:pPr>
          </w:p>
        </w:tc>
        <w:tc>
          <w:tcPr>
            <w:tcW w:w="3902" w:type="dxa"/>
            <w:vAlign w:val="center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szCs w:val="24"/>
              </w:rPr>
            </w:pPr>
            <w:r w:rsidRPr="00745D34">
              <w:rPr>
                <w:rFonts w:cs="Times New Roman"/>
                <w:szCs w:val="24"/>
              </w:rPr>
              <w:t>на обыкновенные акции ОАО "Газпром"</w:t>
            </w:r>
          </w:p>
        </w:tc>
        <w:tc>
          <w:tcPr>
            <w:tcW w:w="1678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szCs w:val="24"/>
              </w:rPr>
            </w:pPr>
            <w:r w:rsidRPr="00745D34">
              <w:rPr>
                <w:rFonts w:cs="Times New Roman"/>
                <w:szCs w:val="24"/>
              </w:rPr>
              <w:t>0.40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szCs w:val="24"/>
              </w:rPr>
            </w:pPr>
            <w:r w:rsidRPr="00745D34">
              <w:rPr>
                <w:rFonts w:cs="Times New Roman"/>
                <w:szCs w:val="24"/>
              </w:rPr>
              <w:t xml:space="preserve">0.20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szCs w:val="24"/>
              </w:rPr>
            </w:pPr>
            <w:r w:rsidRPr="00745D34">
              <w:rPr>
                <w:rFonts w:cs="Times New Roman"/>
                <w:szCs w:val="24"/>
              </w:rPr>
              <w:t>0.40</w:t>
            </w:r>
          </w:p>
        </w:tc>
      </w:tr>
      <w:tr w:rsidR="00B300A0" w:rsidRPr="00745D34" w:rsidTr="002C6983">
        <w:tblPrEx>
          <w:tblCellMar>
            <w:top w:w="0" w:type="dxa"/>
            <w:bottom w:w="0" w:type="dxa"/>
          </w:tblCellMar>
        </w:tblPrEx>
        <w:trPr>
          <w:trHeight w:val="26"/>
        </w:trPr>
        <w:tc>
          <w:tcPr>
            <w:tcW w:w="516" w:type="dxa"/>
            <w:vMerge/>
            <w:shd w:val="clear" w:color="auto" w:fill="auto"/>
          </w:tcPr>
          <w:p w:rsidR="00B300A0" w:rsidRPr="00745D34" w:rsidRDefault="00B300A0" w:rsidP="00B300A0">
            <w:pPr>
              <w:pStyle w:val="Text"/>
              <w:numPr>
                <w:ilvl w:val="0"/>
                <w:numId w:val="39"/>
              </w:numPr>
              <w:jc w:val="left"/>
              <w:rPr>
                <w:rFonts w:cs="Times New Roman"/>
              </w:rPr>
            </w:pPr>
          </w:p>
        </w:tc>
        <w:tc>
          <w:tcPr>
            <w:tcW w:w="3902" w:type="dxa"/>
            <w:vAlign w:val="center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szCs w:val="24"/>
              </w:rPr>
            </w:pPr>
            <w:r w:rsidRPr="00745D34">
              <w:rPr>
                <w:rFonts w:cs="Times New Roman"/>
                <w:szCs w:val="24"/>
              </w:rPr>
              <w:t>на обыкновенные акции ОАО "НК "Лукойл"</w:t>
            </w:r>
          </w:p>
        </w:tc>
        <w:tc>
          <w:tcPr>
            <w:tcW w:w="1678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szCs w:val="24"/>
              </w:rPr>
            </w:pPr>
            <w:r w:rsidRPr="00745D34">
              <w:rPr>
                <w:rFonts w:cs="Times New Roman"/>
                <w:szCs w:val="24"/>
              </w:rPr>
              <w:t>0.40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szCs w:val="24"/>
              </w:rPr>
            </w:pPr>
            <w:r w:rsidRPr="00745D34">
              <w:rPr>
                <w:rFonts w:cs="Times New Roman"/>
                <w:szCs w:val="24"/>
              </w:rPr>
              <w:t xml:space="preserve">0.20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szCs w:val="24"/>
              </w:rPr>
            </w:pPr>
            <w:r w:rsidRPr="00745D34">
              <w:rPr>
                <w:rFonts w:cs="Times New Roman"/>
                <w:szCs w:val="24"/>
              </w:rPr>
              <w:t>0.40</w:t>
            </w:r>
          </w:p>
        </w:tc>
      </w:tr>
      <w:tr w:rsidR="00B300A0" w:rsidRPr="00745D34" w:rsidTr="002C6983">
        <w:tblPrEx>
          <w:tblCellMar>
            <w:top w:w="0" w:type="dxa"/>
            <w:bottom w:w="0" w:type="dxa"/>
          </w:tblCellMar>
        </w:tblPrEx>
        <w:trPr>
          <w:trHeight w:val="26"/>
        </w:trPr>
        <w:tc>
          <w:tcPr>
            <w:tcW w:w="516" w:type="dxa"/>
            <w:vMerge/>
            <w:shd w:val="clear" w:color="auto" w:fill="auto"/>
          </w:tcPr>
          <w:p w:rsidR="00B300A0" w:rsidRPr="00745D34" w:rsidRDefault="00B300A0" w:rsidP="00B300A0">
            <w:pPr>
              <w:pStyle w:val="Text"/>
              <w:numPr>
                <w:ilvl w:val="0"/>
                <w:numId w:val="39"/>
              </w:numPr>
              <w:jc w:val="left"/>
              <w:rPr>
                <w:rFonts w:cs="Times New Roman"/>
              </w:rPr>
            </w:pPr>
          </w:p>
        </w:tc>
        <w:tc>
          <w:tcPr>
            <w:tcW w:w="3902" w:type="dxa"/>
            <w:vAlign w:val="center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szCs w:val="24"/>
              </w:rPr>
            </w:pPr>
            <w:r w:rsidRPr="00745D34">
              <w:rPr>
                <w:rFonts w:cs="Times New Roman"/>
                <w:szCs w:val="24"/>
              </w:rPr>
              <w:t>на обыкновенные акции ОАО "Ростелеком"</w:t>
            </w:r>
          </w:p>
        </w:tc>
        <w:tc>
          <w:tcPr>
            <w:tcW w:w="1678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szCs w:val="24"/>
              </w:rPr>
            </w:pPr>
            <w:r w:rsidRPr="00745D34">
              <w:rPr>
                <w:rFonts w:cs="Times New Roman"/>
                <w:szCs w:val="24"/>
              </w:rPr>
              <w:t>0.40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szCs w:val="24"/>
              </w:rPr>
            </w:pPr>
            <w:r w:rsidRPr="00745D34">
              <w:rPr>
                <w:rFonts w:cs="Times New Roman"/>
                <w:szCs w:val="24"/>
              </w:rPr>
              <w:t xml:space="preserve">0.20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szCs w:val="24"/>
              </w:rPr>
            </w:pPr>
            <w:r w:rsidRPr="00745D34">
              <w:rPr>
                <w:rFonts w:cs="Times New Roman"/>
                <w:szCs w:val="24"/>
              </w:rPr>
              <w:t>0.40</w:t>
            </w:r>
          </w:p>
        </w:tc>
      </w:tr>
      <w:tr w:rsidR="00B300A0" w:rsidRPr="00745D34" w:rsidTr="002C6983">
        <w:tblPrEx>
          <w:tblCellMar>
            <w:top w:w="0" w:type="dxa"/>
            <w:bottom w:w="0" w:type="dxa"/>
          </w:tblCellMar>
        </w:tblPrEx>
        <w:trPr>
          <w:trHeight w:val="26"/>
        </w:trPr>
        <w:tc>
          <w:tcPr>
            <w:tcW w:w="516" w:type="dxa"/>
            <w:vMerge/>
            <w:shd w:val="clear" w:color="auto" w:fill="auto"/>
          </w:tcPr>
          <w:p w:rsidR="00B300A0" w:rsidRPr="00745D34" w:rsidRDefault="00B300A0" w:rsidP="00B300A0">
            <w:pPr>
              <w:pStyle w:val="Text"/>
              <w:numPr>
                <w:ilvl w:val="0"/>
                <w:numId w:val="39"/>
              </w:numPr>
              <w:jc w:val="left"/>
              <w:rPr>
                <w:rFonts w:cs="Times New Roman"/>
              </w:rPr>
            </w:pPr>
          </w:p>
        </w:tc>
        <w:tc>
          <w:tcPr>
            <w:tcW w:w="3902" w:type="dxa"/>
            <w:vAlign w:val="center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szCs w:val="24"/>
              </w:rPr>
            </w:pPr>
            <w:r w:rsidRPr="00745D34">
              <w:rPr>
                <w:rFonts w:cs="Times New Roman"/>
                <w:szCs w:val="24"/>
              </w:rPr>
              <w:t>на обыкновенные акции ОАО "НК "Роснефть"</w:t>
            </w:r>
          </w:p>
        </w:tc>
        <w:tc>
          <w:tcPr>
            <w:tcW w:w="1678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szCs w:val="24"/>
              </w:rPr>
            </w:pPr>
            <w:r w:rsidRPr="00745D34">
              <w:rPr>
                <w:rFonts w:cs="Times New Roman"/>
                <w:szCs w:val="24"/>
              </w:rPr>
              <w:t>0.40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szCs w:val="24"/>
              </w:rPr>
            </w:pPr>
            <w:r w:rsidRPr="00745D34">
              <w:rPr>
                <w:rFonts w:cs="Times New Roman"/>
                <w:szCs w:val="24"/>
              </w:rPr>
              <w:t xml:space="preserve">0.20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szCs w:val="24"/>
              </w:rPr>
            </w:pPr>
            <w:r w:rsidRPr="00745D34">
              <w:rPr>
                <w:rFonts w:cs="Times New Roman"/>
                <w:szCs w:val="24"/>
              </w:rPr>
              <w:t>0.40</w:t>
            </w:r>
          </w:p>
        </w:tc>
      </w:tr>
      <w:tr w:rsidR="00B300A0" w:rsidRPr="00745D34" w:rsidTr="002C6983">
        <w:tblPrEx>
          <w:tblCellMar>
            <w:top w:w="0" w:type="dxa"/>
            <w:bottom w:w="0" w:type="dxa"/>
          </w:tblCellMar>
        </w:tblPrEx>
        <w:trPr>
          <w:trHeight w:val="26"/>
        </w:trPr>
        <w:tc>
          <w:tcPr>
            <w:tcW w:w="516" w:type="dxa"/>
            <w:vMerge/>
            <w:shd w:val="clear" w:color="auto" w:fill="auto"/>
          </w:tcPr>
          <w:p w:rsidR="00B300A0" w:rsidRPr="00745D34" w:rsidRDefault="00B300A0" w:rsidP="00B300A0">
            <w:pPr>
              <w:pStyle w:val="Text"/>
              <w:numPr>
                <w:ilvl w:val="0"/>
                <w:numId w:val="39"/>
              </w:numPr>
              <w:jc w:val="left"/>
              <w:rPr>
                <w:rFonts w:cs="Times New Roman"/>
              </w:rPr>
            </w:pPr>
          </w:p>
        </w:tc>
        <w:tc>
          <w:tcPr>
            <w:tcW w:w="3902" w:type="dxa"/>
            <w:vAlign w:val="center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szCs w:val="24"/>
              </w:rPr>
            </w:pPr>
            <w:r w:rsidRPr="00745D34">
              <w:rPr>
                <w:rFonts w:cs="Times New Roman"/>
                <w:szCs w:val="24"/>
              </w:rPr>
              <w:t>на обыкновенные акции ОАО “</w:t>
            </w:r>
            <w:proofErr w:type="spellStart"/>
            <w:r w:rsidRPr="00745D34">
              <w:rPr>
                <w:rFonts w:cs="Times New Roman"/>
                <w:szCs w:val="24"/>
              </w:rPr>
              <w:t>Газпромнефть</w:t>
            </w:r>
            <w:proofErr w:type="spellEnd"/>
            <w:r w:rsidRPr="00745D34">
              <w:rPr>
                <w:rFonts w:cs="Times New Roman"/>
                <w:szCs w:val="24"/>
              </w:rPr>
              <w:t>“</w:t>
            </w:r>
          </w:p>
        </w:tc>
        <w:tc>
          <w:tcPr>
            <w:tcW w:w="1678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szCs w:val="24"/>
              </w:rPr>
            </w:pPr>
            <w:r w:rsidRPr="00745D34">
              <w:rPr>
                <w:rFonts w:cs="Times New Roman"/>
                <w:szCs w:val="24"/>
              </w:rPr>
              <w:t>0.40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szCs w:val="24"/>
              </w:rPr>
            </w:pPr>
            <w:r w:rsidRPr="00745D34">
              <w:rPr>
                <w:rFonts w:cs="Times New Roman"/>
                <w:szCs w:val="24"/>
              </w:rPr>
              <w:t xml:space="preserve">0.20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szCs w:val="24"/>
              </w:rPr>
            </w:pPr>
            <w:r w:rsidRPr="00745D34">
              <w:rPr>
                <w:rFonts w:cs="Times New Roman"/>
                <w:szCs w:val="24"/>
              </w:rPr>
              <w:t>0.40</w:t>
            </w:r>
          </w:p>
        </w:tc>
      </w:tr>
      <w:tr w:rsidR="00B300A0" w:rsidRPr="00745D34" w:rsidTr="002C6983">
        <w:tblPrEx>
          <w:tblCellMar>
            <w:top w:w="0" w:type="dxa"/>
            <w:bottom w:w="0" w:type="dxa"/>
          </w:tblCellMar>
        </w:tblPrEx>
        <w:trPr>
          <w:trHeight w:val="26"/>
        </w:trPr>
        <w:tc>
          <w:tcPr>
            <w:tcW w:w="516" w:type="dxa"/>
            <w:vMerge/>
            <w:shd w:val="clear" w:color="auto" w:fill="auto"/>
          </w:tcPr>
          <w:p w:rsidR="00B300A0" w:rsidRPr="00745D34" w:rsidRDefault="00B300A0" w:rsidP="00B300A0">
            <w:pPr>
              <w:pStyle w:val="Text"/>
              <w:numPr>
                <w:ilvl w:val="0"/>
                <w:numId w:val="39"/>
              </w:numPr>
              <w:jc w:val="left"/>
              <w:rPr>
                <w:rFonts w:cs="Times New Roman"/>
              </w:rPr>
            </w:pPr>
          </w:p>
        </w:tc>
        <w:tc>
          <w:tcPr>
            <w:tcW w:w="3902" w:type="dxa"/>
            <w:vAlign w:val="center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szCs w:val="24"/>
              </w:rPr>
            </w:pPr>
            <w:r w:rsidRPr="00745D34">
              <w:rPr>
                <w:rFonts w:cs="Times New Roman"/>
                <w:szCs w:val="24"/>
              </w:rPr>
              <w:t>на обыкновенные акции ОАО “Татнефть“</w:t>
            </w:r>
          </w:p>
        </w:tc>
        <w:tc>
          <w:tcPr>
            <w:tcW w:w="1678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szCs w:val="24"/>
              </w:rPr>
            </w:pPr>
            <w:r w:rsidRPr="00745D34">
              <w:rPr>
                <w:rFonts w:cs="Times New Roman"/>
                <w:szCs w:val="24"/>
                <w:lang w:val="en-US"/>
              </w:rPr>
              <w:t xml:space="preserve">0.20 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szCs w:val="24"/>
              </w:rPr>
            </w:pPr>
            <w:r w:rsidRPr="00745D34">
              <w:rPr>
                <w:rFonts w:cs="Times New Roman"/>
                <w:szCs w:val="24"/>
              </w:rPr>
              <w:t xml:space="preserve">0.10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szCs w:val="24"/>
              </w:rPr>
            </w:pPr>
            <w:r w:rsidRPr="00745D34">
              <w:rPr>
                <w:rFonts w:cs="Times New Roman"/>
                <w:szCs w:val="24"/>
                <w:lang w:val="en-US"/>
              </w:rPr>
              <w:t xml:space="preserve">0.20 </w:t>
            </w:r>
          </w:p>
        </w:tc>
      </w:tr>
      <w:tr w:rsidR="00B300A0" w:rsidRPr="00745D34" w:rsidTr="002C6983">
        <w:tblPrEx>
          <w:tblCellMar>
            <w:top w:w="0" w:type="dxa"/>
            <w:bottom w:w="0" w:type="dxa"/>
          </w:tblCellMar>
        </w:tblPrEx>
        <w:trPr>
          <w:trHeight w:val="26"/>
        </w:trPr>
        <w:tc>
          <w:tcPr>
            <w:tcW w:w="516" w:type="dxa"/>
            <w:vMerge/>
            <w:shd w:val="clear" w:color="auto" w:fill="auto"/>
          </w:tcPr>
          <w:p w:rsidR="00B300A0" w:rsidRPr="00745D34" w:rsidRDefault="00B300A0" w:rsidP="00B300A0">
            <w:pPr>
              <w:pStyle w:val="Text"/>
              <w:numPr>
                <w:ilvl w:val="0"/>
                <w:numId w:val="39"/>
              </w:numPr>
              <w:jc w:val="left"/>
              <w:rPr>
                <w:rFonts w:cs="Times New Roman"/>
              </w:rPr>
            </w:pPr>
          </w:p>
        </w:tc>
        <w:tc>
          <w:tcPr>
            <w:tcW w:w="3902" w:type="dxa"/>
            <w:vAlign w:val="center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szCs w:val="24"/>
              </w:rPr>
            </w:pPr>
            <w:r w:rsidRPr="00745D34">
              <w:rPr>
                <w:rFonts w:cs="Times New Roman"/>
                <w:szCs w:val="24"/>
              </w:rPr>
              <w:t xml:space="preserve">на обыкновенные акции ОАО “Мобильные </w:t>
            </w:r>
            <w:proofErr w:type="spellStart"/>
            <w:r w:rsidRPr="00745D34">
              <w:rPr>
                <w:rFonts w:cs="Times New Roman"/>
                <w:szCs w:val="24"/>
              </w:rPr>
              <w:t>ТелеСистемы</w:t>
            </w:r>
            <w:proofErr w:type="spellEnd"/>
            <w:r w:rsidRPr="00745D34">
              <w:rPr>
                <w:rFonts w:cs="Times New Roman"/>
                <w:szCs w:val="24"/>
              </w:rPr>
              <w:t>”</w:t>
            </w:r>
          </w:p>
        </w:tc>
        <w:tc>
          <w:tcPr>
            <w:tcW w:w="1678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szCs w:val="24"/>
              </w:rPr>
            </w:pPr>
            <w:r w:rsidRPr="00745D34">
              <w:rPr>
                <w:rFonts w:cs="Times New Roman"/>
                <w:szCs w:val="24"/>
              </w:rPr>
              <w:t>0.40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szCs w:val="24"/>
              </w:rPr>
            </w:pPr>
            <w:r w:rsidRPr="00745D34">
              <w:rPr>
                <w:rFonts w:cs="Times New Roman"/>
                <w:szCs w:val="24"/>
              </w:rPr>
              <w:t xml:space="preserve">0.20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szCs w:val="24"/>
              </w:rPr>
            </w:pPr>
            <w:r w:rsidRPr="00745D34">
              <w:rPr>
                <w:rFonts w:cs="Times New Roman"/>
                <w:szCs w:val="24"/>
              </w:rPr>
              <w:t>0.40</w:t>
            </w:r>
          </w:p>
        </w:tc>
      </w:tr>
      <w:tr w:rsidR="00B300A0" w:rsidRPr="00745D34" w:rsidTr="002C6983">
        <w:tblPrEx>
          <w:tblCellMar>
            <w:top w:w="0" w:type="dxa"/>
            <w:bottom w:w="0" w:type="dxa"/>
          </w:tblCellMar>
        </w:tblPrEx>
        <w:trPr>
          <w:trHeight w:val="26"/>
        </w:trPr>
        <w:tc>
          <w:tcPr>
            <w:tcW w:w="516" w:type="dxa"/>
            <w:vMerge/>
            <w:shd w:val="clear" w:color="auto" w:fill="auto"/>
          </w:tcPr>
          <w:p w:rsidR="00B300A0" w:rsidRPr="00745D34" w:rsidRDefault="00B300A0" w:rsidP="00B300A0">
            <w:pPr>
              <w:pStyle w:val="Text"/>
              <w:numPr>
                <w:ilvl w:val="0"/>
                <w:numId w:val="39"/>
              </w:numPr>
              <w:jc w:val="left"/>
              <w:rPr>
                <w:rFonts w:cs="Times New Roman"/>
              </w:rPr>
            </w:pPr>
          </w:p>
        </w:tc>
        <w:tc>
          <w:tcPr>
            <w:tcW w:w="3902" w:type="dxa"/>
            <w:vAlign w:val="center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szCs w:val="24"/>
              </w:rPr>
            </w:pPr>
            <w:r w:rsidRPr="00745D34">
              <w:rPr>
                <w:rFonts w:cs="Times New Roman"/>
                <w:szCs w:val="24"/>
              </w:rPr>
              <w:t>на обыкновенные акции ОАО “НОВАТЭК”</w:t>
            </w:r>
          </w:p>
        </w:tc>
        <w:tc>
          <w:tcPr>
            <w:tcW w:w="1678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szCs w:val="24"/>
              </w:rPr>
            </w:pPr>
            <w:r w:rsidRPr="00745D34">
              <w:rPr>
                <w:rFonts w:cs="Times New Roman"/>
                <w:szCs w:val="24"/>
              </w:rPr>
              <w:t>0.40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szCs w:val="24"/>
              </w:rPr>
            </w:pPr>
            <w:r w:rsidRPr="00745D34">
              <w:rPr>
                <w:rFonts w:cs="Times New Roman"/>
                <w:szCs w:val="24"/>
              </w:rPr>
              <w:t xml:space="preserve">0.20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szCs w:val="24"/>
              </w:rPr>
            </w:pPr>
            <w:r w:rsidRPr="00745D34">
              <w:rPr>
                <w:rFonts w:cs="Times New Roman"/>
                <w:szCs w:val="24"/>
              </w:rPr>
              <w:t>0.40</w:t>
            </w:r>
          </w:p>
        </w:tc>
      </w:tr>
      <w:tr w:rsidR="00B300A0" w:rsidRPr="00745D34" w:rsidTr="002C6983">
        <w:tblPrEx>
          <w:tblCellMar>
            <w:top w:w="0" w:type="dxa"/>
            <w:bottom w:w="0" w:type="dxa"/>
          </w:tblCellMar>
        </w:tblPrEx>
        <w:trPr>
          <w:trHeight w:val="26"/>
        </w:trPr>
        <w:tc>
          <w:tcPr>
            <w:tcW w:w="516" w:type="dxa"/>
            <w:vMerge/>
            <w:shd w:val="clear" w:color="auto" w:fill="auto"/>
          </w:tcPr>
          <w:p w:rsidR="00B300A0" w:rsidRPr="00745D34" w:rsidRDefault="00B300A0" w:rsidP="00B300A0">
            <w:pPr>
              <w:pStyle w:val="Text"/>
              <w:numPr>
                <w:ilvl w:val="0"/>
                <w:numId w:val="39"/>
              </w:numPr>
              <w:jc w:val="left"/>
              <w:rPr>
                <w:rFonts w:cs="Times New Roman"/>
              </w:rPr>
            </w:pPr>
          </w:p>
        </w:tc>
        <w:tc>
          <w:tcPr>
            <w:tcW w:w="3902" w:type="dxa"/>
            <w:vAlign w:val="center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szCs w:val="24"/>
              </w:rPr>
            </w:pPr>
            <w:r w:rsidRPr="00745D34">
              <w:rPr>
                <w:rFonts w:cs="Times New Roman"/>
                <w:szCs w:val="24"/>
              </w:rPr>
              <w:t>на обыкновенные акции ОАО “Полюс Золото”</w:t>
            </w:r>
          </w:p>
        </w:tc>
        <w:tc>
          <w:tcPr>
            <w:tcW w:w="1678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szCs w:val="24"/>
              </w:rPr>
            </w:pPr>
            <w:r w:rsidRPr="00745D34">
              <w:rPr>
                <w:rFonts w:cs="Times New Roman"/>
                <w:szCs w:val="24"/>
              </w:rPr>
              <w:t>0.40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szCs w:val="24"/>
              </w:rPr>
            </w:pPr>
            <w:r w:rsidRPr="00745D34">
              <w:rPr>
                <w:rFonts w:cs="Times New Roman"/>
                <w:szCs w:val="24"/>
              </w:rPr>
              <w:t xml:space="preserve">0.20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szCs w:val="24"/>
              </w:rPr>
            </w:pPr>
            <w:r w:rsidRPr="00745D34">
              <w:rPr>
                <w:rFonts w:cs="Times New Roman"/>
                <w:szCs w:val="24"/>
              </w:rPr>
              <w:t>0.40</w:t>
            </w:r>
          </w:p>
        </w:tc>
      </w:tr>
      <w:tr w:rsidR="00B300A0" w:rsidRPr="00745D34" w:rsidTr="002C6983">
        <w:tblPrEx>
          <w:tblCellMar>
            <w:top w:w="0" w:type="dxa"/>
            <w:bottom w:w="0" w:type="dxa"/>
          </w:tblCellMar>
        </w:tblPrEx>
        <w:trPr>
          <w:trHeight w:val="26"/>
        </w:trPr>
        <w:tc>
          <w:tcPr>
            <w:tcW w:w="516" w:type="dxa"/>
            <w:vMerge/>
            <w:shd w:val="clear" w:color="auto" w:fill="auto"/>
          </w:tcPr>
          <w:p w:rsidR="00B300A0" w:rsidRPr="00745D34" w:rsidRDefault="00B300A0" w:rsidP="00B300A0">
            <w:pPr>
              <w:pStyle w:val="Text"/>
              <w:numPr>
                <w:ilvl w:val="0"/>
                <w:numId w:val="39"/>
              </w:numPr>
              <w:jc w:val="left"/>
              <w:rPr>
                <w:rFonts w:cs="Times New Roman"/>
              </w:rPr>
            </w:pPr>
          </w:p>
        </w:tc>
        <w:tc>
          <w:tcPr>
            <w:tcW w:w="3902" w:type="dxa"/>
            <w:vAlign w:val="center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szCs w:val="24"/>
              </w:rPr>
            </w:pPr>
            <w:r w:rsidRPr="00745D34">
              <w:rPr>
                <w:rFonts w:cs="Times New Roman"/>
                <w:szCs w:val="24"/>
              </w:rPr>
              <w:t>на обыкновенные акции ОАО “ОГК-3”</w:t>
            </w:r>
          </w:p>
        </w:tc>
        <w:tc>
          <w:tcPr>
            <w:tcW w:w="1678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szCs w:val="24"/>
              </w:rPr>
            </w:pPr>
            <w:r w:rsidRPr="00745D34">
              <w:rPr>
                <w:rFonts w:cs="Times New Roman"/>
                <w:szCs w:val="24"/>
              </w:rPr>
              <w:t>0.40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szCs w:val="24"/>
              </w:rPr>
            </w:pPr>
            <w:r w:rsidRPr="00745D34">
              <w:rPr>
                <w:rFonts w:cs="Times New Roman"/>
                <w:szCs w:val="24"/>
              </w:rPr>
              <w:t xml:space="preserve">0.20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szCs w:val="24"/>
              </w:rPr>
            </w:pPr>
            <w:r w:rsidRPr="00745D34">
              <w:rPr>
                <w:rFonts w:cs="Times New Roman"/>
                <w:szCs w:val="24"/>
              </w:rPr>
              <w:t>0.40</w:t>
            </w:r>
          </w:p>
        </w:tc>
      </w:tr>
      <w:tr w:rsidR="00B300A0" w:rsidRPr="00745D34" w:rsidTr="002C6983">
        <w:tblPrEx>
          <w:tblCellMar>
            <w:top w:w="0" w:type="dxa"/>
            <w:bottom w:w="0" w:type="dxa"/>
          </w:tblCellMar>
        </w:tblPrEx>
        <w:trPr>
          <w:trHeight w:val="26"/>
        </w:trPr>
        <w:tc>
          <w:tcPr>
            <w:tcW w:w="516" w:type="dxa"/>
            <w:vMerge/>
            <w:shd w:val="clear" w:color="auto" w:fill="auto"/>
          </w:tcPr>
          <w:p w:rsidR="00B300A0" w:rsidRPr="00745D34" w:rsidRDefault="00B300A0" w:rsidP="00B300A0">
            <w:pPr>
              <w:pStyle w:val="Text"/>
              <w:numPr>
                <w:ilvl w:val="0"/>
                <w:numId w:val="39"/>
              </w:numPr>
              <w:jc w:val="left"/>
              <w:rPr>
                <w:rFonts w:cs="Times New Roman"/>
              </w:rPr>
            </w:pPr>
          </w:p>
        </w:tc>
        <w:tc>
          <w:tcPr>
            <w:tcW w:w="3902" w:type="dxa"/>
            <w:vAlign w:val="center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szCs w:val="24"/>
              </w:rPr>
            </w:pPr>
            <w:r w:rsidRPr="00745D34">
              <w:rPr>
                <w:rFonts w:cs="Times New Roman"/>
                <w:szCs w:val="24"/>
              </w:rPr>
              <w:t>на обыкновенные акции ОАО “ОГК-4”</w:t>
            </w:r>
          </w:p>
        </w:tc>
        <w:tc>
          <w:tcPr>
            <w:tcW w:w="1678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szCs w:val="24"/>
              </w:rPr>
            </w:pPr>
            <w:r w:rsidRPr="00745D34">
              <w:rPr>
                <w:rFonts w:cs="Times New Roman"/>
                <w:szCs w:val="24"/>
              </w:rPr>
              <w:t>0.40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szCs w:val="24"/>
              </w:rPr>
            </w:pPr>
            <w:r w:rsidRPr="00745D34">
              <w:rPr>
                <w:rFonts w:cs="Times New Roman"/>
                <w:szCs w:val="24"/>
              </w:rPr>
              <w:t xml:space="preserve">0.20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szCs w:val="24"/>
              </w:rPr>
            </w:pPr>
            <w:r w:rsidRPr="00745D34">
              <w:rPr>
                <w:rFonts w:cs="Times New Roman"/>
                <w:szCs w:val="24"/>
              </w:rPr>
              <w:t>0.40</w:t>
            </w:r>
          </w:p>
        </w:tc>
      </w:tr>
      <w:tr w:rsidR="00B300A0" w:rsidRPr="00745D34" w:rsidTr="002C6983">
        <w:tblPrEx>
          <w:tblCellMar>
            <w:top w:w="0" w:type="dxa"/>
            <w:bottom w:w="0" w:type="dxa"/>
          </w:tblCellMar>
        </w:tblPrEx>
        <w:trPr>
          <w:trHeight w:val="26"/>
        </w:trPr>
        <w:tc>
          <w:tcPr>
            <w:tcW w:w="516" w:type="dxa"/>
            <w:vMerge/>
            <w:shd w:val="clear" w:color="auto" w:fill="auto"/>
          </w:tcPr>
          <w:p w:rsidR="00B300A0" w:rsidRPr="00745D34" w:rsidRDefault="00B300A0" w:rsidP="00B300A0">
            <w:pPr>
              <w:pStyle w:val="Text"/>
              <w:numPr>
                <w:ilvl w:val="0"/>
                <w:numId w:val="39"/>
              </w:numPr>
              <w:jc w:val="left"/>
              <w:rPr>
                <w:rFonts w:cs="Times New Roman"/>
              </w:rPr>
            </w:pPr>
          </w:p>
        </w:tc>
        <w:tc>
          <w:tcPr>
            <w:tcW w:w="3902" w:type="dxa"/>
            <w:vAlign w:val="center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szCs w:val="24"/>
              </w:rPr>
            </w:pPr>
            <w:r w:rsidRPr="00745D34">
              <w:rPr>
                <w:rFonts w:cs="Times New Roman"/>
                <w:szCs w:val="24"/>
              </w:rPr>
              <w:t>на обыкновенные акции ОАО Банк ВТБ</w:t>
            </w:r>
          </w:p>
        </w:tc>
        <w:tc>
          <w:tcPr>
            <w:tcW w:w="1678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szCs w:val="24"/>
              </w:rPr>
            </w:pPr>
            <w:r w:rsidRPr="00745D34">
              <w:rPr>
                <w:rFonts w:cs="Times New Roman"/>
                <w:szCs w:val="24"/>
              </w:rPr>
              <w:t xml:space="preserve">0.20 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szCs w:val="24"/>
              </w:rPr>
            </w:pPr>
            <w:r w:rsidRPr="00745D34">
              <w:rPr>
                <w:rFonts w:cs="Times New Roman"/>
                <w:szCs w:val="24"/>
              </w:rPr>
              <w:t xml:space="preserve">0.10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szCs w:val="24"/>
              </w:rPr>
            </w:pPr>
            <w:r w:rsidRPr="00745D34">
              <w:rPr>
                <w:rFonts w:cs="Times New Roman"/>
                <w:szCs w:val="24"/>
              </w:rPr>
              <w:t xml:space="preserve">0.20 </w:t>
            </w:r>
          </w:p>
        </w:tc>
      </w:tr>
      <w:tr w:rsidR="00B300A0" w:rsidRPr="00745D34" w:rsidTr="002C6983">
        <w:tblPrEx>
          <w:tblCellMar>
            <w:top w:w="0" w:type="dxa"/>
            <w:bottom w:w="0" w:type="dxa"/>
          </w:tblCellMar>
        </w:tblPrEx>
        <w:trPr>
          <w:trHeight w:val="26"/>
        </w:trPr>
        <w:tc>
          <w:tcPr>
            <w:tcW w:w="516" w:type="dxa"/>
            <w:vMerge/>
            <w:shd w:val="clear" w:color="auto" w:fill="auto"/>
          </w:tcPr>
          <w:p w:rsidR="00B300A0" w:rsidRPr="00745D34" w:rsidRDefault="00B300A0" w:rsidP="00B300A0">
            <w:pPr>
              <w:pStyle w:val="Text"/>
              <w:numPr>
                <w:ilvl w:val="0"/>
                <w:numId w:val="39"/>
              </w:numPr>
              <w:jc w:val="left"/>
              <w:rPr>
                <w:rFonts w:cs="Times New Roman"/>
              </w:rPr>
            </w:pPr>
          </w:p>
        </w:tc>
        <w:tc>
          <w:tcPr>
            <w:tcW w:w="3902" w:type="dxa"/>
            <w:vAlign w:val="center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szCs w:val="24"/>
              </w:rPr>
            </w:pPr>
            <w:r w:rsidRPr="00745D34">
              <w:rPr>
                <w:rFonts w:cs="Times New Roman"/>
                <w:szCs w:val="24"/>
              </w:rPr>
              <w:t xml:space="preserve">на привилегированные акции ОАО "Сургутнефтегаз" </w:t>
            </w:r>
          </w:p>
        </w:tc>
        <w:tc>
          <w:tcPr>
            <w:tcW w:w="1678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szCs w:val="24"/>
              </w:rPr>
            </w:pPr>
            <w:r w:rsidRPr="00745D34">
              <w:rPr>
                <w:rFonts w:cs="Times New Roman"/>
                <w:szCs w:val="24"/>
              </w:rPr>
              <w:t>0.40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szCs w:val="24"/>
              </w:rPr>
            </w:pPr>
            <w:r w:rsidRPr="00745D34">
              <w:rPr>
                <w:rFonts w:cs="Times New Roman"/>
                <w:szCs w:val="24"/>
              </w:rPr>
              <w:t xml:space="preserve">0.20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szCs w:val="24"/>
              </w:rPr>
            </w:pPr>
            <w:r w:rsidRPr="00745D34">
              <w:rPr>
                <w:rFonts w:cs="Times New Roman"/>
                <w:szCs w:val="24"/>
              </w:rPr>
              <w:t>0.40</w:t>
            </w:r>
          </w:p>
        </w:tc>
      </w:tr>
      <w:tr w:rsidR="00B300A0" w:rsidRPr="00745D34" w:rsidTr="002C6983">
        <w:tblPrEx>
          <w:tblCellMar>
            <w:top w:w="0" w:type="dxa"/>
            <w:bottom w:w="0" w:type="dxa"/>
          </w:tblCellMar>
        </w:tblPrEx>
        <w:trPr>
          <w:trHeight w:val="26"/>
        </w:trPr>
        <w:tc>
          <w:tcPr>
            <w:tcW w:w="516" w:type="dxa"/>
            <w:vMerge/>
            <w:shd w:val="clear" w:color="auto" w:fill="auto"/>
          </w:tcPr>
          <w:p w:rsidR="00B300A0" w:rsidRPr="00745D34" w:rsidRDefault="00B300A0" w:rsidP="00B300A0">
            <w:pPr>
              <w:pStyle w:val="Text"/>
              <w:numPr>
                <w:ilvl w:val="0"/>
                <w:numId w:val="39"/>
              </w:numPr>
              <w:jc w:val="left"/>
              <w:rPr>
                <w:rFonts w:cs="Times New Roman"/>
              </w:rPr>
            </w:pPr>
          </w:p>
        </w:tc>
        <w:tc>
          <w:tcPr>
            <w:tcW w:w="3902" w:type="dxa"/>
            <w:vAlign w:val="center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szCs w:val="24"/>
              </w:rPr>
            </w:pPr>
            <w:r w:rsidRPr="00745D34">
              <w:rPr>
                <w:rFonts w:cs="Times New Roman"/>
                <w:szCs w:val="24"/>
              </w:rPr>
              <w:t>на обыкновенные акции ОАО "НЛМК"</w:t>
            </w:r>
          </w:p>
        </w:tc>
        <w:tc>
          <w:tcPr>
            <w:tcW w:w="1678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szCs w:val="24"/>
              </w:rPr>
            </w:pPr>
            <w:r w:rsidRPr="00745D34">
              <w:rPr>
                <w:rFonts w:cs="Times New Roman"/>
                <w:szCs w:val="24"/>
              </w:rPr>
              <w:t>0.40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szCs w:val="24"/>
              </w:rPr>
            </w:pPr>
            <w:r w:rsidRPr="00745D34">
              <w:rPr>
                <w:rFonts w:cs="Times New Roman"/>
                <w:szCs w:val="24"/>
              </w:rPr>
              <w:t xml:space="preserve">0.20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szCs w:val="24"/>
              </w:rPr>
            </w:pPr>
            <w:r w:rsidRPr="00745D34">
              <w:rPr>
                <w:rFonts w:cs="Times New Roman"/>
                <w:szCs w:val="24"/>
              </w:rPr>
              <w:t>0.40</w:t>
            </w:r>
          </w:p>
        </w:tc>
      </w:tr>
      <w:tr w:rsidR="00B300A0" w:rsidRPr="00745D34" w:rsidTr="002C6983">
        <w:tblPrEx>
          <w:tblCellMar>
            <w:top w:w="0" w:type="dxa"/>
            <w:bottom w:w="0" w:type="dxa"/>
          </w:tblCellMar>
        </w:tblPrEx>
        <w:trPr>
          <w:trHeight w:val="26"/>
        </w:trPr>
        <w:tc>
          <w:tcPr>
            <w:tcW w:w="516" w:type="dxa"/>
            <w:vMerge/>
            <w:shd w:val="clear" w:color="auto" w:fill="auto"/>
          </w:tcPr>
          <w:p w:rsidR="00B300A0" w:rsidRPr="00745D34" w:rsidRDefault="00B300A0" w:rsidP="00B300A0">
            <w:pPr>
              <w:pStyle w:val="Text"/>
              <w:numPr>
                <w:ilvl w:val="0"/>
                <w:numId w:val="39"/>
              </w:numPr>
              <w:jc w:val="left"/>
              <w:rPr>
                <w:rFonts w:cs="Times New Roman"/>
              </w:rPr>
            </w:pPr>
          </w:p>
        </w:tc>
        <w:tc>
          <w:tcPr>
            <w:tcW w:w="3902" w:type="dxa"/>
            <w:vAlign w:val="center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szCs w:val="24"/>
              </w:rPr>
            </w:pPr>
            <w:r w:rsidRPr="00745D34">
              <w:rPr>
                <w:rFonts w:cs="Times New Roman"/>
                <w:szCs w:val="24"/>
              </w:rPr>
              <w:t>на обыкновенные акции ОАО "</w:t>
            </w:r>
            <w:proofErr w:type="spellStart"/>
            <w:r w:rsidRPr="00745D34">
              <w:rPr>
                <w:rFonts w:cs="Times New Roman"/>
                <w:szCs w:val="24"/>
              </w:rPr>
              <w:t>РусГидро</w:t>
            </w:r>
            <w:proofErr w:type="spellEnd"/>
            <w:r w:rsidRPr="00745D34">
              <w:rPr>
                <w:rFonts w:cs="Times New Roman"/>
                <w:szCs w:val="24"/>
              </w:rPr>
              <w:t>"</w:t>
            </w:r>
          </w:p>
        </w:tc>
        <w:tc>
          <w:tcPr>
            <w:tcW w:w="1678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szCs w:val="24"/>
              </w:rPr>
            </w:pPr>
            <w:r w:rsidRPr="00745D34">
              <w:rPr>
                <w:rFonts w:cs="Times New Roman"/>
                <w:szCs w:val="24"/>
                <w:lang w:val="en-US"/>
              </w:rPr>
              <w:t xml:space="preserve">0.20 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szCs w:val="24"/>
              </w:rPr>
            </w:pPr>
            <w:r w:rsidRPr="00745D34">
              <w:rPr>
                <w:rFonts w:cs="Times New Roman"/>
                <w:szCs w:val="24"/>
              </w:rPr>
              <w:t xml:space="preserve">0.10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szCs w:val="24"/>
              </w:rPr>
            </w:pPr>
            <w:r w:rsidRPr="00745D34">
              <w:rPr>
                <w:rFonts w:cs="Times New Roman"/>
                <w:szCs w:val="24"/>
                <w:lang w:val="en-US"/>
              </w:rPr>
              <w:t xml:space="preserve">0.20 </w:t>
            </w:r>
          </w:p>
        </w:tc>
      </w:tr>
      <w:tr w:rsidR="00B300A0" w:rsidRPr="00745D34" w:rsidTr="002C6983">
        <w:tblPrEx>
          <w:tblCellMar>
            <w:top w:w="0" w:type="dxa"/>
            <w:bottom w:w="0" w:type="dxa"/>
          </w:tblCellMar>
        </w:tblPrEx>
        <w:trPr>
          <w:trHeight w:val="26"/>
        </w:trPr>
        <w:tc>
          <w:tcPr>
            <w:tcW w:w="516" w:type="dxa"/>
            <w:vMerge/>
            <w:shd w:val="clear" w:color="auto" w:fill="auto"/>
          </w:tcPr>
          <w:p w:rsidR="00B300A0" w:rsidRPr="00745D34" w:rsidRDefault="00B300A0" w:rsidP="00B300A0">
            <w:pPr>
              <w:pStyle w:val="Text"/>
              <w:numPr>
                <w:ilvl w:val="0"/>
                <w:numId w:val="39"/>
              </w:numPr>
              <w:jc w:val="left"/>
              <w:rPr>
                <w:rFonts w:cs="Times New Roman"/>
              </w:rPr>
            </w:pPr>
          </w:p>
        </w:tc>
        <w:tc>
          <w:tcPr>
            <w:tcW w:w="3902" w:type="dxa"/>
            <w:vAlign w:val="center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szCs w:val="24"/>
              </w:rPr>
            </w:pPr>
            <w:r w:rsidRPr="00745D34">
              <w:rPr>
                <w:rFonts w:cs="Times New Roman"/>
                <w:szCs w:val="24"/>
              </w:rPr>
              <w:t>на обыкновенные акции ОАО "ФСК ЕЭС"</w:t>
            </w:r>
          </w:p>
        </w:tc>
        <w:tc>
          <w:tcPr>
            <w:tcW w:w="1678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szCs w:val="24"/>
              </w:rPr>
            </w:pPr>
            <w:r w:rsidRPr="00745D34">
              <w:rPr>
                <w:rFonts w:cs="Times New Roman"/>
                <w:szCs w:val="24"/>
              </w:rPr>
              <w:t>0.40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szCs w:val="24"/>
              </w:rPr>
            </w:pPr>
            <w:r w:rsidRPr="00745D34">
              <w:rPr>
                <w:rFonts w:cs="Times New Roman"/>
                <w:szCs w:val="24"/>
              </w:rPr>
              <w:t xml:space="preserve">0.20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szCs w:val="24"/>
              </w:rPr>
            </w:pPr>
            <w:r w:rsidRPr="00745D34">
              <w:rPr>
                <w:rFonts w:cs="Times New Roman"/>
                <w:szCs w:val="24"/>
              </w:rPr>
              <w:t>0.40</w:t>
            </w:r>
          </w:p>
        </w:tc>
      </w:tr>
      <w:tr w:rsidR="00B300A0" w:rsidRPr="00745D34" w:rsidTr="002C6983">
        <w:tblPrEx>
          <w:tblCellMar>
            <w:top w:w="0" w:type="dxa"/>
            <w:bottom w:w="0" w:type="dxa"/>
          </w:tblCellMar>
        </w:tblPrEx>
        <w:trPr>
          <w:trHeight w:val="26"/>
        </w:trPr>
        <w:tc>
          <w:tcPr>
            <w:tcW w:w="516" w:type="dxa"/>
            <w:vMerge/>
            <w:shd w:val="clear" w:color="auto" w:fill="auto"/>
          </w:tcPr>
          <w:p w:rsidR="00B300A0" w:rsidRPr="00745D34" w:rsidRDefault="00B300A0" w:rsidP="00B300A0">
            <w:pPr>
              <w:pStyle w:val="Text"/>
              <w:numPr>
                <w:ilvl w:val="0"/>
                <w:numId w:val="39"/>
              </w:numPr>
              <w:jc w:val="left"/>
              <w:rPr>
                <w:rFonts w:cs="Times New Roman"/>
              </w:rPr>
            </w:pPr>
          </w:p>
        </w:tc>
        <w:tc>
          <w:tcPr>
            <w:tcW w:w="3902" w:type="dxa"/>
            <w:vAlign w:val="center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szCs w:val="24"/>
              </w:rPr>
            </w:pPr>
            <w:r w:rsidRPr="00745D34">
              <w:rPr>
                <w:rFonts w:cs="Times New Roman"/>
                <w:szCs w:val="24"/>
              </w:rPr>
              <w:t>на обыкновенные акции ОАО "</w:t>
            </w:r>
            <w:proofErr w:type="spellStart"/>
            <w:r w:rsidRPr="00745D34">
              <w:rPr>
                <w:rFonts w:cs="Times New Roman"/>
                <w:szCs w:val="24"/>
              </w:rPr>
              <w:t>Уралкалий</w:t>
            </w:r>
            <w:proofErr w:type="spellEnd"/>
            <w:r w:rsidRPr="00745D34">
              <w:rPr>
                <w:rFonts w:cs="Times New Roman"/>
                <w:szCs w:val="24"/>
              </w:rPr>
              <w:t>"</w:t>
            </w:r>
          </w:p>
        </w:tc>
        <w:tc>
          <w:tcPr>
            <w:tcW w:w="1678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szCs w:val="24"/>
              </w:rPr>
            </w:pPr>
            <w:r w:rsidRPr="00745D34">
              <w:rPr>
                <w:rFonts w:cs="Times New Roman"/>
                <w:szCs w:val="24"/>
              </w:rPr>
              <w:t>0.40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szCs w:val="24"/>
              </w:rPr>
            </w:pPr>
            <w:r w:rsidRPr="00745D34">
              <w:rPr>
                <w:rFonts w:cs="Times New Roman"/>
                <w:szCs w:val="24"/>
              </w:rPr>
              <w:t xml:space="preserve">0.20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szCs w:val="24"/>
              </w:rPr>
            </w:pPr>
            <w:r w:rsidRPr="00745D34">
              <w:rPr>
                <w:rFonts w:cs="Times New Roman"/>
                <w:szCs w:val="24"/>
              </w:rPr>
              <w:t>0.40</w:t>
            </w:r>
          </w:p>
        </w:tc>
      </w:tr>
      <w:tr w:rsidR="00B300A0" w:rsidRPr="00745D34" w:rsidTr="002C6983">
        <w:tblPrEx>
          <w:tblCellMar>
            <w:top w:w="0" w:type="dxa"/>
            <w:bottom w:w="0" w:type="dxa"/>
          </w:tblCellMar>
        </w:tblPrEx>
        <w:trPr>
          <w:trHeight w:val="26"/>
        </w:trPr>
        <w:tc>
          <w:tcPr>
            <w:tcW w:w="516" w:type="dxa"/>
            <w:vMerge/>
            <w:shd w:val="clear" w:color="auto" w:fill="auto"/>
          </w:tcPr>
          <w:p w:rsidR="00B300A0" w:rsidRPr="00745D34" w:rsidRDefault="00B300A0" w:rsidP="00B300A0">
            <w:pPr>
              <w:pStyle w:val="Text"/>
              <w:numPr>
                <w:ilvl w:val="0"/>
                <w:numId w:val="39"/>
              </w:numPr>
              <w:jc w:val="left"/>
              <w:rPr>
                <w:rFonts w:cs="Times New Roman"/>
              </w:rPr>
            </w:pPr>
          </w:p>
        </w:tc>
        <w:tc>
          <w:tcPr>
            <w:tcW w:w="3902" w:type="dxa"/>
            <w:vAlign w:val="center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szCs w:val="24"/>
              </w:rPr>
            </w:pPr>
            <w:r w:rsidRPr="00745D34">
              <w:rPr>
                <w:rFonts w:cs="Times New Roman"/>
                <w:szCs w:val="24"/>
              </w:rPr>
              <w:t>на обыкновенные  акции ОАО “Северсталь”</w:t>
            </w:r>
          </w:p>
        </w:tc>
        <w:tc>
          <w:tcPr>
            <w:tcW w:w="1678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szCs w:val="24"/>
              </w:rPr>
            </w:pPr>
            <w:r w:rsidRPr="00745D34">
              <w:rPr>
                <w:rFonts w:cs="Times New Roman"/>
                <w:szCs w:val="24"/>
              </w:rPr>
              <w:t>0.80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szCs w:val="24"/>
              </w:rPr>
            </w:pPr>
            <w:r w:rsidRPr="00745D34">
              <w:rPr>
                <w:rFonts w:cs="Times New Roman"/>
                <w:szCs w:val="24"/>
              </w:rPr>
              <w:t>0.40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szCs w:val="24"/>
              </w:rPr>
            </w:pPr>
            <w:r w:rsidRPr="00745D34">
              <w:rPr>
                <w:rFonts w:cs="Times New Roman"/>
                <w:szCs w:val="24"/>
              </w:rPr>
              <w:t>0.80</w:t>
            </w:r>
          </w:p>
        </w:tc>
      </w:tr>
      <w:tr w:rsidR="00B300A0" w:rsidRPr="00745D34" w:rsidTr="002C6983">
        <w:tblPrEx>
          <w:tblCellMar>
            <w:top w:w="0" w:type="dxa"/>
            <w:bottom w:w="0" w:type="dxa"/>
          </w:tblCellMar>
        </w:tblPrEx>
        <w:trPr>
          <w:trHeight w:val="26"/>
        </w:trPr>
        <w:tc>
          <w:tcPr>
            <w:tcW w:w="516" w:type="dxa"/>
            <w:vMerge/>
            <w:shd w:val="clear" w:color="auto" w:fill="auto"/>
          </w:tcPr>
          <w:p w:rsidR="00B300A0" w:rsidRPr="00745D34" w:rsidRDefault="00B300A0" w:rsidP="00B300A0">
            <w:pPr>
              <w:pStyle w:val="Text"/>
              <w:numPr>
                <w:ilvl w:val="0"/>
                <w:numId w:val="39"/>
              </w:numPr>
              <w:jc w:val="left"/>
              <w:rPr>
                <w:rFonts w:cs="Times New Roman"/>
              </w:rPr>
            </w:pPr>
          </w:p>
        </w:tc>
        <w:tc>
          <w:tcPr>
            <w:tcW w:w="3902" w:type="dxa"/>
            <w:vAlign w:val="center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szCs w:val="24"/>
              </w:rPr>
            </w:pPr>
            <w:r w:rsidRPr="00745D34">
              <w:rPr>
                <w:rFonts w:cs="Times New Roman"/>
                <w:szCs w:val="24"/>
              </w:rPr>
              <w:t>на привилегированные  акции ОАО АК “</w:t>
            </w:r>
            <w:proofErr w:type="spellStart"/>
            <w:r w:rsidRPr="00745D34">
              <w:rPr>
                <w:rFonts w:cs="Times New Roman"/>
                <w:szCs w:val="24"/>
              </w:rPr>
              <w:t>Транснефть</w:t>
            </w:r>
            <w:proofErr w:type="spellEnd"/>
            <w:r w:rsidRPr="00745D34">
              <w:rPr>
                <w:rFonts w:cs="Times New Roman"/>
                <w:szCs w:val="24"/>
              </w:rPr>
              <w:t>”</w:t>
            </w:r>
          </w:p>
        </w:tc>
        <w:tc>
          <w:tcPr>
            <w:tcW w:w="1678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szCs w:val="24"/>
              </w:rPr>
            </w:pPr>
            <w:r w:rsidRPr="00745D34">
              <w:rPr>
                <w:rFonts w:cs="Times New Roman"/>
                <w:szCs w:val="24"/>
              </w:rPr>
              <w:t>0.80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szCs w:val="24"/>
              </w:rPr>
            </w:pPr>
            <w:r w:rsidRPr="00745D34">
              <w:rPr>
                <w:rFonts w:cs="Times New Roman"/>
                <w:szCs w:val="24"/>
              </w:rPr>
              <w:t>0.40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szCs w:val="24"/>
              </w:rPr>
            </w:pPr>
            <w:r w:rsidRPr="00745D34">
              <w:rPr>
                <w:rFonts w:cs="Times New Roman"/>
                <w:szCs w:val="24"/>
              </w:rPr>
              <w:t>0.80</w:t>
            </w:r>
          </w:p>
        </w:tc>
      </w:tr>
      <w:tr w:rsidR="00B300A0" w:rsidRPr="00745D34" w:rsidTr="002C6983">
        <w:tblPrEx>
          <w:tblCellMar>
            <w:top w:w="0" w:type="dxa"/>
            <w:bottom w:w="0" w:type="dxa"/>
          </w:tblCellMar>
        </w:tblPrEx>
        <w:trPr>
          <w:trHeight w:val="26"/>
        </w:trPr>
        <w:tc>
          <w:tcPr>
            <w:tcW w:w="516" w:type="dxa"/>
            <w:vMerge/>
            <w:shd w:val="clear" w:color="auto" w:fill="auto"/>
          </w:tcPr>
          <w:p w:rsidR="00B300A0" w:rsidRPr="00745D34" w:rsidRDefault="00B300A0" w:rsidP="00B300A0">
            <w:pPr>
              <w:pStyle w:val="Text"/>
              <w:numPr>
                <w:ilvl w:val="0"/>
                <w:numId w:val="39"/>
              </w:numPr>
              <w:jc w:val="left"/>
              <w:rPr>
                <w:rFonts w:cs="Times New Roman"/>
              </w:rPr>
            </w:pPr>
          </w:p>
        </w:tc>
        <w:tc>
          <w:tcPr>
            <w:tcW w:w="3902" w:type="dxa"/>
            <w:vAlign w:val="center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szCs w:val="24"/>
              </w:rPr>
            </w:pPr>
            <w:r w:rsidRPr="00745D34">
              <w:rPr>
                <w:rFonts w:cs="Times New Roman"/>
                <w:szCs w:val="24"/>
              </w:rPr>
              <w:t>на обыкновенные акции ОАО "Сургутнефтегаз"</w:t>
            </w:r>
          </w:p>
        </w:tc>
        <w:tc>
          <w:tcPr>
            <w:tcW w:w="1678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szCs w:val="24"/>
              </w:rPr>
            </w:pPr>
            <w:r w:rsidRPr="00745D34">
              <w:rPr>
                <w:rFonts w:cs="Times New Roman"/>
                <w:szCs w:val="24"/>
                <w:lang w:val="en-US"/>
              </w:rPr>
              <w:t>0.40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szCs w:val="24"/>
              </w:rPr>
            </w:pPr>
            <w:r w:rsidRPr="00745D34">
              <w:rPr>
                <w:rFonts w:cs="Times New Roman"/>
                <w:szCs w:val="24"/>
                <w:lang w:val="en-US"/>
              </w:rPr>
              <w:t xml:space="preserve">0.20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szCs w:val="24"/>
              </w:rPr>
            </w:pPr>
            <w:r w:rsidRPr="00745D34">
              <w:rPr>
                <w:rFonts w:cs="Times New Roman"/>
                <w:szCs w:val="24"/>
                <w:lang w:val="en-US"/>
              </w:rPr>
              <w:t>0.40</w:t>
            </w:r>
          </w:p>
        </w:tc>
      </w:tr>
      <w:tr w:rsidR="00B300A0" w:rsidRPr="00745D34" w:rsidTr="002C6983">
        <w:tblPrEx>
          <w:tblCellMar>
            <w:top w:w="0" w:type="dxa"/>
            <w:bottom w:w="0" w:type="dxa"/>
          </w:tblCellMar>
        </w:tblPrEx>
        <w:trPr>
          <w:trHeight w:val="26"/>
        </w:trPr>
        <w:tc>
          <w:tcPr>
            <w:tcW w:w="516" w:type="dxa"/>
            <w:vMerge/>
            <w:shd w:val="clear" w:color="auto" w:fill="auto"/>
          </w:tcPr>
          <w:p w:rsidR="00B300A0" w:rsidRPr="00745D34" w:rsidRDefault="00B300A0" w:rsidP="00B300A0">
            <w:pPr>
              <w:pStyle w:val="Text"/>
              <w:numPr>
                <w:ilvl w:val="0"/>
                <w:numId w:val="39"/>
              </w:numPr>
              <w:jc w:val="left"/>
              <w:rPr>
                <w:rFonts w:cs="Times New Roman"/>
              </w:rPr>
            </w:pPr>
          </w:p>
        </w:tc>
        <w:tc>
          <w:tcPr>
            <w:tcW w:w="3902" w:type="dxa"/>
            <w:vAlign w:val="center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szCs w:val="24"/>
              </w:rPr>
            </w:pPr>
            <w:r w:rsidRPr="00745D34">
              <w:rPr>
                <w:rFonts w:cs="Times New Roman"/>
                <w:szCs w:val="24"/>
              </w:rPr>
              <w:t>на обыкновенные акции ОАО ГМК "Норильский Никель"</w:t>
            </w:r>
          </w:p>
        </w:tc>
        <w:tc>
          <w:tcPr>
            <w:tcW w:w="1678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szCs w:val="24"/>
              </w:rPr>
            </w:pPr>
            <w:r w:rsidRPr="00745D34">
              <w:rPr>
                <w:rFonts w:cs="Times New Roman"/>
                <w:szCs w:val="24"/>
              </w:rPr>
              <w:t>0.80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szCs w:val="24"/>
              </w:rPr>
            </w:pPr>
            <w:r w:rsidRPr="00745D34">
              <w:rPr>
                <w:rFonts w:cs="Times New Roman"/>
                <w:szCs w:val="24"/>
              </w:rPr>
              <w:t>0.40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szCs w:val="24"/>
              </w:rPr>
            </w:pPr>
            <w:r w:rsidRPr="00745D34">
              <w:rPr>
                <w:rFonts w:cs="Times New Roman"/>
                <w:szCs w:val="24"/>
              </w:rPr>
              <w:t>0.80</w:t>
            </w:r>
          </w:p>
        </w:tc>
      </w:tr>
      <w:tr w:rsidR="00B300A0" w:rsidRPr="00745D34" w:rsidTr="002C6983">
        <w:tblPrEx>
          <w:tblCellMar>
            <w:top w:w="0" w:type="dxa"/>
            <w:bottom w:w="0" w:type="dxa"/>
          </w:tblCellMar>
        </w:tblPrEx>
        <w:trPr>
          <w:trHeight w:val="26"/>
        </w:trPr>
        <w:tc>
          <w:tcPr>
            <w:tcW w:w="516" w:type="dxa"/>
            <w:vMerge/>
            <w:shd w:val="clear" w:color="auto" w:fill="auto"/>
          </w:tcPr>
          <w:p w:rsidR="00B300A0" w:rsidRPr="00745D34" w:rsidRDefault="00B300A0" w:rsidP="00B300A0">
            <w:pPr>
              <w:pStyle w:val="Text"/>
              <w:numPr>
                <w:ilvl w:val="0"/>
                <w:numId w:val="39"/>
              </w:numPr>
              <w:jc w:val="left"/>
              <w:rPr>
                <w:rFonts w:cs="Times New Roman"/>
              </w:rPr>
            </w:pPr>
          </w:p>
        </w:tc>
        <w:tc>
          <w:tcPr>
            <w:tcW w:w="3902" w:type="dxa"/>
            <w:vAlign w:val="center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szCs w:val="24"/>
              </w:rPr>
            </w:pPr>
            <w:r w:rsidRPr="00745D34">
              <w:rPr>
                <w:rFonts w:cs="Times New Roman"/>
                <w:bCs/>
                <w:szCs w:val="24"/>
              </w:rPr>
              <w:t xml:space="preserve">фьючерсный контракт на </w:t>
            </w:r>
            <w:r w:rsidRPr="00745D34">
              <w:rPr>
                <w:rFonts w:cs="Times New Roman"/>
                <w:bCs/>
                <w:szCs w:val="24"/>
              </w:rPr>
              <w:lastRenderedPageBreak/>
              <w:t xml:space="preserve">российские депозитарные расписки на акции </w:t>
            </w:r>
            <w:r w:rsidRPr="00745D34">
              <w:rPr>
                <w:rFonts w:cs="Times New Roman"/>
                <w:bCs/>
                <w:szCs w:val="24"/>
                <w:lang w:val="en-US"/>
              </w:rPr>
              <w:t>United</w:t>
            </w:r>
            <w:r w:rsidRPr="00745D34">
              <w:rPr>
                <w:rFonts w:cs="Times New Roman"/>
                <w:bCs/>
                <w:szCs w:val="24"/>
              </w:rPr>
              <w:t xml:space="preserve"> </w:t>
            </w:r>
            <w:r w:rsidRPr="00745D34">
              <w:rPr>
                <w:rFonts w:cs="Times New Roman"/>
                <w:bCs/>
                <w:szCs w:val="24"/>
                <w:lang w:val="en-US"/>
              </w:rPr>
              <w:t>Company</w:t>
            </w:r>
            <w:r w:rsidRPr="00745D34">
              <w:rPr>
                <w:rFonts w:cs="Times New Roman"/>
                <w:bCs/>
                <w:szCs w:val="24"/>
              </w:rPr>
              <w:t xml:space="preserve"> </w:t>
            </w:r>
            <w:r w:rsidRPr="00745D34">
              <w:rPr>
                <w:rFonts w:cs="Times New Roman"/>
                <w:bCs/>
                <w:szCs w:val="24"/>
                <w:lang w:val="en-US"/>
              </w:rPr>
              <w:t>RUSAL</w:t>
            </w:r>
            <w:r w:rsidRPr="00745D34">
              <w:rPr>
                <w:rFonts w:cs="Times New Roman"/>
                <w:bCs/>
                <w:szCs w:val="24"/>
              </w:rPr>
              <w:t xml:space="preserve"> </w:t>
            </w:r>
            <w:r w:rsidRPr="00745D34">
              <w:rPr>
                <w:rFonts w:cs="Times New Roman"/>
                <w:bCs/>
                <w:szCs w:val="24"/>
                <w:lang w:val="en-US"/>
              </w:rPr>
              <w:t>Pl</w:t>
            </w:r>
            <w:proofErr w:type="gramStart"/>
            <w:r w:rsidRPr="00745D34">
              <w:rPr>
                <w:rFonts w:cs="Times New Roman"/>
                <w:bCs/>
                <w:szCs w:val="24"/>
              </w:rPr>
              <w:t>с</w:t>
            </w:r>
            <w:proofErr w:type="gramEnd"/>
          </w:p>
        </w:tc>
        <w:tc>
          <w:tcPr>
            <w:tcW w:w="1678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szCs w:val="24"/>
              </w:rPr>
            </w:pPr>
            <w:r w:rsidRPr="00745D34">
              <w:rPr>
                <w:rFonts w:cs="Times New Roman"/>
                <w:szCs w:val="24"/>
              </w:rPr>
              <w:lastRenderedPageBreak/>
              <w:t>0.40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szCs w:val="24"/>
              </w:rPr>
            </w:pPr>
            <w:r w:rsidRPr="00745D34">
              <w:rPr>
                <w:rFonts w:cs="Times New Roman"/>
                <w:szCs w:val="24"/>
              </w:rPr>
              <w:t xml:space="preserve">0.20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szCs w:val="24"/>
              </w:rPr>
            </w:pPr>
            <w:r w:rsidRPr="00745D34">
              <w:rPr>
                <w:rFonts w:cs="Times New Roman"/>
                <w:szCs w:val="24"/>
              </w:rPr>
              <w:t>0.40</w:t>
            </w:r>
          </w:p>
        </w:tc>
      </w:tr>
      <w:tr w:rsidR="00B300A0" w:rsidRPr="00745D34" w:rsidTr="002C6983">
        <w:tblPrEx>
          <w:tblCellMar>
            <w:top w:w="0" w:type="dxa"/>
            <w:bottom w:w="0" w:type="dxa"/>
          </w:tblCellMar>
        </w:tblPrEx>
        <w:trPr>
          <w:trHeight w:val="26"/>
        </w:trPr>
        <w:tc>
          <w:tcPr>
            <w:tcW w:w="516" w:type="dxa"/>
            <w:vMerge/>
            <w:shd w:val="clear" w:color="auto" w:fill="auto"/>
          </w:tcPr>
          <w:p w:rsidR="00B300A0" w:rsidRPr="00745D34" w:rsidRDefault="00B300A0" w:rsidP="00B300A0">
            <w:pPr>
              <w:pStyle w:val="Text"/>
              <w:numPr>
                <w:ilvl w:val="0"/>
                <w:numId w:val="39"/>
              </w:numPr>
              <w:jc w:val="left"/>
              <w:rPr>
                <w:rFonts w:cs="Times New Roman"/>
              </w:rPr>
            </w:pPr>
          </w:p>
        </w:tc>
        <w:tc>
          <w:tcPr>
            <w:tcW w:w="3902" w:type="dxa"/>
            <w:vAlign w:val="center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szCs w:val="24"/>
              </w:rPr>
            </w:pPr>
            <w:r w:rsidRPr="00745D34">
              <w:rPr>
                <w:rFonts w:cs="Times New Roman"/>
                <w:szCs w:val="24"/>
              </w:rPr>
              <w:t xml:space="preserve">на сахар </w:t>
            </w:r>
          </w:p>
        </w:tc>
        <w:tc>
          <w:tcPr>
            <w:tcW w:w="1678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szCs w:val="24"/>
              </w:rPr>
            </w:pPr>
            <w:r w:rsidRPr="00745D34">
              <w:rPr>
                <w:rFonts w:cs="Times New Roman"/>
                <w:szCs w:val="24"/>
              </w:rPr>
              <w:t>0.80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szCs w:val="24"/>
              </w:rPr>
            </w:pPr>
            <w:r w:rsidRPr="00745D34">
              <w:rPr>
                <w:rFonts w:cs="Times New Roman"/>
                <w:szCs w:val="24"/>
              </w:rPr>
              <w:t>0.40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szCs w:val="24"/>
              </w:rPr>
            </w:pPr>
            <w:r w:rsidRPr="00745D34">
              <w:rPr>
                <w:rFonts w:cs="Times New Roman"/>
                <w:szCs w:val="24"/>
              </w:rPr>
              <w:t>0.80</w:t>
            </w:r>
          </w:p>
        </w:tc>
      </w:tr>
      <w:tr w:rsidR="00B300A0" w:rsidRPr="00745D34" w:rsidTr="002C6983">
        <w:tblPrEx>
          <w:tblCellMar>
            <w:top w:w="0" w:type="dxa"/>
            <w:bottom w:w="0" w:type="dxa"/>
          </w:tblCellMar>
        </w:tblPrEx>
        <w:trPr>
          <w:trHeight w:val="26"/>
        </w:trPr>
        <w:tc>
          <w:tcPr>
            <w:tcW w:w="516" w:type="dxa"/>
            <w:vMerge/>
            <w:shd w:val="clear" w:color="auto" w:fill="auto"/>
          </w:tcPr>
          <w:p w:rsidR="00B300A0" w:rsidRPr="00745D34" w:rsidRDefault="00B300A0" w:rsidP="00B300A0">
            <w:pPr>
              <w:pStyle w:val="Text"/>
              <w:numPr>
                <w:ilvl w:val="0"/>
                <w:numId w:val="39"/>
              </w:numPr>
              <w:jc w:val="left"/>
              <w:rPr>
                <w:rFonts w:cs="Times New Roman"/>
              </w:rPr>
            </w:pPr>
          </w:p>
        </w:tc>
        <w:tc>
          <w:tcPr>
            <w:tcW w:w="3902" w:type="dxa"/>
            <w:vAlign w:val="center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szCs w:val="24"/>
              </w:rPr>
            </w:pPr>
            <w:r w:rsidRPr="00745D34">
              <w:rPr>
                <w:rFonts w:cs="Times New Roman"/>
                <w:szCs w:val="24"/>
              </w:rPr>
              <w:t>на облигации внешнего облигационного займа Российской Федерации</w:t>
            </w:r>
          </w:p>
        </w:tc>
        <w:tc>
          <w:tcPr>
            <w:tcW w:w="1678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szCs w:val="24"/>
              </w:rPr>
            </w:pPr>
            <w:r w:rsidRPr="00745D34">
              <w:rPr>
                <w:rFonts w:cs="Times New Roman"/>
                <w:szCs w:val="24"/>
              </w:rPr>
              <w:t>2.00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szCs w:val="24"/>
              </w:rPr>
            </w:pPr>
            <w:r w:rsidRPr="00745D34">
              <w:rPr>
                <w:rFonts w:cs="Times New Roman"/>
                <w:szCs w:val="24"/>
              </w:rPr>
              <w:t>1.00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szCs w:val="24"/>
              </w:rPr>
            </w:pPr>
            <w:r w:rsidRPr="00745D34">
              <w:rPr>
                <w:rFonts w:cs="Times New Roman"/>
                <w:szCs w:val="24"/>
              </w:rPr>
              <w:t>2.00</w:t>
            </w:r>
          </w:p>
        </w:tc>
      </w:tr>
      <w:tr w:rsidR="00B300A0" w:rsidRPr="00745D34" w:rsidTr="002C6983">
        <w:tblPrEx>
          <w:tblCellMar>
            <w:top w:w="0" w:type="dxa"/>
            <w:bottom w:w="0" w:type="dxa"/>
          </w:tblCellMar>
        </w:tblPrEx>
        <w:trPr>
          <w:trHeight w:val="26"/>
        </w:trPr>
        <w:tc>
          <w:tcPr>
            <w:tcW w:w="516" w:type="dxa"/>
            <w:vMerge/>
            <w:shd w:val="clear" w:color="auto" w:fill="auto"/>
          </w:tcPr>
          <w:p w:rsidR="00B300A0" w:rsidRPr="00745D34" w:rsidRDefault="00B300A0" w:rsidP="00B300A0">
            <w:pPr>
              <w:pStyle w:val="Text"/>
              <w:numPr>
                <w:ilvl w:val="0"/>
                <w:numId w:val="39"/>
              </w:numPr>
              <w:jc w:val="left"/>
              <w:rPr>
                <w:rFonts w:cs="Times New Roman"/>
              </w:rPr>
            </w:pPr>
          </w:p>
        </w:tc>
        <w:tc>
          <w:tcPr>
            <w:tcW w:w="3902" w:type="dxa"/>
            <w:vAlign w:val="center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szCs w:val="24"/>
              </w:rPr>
            </w:pPr>
            <w:r w:rsidRPr="00745D34">
              <w:rPr>
                <w:rFonts w:cs="Times New Roman"/>
                <w:szCs w:val="24"/>
              </w:rPr>
              <w:t xml:space="preserve">на дизельное топливо </w:t>
            </w:r>
          </w:p>
        </w:tc>
        <w:tc>
          <w:tcPr>
            <w:tcW w:w="1678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szCs w:val="24"/>
              </w:rPr>
            </w:pPr>
            <w:r w:rsidRPr="00745D34">
              <w:rPr>
                <w:rFonts w:cs="Times New Roman"/>
                <w:szCs w:val="24"/>
              </w:rPr>
              <w:t>2.00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szCs w:val="24"/>
              </w:rPr>
            </w:pPr>
            <w:r w:rsidRPr="00745D34">
              <w:rPr>
                <w:rFonts w:cs="Times New Roman"/>
                <w:szCs w:val="24"/>
              </w:rPr>
              <w:t>1.00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szCs w:val="24"/>
              </w:rPr>
            </w:pPr>
            <w:r w:rsidRPr="00745D34">
              <w:rPr>
                <w:rFonts w:cs="Times New Roman"/>
                <w:szCs w:val="24"/>
              </w:rPr>
              <w:t>2.00</w:t>
            </w:r>
          </w:p>
        </w:tc>
      </w:tr>
      <w:tr w:rsidR="00B300A0" w:rsidRPr="00745D34" w:rsidTr="002C6983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516" w:type="dxa"/>
            <w:vMerge/>
            <w:shd w:val="clear" w:color="auto" w:fill="auto"/>
          </w:tcPr>
          <w:p w:rsidR="00B300A0" w:rsidRPr="00745D34" w:rsidRDefault="00B300A0" w:rsidP="00B300A0">
            <w:pPr>
              <w:pStyle w:val="Text"/>
              <w:numPr>
                <w:ilvl w:val="0"/>
                <w:numId w:val="39"/>
              </w:numPr>
              <w:jc w:val="left"/>
              <w:rPr>
                <w:rFonts w:cs="Times New Roman"/>
              </w:rPr>
            </w:pPr>
          </w:p>
        </w:tc>
        <w:tc>
          <w:tcPr>
            <w:tcW w:w="8982" w:type="dxa"/>
            <w:gridSpan w:val="6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szCs w:val="24"/>
              </w:rPr>
            </w:pPr>
            <w:r w:rsidRPr="00745D34">
              <w:rPr>
                <w:rFonts w:cs="Times New Roman"/>
                <w:b/>
                <w:bCs/>
                <w:szCs w:val="24"/>
              </w:rPr>
              <w:t>Расчетный фьючерсный контракт:</w:t>
            </w:r>
          </w:p>
        </w:tc>
      </w:tr>
      <w:tr w:rsidR="00B300A0" w:rsidRPr="00745D34" w:rsidTr="002C6983">
        <w:tblPrEx>
          <w:tblCellMar>
            <w:top w:w="0" w:type="dxa"/>
            <w:bottom w:w="0" w:type="dxa"/>
          </w:tblCellMar>
        </w:tblPrEx>
        <w:trPr>
          <w:trHeight w:val="45"/>
        </w:trPr>
        <w:tc>
          <w:tcPr>
            <w:tcW w:w="516" w:type="dxa"/>
            <w:vMerge/>
            <w:shd w:val="clear" w:color="auto" w:fill="auto"/>
          </w:tcPr>
          <w:p w:rsidR="00B300A0" w:rsidRPr="00745D34" w:rsidRDefault="00B300A0" w:rsidP="00B300A0">
            <w:pPr>
              <w:pStyle w:val="Text"/>
              <w:numPr>
                <w:ilvl w:val="0"/>
                <w:numId w:val="39"/>
              </w:num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3902" w:type="dxa"/>
            <w:vAlign w:val="center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szCs w:val="24"/>
              </w:rPr>
            </w:pPr>
            <w:r w:rsidRPr="00745D34">
              <w:rPr>
                <w:rFonts w:cs="Times New Roman"/>
                <w:szCs w:val="24"/>
              </w:rPr>
              <w:t xml:space="preserve">на </w:t>
            </w:r>
            <w:r w:rsidRPr="00745D34">
              <w:rPr>
                <w:rFonts w:cs="Times New Roman"/>
              </w:rPr>
              <w:t>среднюю</w:t>
            </w:r>
            <w:r w:rsidRPr="00745D34">
              <w:rPr>
                <w:rFonts w:cs="Times New Roman"/>
                <w:szCs w:val="24"/>
              </w:rPr>
              <w:t xml:space="preserve"> ставку однодневного кредита </w:t>
            </w:r>
            <w:proofErr w:type="spellStart"/>
            <w:r w:rsidRPr="00745D34">
              <w:rPr>
                <w:rFonts w:cs="Times New Roman"/>
                <w:szCs w:val="24"/>
              </w:rPr>
              <w:t>Mos</w:t>
            </w:r>
            <w:proofErr w:type="spellEnd"/>
            <w:r w:rsidRPr="00745D34">
              <w:rPr>
                <w:rFonts w:cs="Times New Roman"/>
                <w:szCs w:val="24"/>
                <w:lang w:val="en-US"/>
              </w:rPr>
              <w:t>Prime</w:t>
            </w:r>
          </w:p>
        </w:tc>
        <w:tc>
          <w:tcPr>
            <w:tcW w:w="1678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rFonts w:eastAsia="Arial Unicode MS"/>
                <w:szCs w:val="24"/>
              </w:rPr>
            </w:pPr>
            <w:r w:rsidRPr="00745D34">
              <w:rPr>
                <w:szCs w:val="24"/>
              </w:rPr>
              <w:t>0.12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rFonts w:eastAsia="Arial Unicode MS"/>
                <w:szCs w:val="24"/>
              </w:rPr>
            </w:pPr>
            <w:r w:rsidRPr="00745D34">
              <w:rPr>
                <w:szCs w:val="24"/>
              </w:rPr>
              <w:t xml:space="preserve">0.06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rFonts w:eastAsia="Arial Unicode MS"/>
                <w:szCs w:val="24"/>
              </w:rPr>
            </w:pPr>
            <w:r w:rsidRPr="00745D34">
              <w:rPr>
                <w:szCs w:val="24"/>
              </w:rPr>
              <w:t>0.12</w:t>
            </w:r>
          </w:p>
        </w:tc>
      </w:tr>
      <w:tr w:rsidR="00B300A0" w:rsidRPr="00745D34" w:rsidTr="002C6983">
        <w:tblPrEx>
          <w:tblCellMar>
            <w:top w:w="0" w:type="dxa"/>
            <w:bottom w:w="0" w:type="dxa"/>
          </w:tblCellMar>
        </w:tblPrEx>
        <w:trPr>
          <w:trHeight w:val="30"/>
        </w:trPr>
        <w:tc>
          <w:tcPr>
            <w:tcW w:w="516" w:type="dxa"/>
            <w:vMerge/>
            <w:shd w:val="clear" w:color="auto" w:fill="auto"/>
          </w:tcPr>
          <w:p w:rsidR="00B300A0" w:rsidRPr="00745D34" w:rsidRDefault="00B300A0" w:rsidP="00B300A0">
            <w:pPr>
              <w:pStyle w:val="Text"/>
              <w:numPr>
                <w:ilvl w:val="0"/>
                <w:numId w:val="39"/>
              </w:num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3902" w:type="dxa"/>
            <w:vAlign w:val="center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szCs w:val="24"/>
              </w:rPr>
            </w:pPr>
            <w:r w:rsidRPr="00745D34">
              <w:rPr>
                <w:rFonts w:cs="Times New Roman"/>
                <w:szCs w:val="24"/>
              </w:rPr>
              <w:t xml:space="preserve">на ставку трехмесячного кредита </w:t>
            </w:r>
            <w:proofErr w:type="spellStart"/>
            <w:r w:rsidRPr="00745D34">
              <w:rPr>
                <w:rFonts w:cs="Times New Roman"/>
                <w:szCs w:val="24"/>
              </w:rPr>
              <w:t>MosPrime</w:t>
            </w:r>
            <w:proofErr w:type="spellEnd"/>
          </w:p>
        </w:tc>
        <w:tc>
          <w:tcPr>
            <w:tcW w:w="1678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rFonts w:eastAsia="Arial Unicode MS"/>
                <w:szCs w:val="24"/>
              </w:rPr>
            </w:pPr>
            <w:r w:rsidRPr="00745D34">
              <w:rPr>
                <w:szCs w:val="24"/>
              </w:rPr>
              <w:t>0.12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rFonts w:eastAsia="Arial Unicode MS"/>
                <w:szCs w:val="24"/>
              </w:rPr>
            </w:pPr>
            <w:r w:rsidRPr="00745D34">
              <w:rPr>
                <w:szCs w:val="24"/>
              </w:rPr>
              <w:t>0.06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rFonts w:eastAsia="Arial Unicode MS"/>
                <w:szCs w:val="24"/>
              </w:rPr>
            </w:pPr>
            <w:r w:rsidRPr="00745D34">
              <w:rPr>
                <w:szCs w:val="24"/>
              </w:rPr>
              <w:t>0.12</w:t>
            </w:r>
          </w:p>
        </w:tc>
      </w:tr>
      <w:tr w:rsidR="00B300A0" w:rsidRPr="00745D34" w:rsidTr="002C6983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516" w:type="dxa"/>
            <w:vMerge/>
            <w:shd w:val="clear" w:color="auto" w:fill="auto"/>
          </w:tcPr>
          <w:p w:rsidR="00B300A0" w:rsidRPr="00745D34" w:rsidRDefault="00B300A0" w:rsidP="00B300A0">
            <w:pPr>
              <w:pStyle w:val="Text"/>
              <w:numPr>
                <w:ilvl w:val="0"/>
                <w:numId w:val="39"/>
              </w:num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3902" w:type="dxa"/>
            <w:vAlign w:val="center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szCs w:val="24"/>
              </w:rPr>
            </w:pPr>
            <w:r w:rsidRPr="00745D34">
              <w:rPr>
                <w:color w:val="000000"/>
              </w:rPr>
              <w:t>на курс доллар США – российский рубль</w:t>
            </w:r>
          </w:p>
        </w:tc>
        <w:tc>
          <w:tcPr>
            <w:tcW w:w="1678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rFonts w:eastAsia="Arial Unicode MS"/>
                <w:szCs w:val="24"/>
              </w:rPr>
            </w:pPr>
            <w:r w:rsidRPr="00745D34">
              <w:rPr>
                <w:szCs w:val="24"/>
              </w:rPr>
              <w:t>0.20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rFonts w:eastAsia="Arial Unicode MS"/>
                <w:szCs w:val="24"/>
              </w:rPr>
            </w:pPr>
            <w:r w:rsidRPr="00745D34">
              <w:rPr>
                <w:szCs w:val="24"/>
              </w:rPr>
              <w:t>0.10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rFonts w:eastAsia="Arial Unicode MS"/>
                <w:szCs w:val="24"/>
              </w:rPr>
            </w:pPr>
            <w:r w:rsidRPr="00745D34">
              <w:rPr>
                <w:szCs w:val="24"/>
              </w:rPr>
              <w:t>0.20</w:t>
            </w:r>
          </w:p>
        </w:tc>
      </w:tr>
      <w:tr w:rsidR="00B300A0" w:rsidRPr="00745D34" w:rsidTr="002C6983">
        <w:tblPrEx>
          <w:tblCellMar>
            <w:top w:w="0" w:type="dxa"/>
            <w:bottom w:w="0" w:type="dxa"/>
          </w:tblCellMar>
        </w:tblPrEx>
        <w:trPr>
          <w:trHeight w:val="30"/>
        </w:trPr>
        <w:tc>
          <w:tcPr>
            <w:tcW w:w="516" w:type="dxa"/>
            <w:vMerge/>
            <w:shd w:val="clear" w:color="auto" w:fill="auto"/>
          </w:tcPr>
          <w:p w:rsidR="00B300A0" w:rsidRPr="00745D34" w:rsidRDefault="00B300A0" w:rsidP="00B300A0">
            <w:pPr>
              <w:pStyle w:val="Text"/>
              <w:numPr>
                <w:ilvl w:val="0"/>
                <w:numId w:val="39"/>
              </w:num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3902" w:type="dxa"/>
            <w:vAlign w:val="center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szCs w:val="24"/>
              </w:rPr>
            </w:pPr>
            <w:r w:rsidRPr="00745D34">
              <w:rPr>
                <w:rFonts w:cs="Times New Roman"/>
                <w:szCs w:val="24"/>
              </w:rPr>
              <w:t>на Индекс РТС промышленности</w:t>
            </w:r>
          </w:p>
        </w:tc>
        <w:tc>
          <w:tcPr>
            <w:tcW w:w="1678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rFonts w:eastAsia="Arial Unicode MS"/>
                <w:szCs w:val="24"/>
              </w:rPr>
            </w:pPr>
            <w:r w:rsidRPr="00745D34">
              <w:rPr>
                <w:szCs w:val="24"/>
              </w:rPr>
              <w:t>0.20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rFonts w:eastAsia="Arial Unicode MS"/>
                <w:szCs w:val="24"/>
              </w:rPr>
            </w:pPr>
            <w:r w:rsidRPr="00745D34">
              <w:rPr>
                <w:szCs w:val="24"/>
              </w:rPr>
              <w:t>0.10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rFonts w:eastAsia="Arial Unicode MS"/>
                <w:szCs w:val="24"/>
              </w:rPr>
            </w:pPr>
            <w:r w:rsidRPr="00745D34">
              <w:rPr>
                <w:szCs w:val="24"/>
              </w:rPr>
              <w:t>0.20</w:t>
            </w:r>
          </w:p>
        </w:tc>
      </w:tr>
      <w:tr w:rsidR="00B300A0" w:rsidRPr="00745D34" w:rsidTr="002C6983">
        <w:tblPrEx>
          <w:tblCellMar>
            <w:top w:w="0" w:type="dxa"/>
            <w:bottom w:w="0" w:type="dxa"/>
          </w:tblCellMar>
        </w:tblPrEx>
        <w:trPr>
          <w:trHeight w:val="30"/>
        </w:trPr>
        <w:tc>
          <w:tcPr>
            <w:tcW w:w="516" w:type="dxa"/>
            <w:vMerge/>
            <w:shd w:val="clear" w:color="auto" w:fill="auto"/>
          </w:tcPr>
          <w:p w:rsidR="00B300A0" w:rsidRPr="00745D34" w:rsidRDefault="00B300A0" w:rsidP="00B300A0">
            <w:pPr>
              <w:pStyle w:val="Text"/>
              <w:numPr>
                <w:ilvl w:val="0"/>
                <w:numId w:val="39"/>
              </w:num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3902" w:type="dxa"/>
            <w:vAlign w:val="center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szCs w:val="24"/>
              </w:rPr>
            </w:pPr>
            <w:r w:rsidRPr="00745D34">
              <w:rPr>
                <w:rFonts w:cs="Times New Roman"/>
                <w:szCs w:val="24"/>
              </w:rPr>
              <w:t>на Индекс РТС металлов и добычи</w:t>
            </w:r>
          </w:p>
        </w:tc>
        <w:tc>
          <w:tcPr>
            <w:tcW w:w="1678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rFonts w:eastAsia="Arial Unicode MS"/>
                <w:szCs w:val="24"/>
              </w:rPr>
            </w:pPr>
            <w:r w:rsidRPr="00745D34">
              <w:rPr>
                <w:szCs w:val="24"/>
              </w:rPr>
              <w:t>0.20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rFonts w:eastAsia="Arial Unicode MS"/>
                <w:szCs w:val="24"/>
              </w:rPr>
            </w:pPr>
            <w:r w:rsidRPr="00745D34">
              <w:rPr>
                <w:szCs w:val="24"/>
              </w:rPr>
              <w:t>0.10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rFonts w:eastAsia="Arial Unicode MS"/>
                <w:szCs w:val="24"/>
              </w:rPr>
            </w:pPr>
            <w:r w:rsidRPr="00745D34">
              <w:rPr>
                <w:szCs w:val="24"/>
              </w:rPr>
              <w:t xml:space="preserve">0.20 </w:t>
            </w:r>
          </w:p>
        </w:tc>
      </w:tr>
      <w:tr w:rsidR="00B300A0" w:rsidRPr="00745D34" w:rsidTr="002C6983">
        <w:tblPrEx>
          <w:tblCellMar>
            <w:top w:w="0" w:type="dxa"/>
            <w:bottom w:w="0" w:type="dxa"/>
          </w:tblCellMar>
        </w:tblPrEx>
        <w:trPr>
          <w:trHeight w:val="30"/>
        </w:trPr>
        <w:tc>
          <w:tcPr>
            <w:tcW w:w="516" w:type="dxa"/>
            <w:vMerge/>
            <w:shd w:val="clear" w:color="auto" w:fill="auto"/>
          </w:tcPr>
          <w:p w:rsidR="00B300A0" w:rsidRPr="00745D34" w:rsidRDefault="00B300A0" w:rsidP="00B300A0">
            <w:pPr>
              <w:pStyle w:val="Text"/>
              <w:numPr>
                <w:ilvl w:val="0"/>
                <w:numId w:val="39"/>
              </w:num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3902" w:type="dxa"/>
            <w:vAlign w:val="center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szCs w:val="24"/>
              </w:rPr>
            </w:pPr>
            <w:r w:rsidRPr="00745D34">
              <w:rPr>
                <w:rFonts w:cs="Times New Roman"/>
                <w:szCs w:val="24"/>
              </w:rPr>
              <w:t>на Индекс РТС нефти и газа</w:t>
            </w:r>
          </w:p>
        </w:tc>
        <w:tc>
          <w:tcPr>
            <w:tcW w:w="1678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rFonts w:eastAsia="Arial Unicode MS"/>
                <w:szCs w:val="24"/>
              </w:rPr>
            </w:pPr>
            <w:r w:rsidRPr="00745D34">
              <w:rPr>
                <w:szCs w:val="24"/>
              </w:rPr>
              <w:t>0.20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rFonts w:eastAsia="Arial Unicode MS"/>
                <w:szCs w:val="24"/>
              </w:rPr>
            </w:pPr>
            <w:r w:rsidRPr="00745D34">
              <w:rPr>
                <w:szCs w:val="24"/>
              </w:rPr>
              <w:t>0.10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rFonts w:eastAsia="Arial Unicode MS"/>
                <w:szCs w:val="24"/>
              </w:rPr>
            </w:pPr>
            <w:r w:rsidRPr="00745D34">
              <w:rPr>
                <w:szCs w:val="24"/>
              </w:rPr>
              <w:t>0.20</w:t>
            </w:r>
          </w:p>
        </w:tc>
      </w:tr>
      <w:tr w:rsidR="00B300A0" w:rsidRPr="00745D34" w:rsidTr="002C6983">
        <w:tblPrEx>
          <w:tblCellMar>
            <w:top w:w="0" w:type="dxa"/>
            <w:bottom w:w="0" w:type="dxa"/>
          </w:tblCellMar>
        </w:tblPrEx>
        <w:trPr>
          <w:trHeight w:val="30"/>
        </w:trPr>
        <w:tc>
          <w:tcPr>
            <w:tcW w:w="516" w:type="dxa"/>
            <w:vMerge/>
            <w:shd w:val="clear" w:color="auto" w:fill="auto"/>
          </w:tcPr>
          <w:p w:rsidR="00B300A0" w:rsidRPr="00745D34" w:rsidRDefault="00B300A0" w:rsidP="00B300A0">
            <w:pPr>
              <w:pStyle w:val="Text"/>
              <w:numPr>
                <w:ilvl w:val="0"/>
                <w:numId w:val="39"/>
              </w:num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3902" w:type="dxa"/>
            <w:vAlign w:val="center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szCs w:val="24"/>
              </w:rPr>
            </w:pPr>
            <w:r w:rsidRPr="00745D34">
              <w:rPr>
                <w:rFonts w:cs="Times New Roman"/>
                <w:szCs w:val="24"/>
              </w:rPr>
              <w:t>на Индекс РТС телекоммуникаций</w:t>
            </w:r>
          </w:p>
        </w:tc>
        <w:tc>
          <w:tcPr>
            <w:tcW w:w="1678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rFonts w:eastAsia="Arial Unicode MS"/>
                <w:szCs w:val="24"/>
              </w:rPr>
            </w:pPr>
            <w:r w:rsidRPr="00745D34">
              <w:rPr>
                <w:szCs w:val="24"/>
              </w:rPr>
              <w:t>0.20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rFonts w:eastAsia="Arial Unicode MS"/>
                <w:szCs w:val="24"/>
              </w:rPr>
            </w:pPr>
            <w:r w:rsidRPr="00745D34">
              <w:rPr>
                <w:szCs w:val="24"/>
              </w:rPr>
              <w:t>0.10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rFonts w:eastAsia="Arial Unicode MS"/>
                <w:szCs w:val="24"/>
              </w:rPr>
            </w:pPr>
            <w:r w:rsidRPr="00745D34">
              <w:rPr>
                <w:szCs w:val="24"/>
              </w:rPr>
              <w:t>0.20</w:t>
            </w:r>
          </w:p>
        </w:tc>
      </w:tr>
      <w:tr w:rsidR="00B300A0" w:rsidRPr="00745D34" w:rsidTr="002C6983">
        <w:tblPrEx>
          <w:tblCellMar>
            <w:top w:w="0" w:type="dxa"/>
            <w:bottom w:w="0" w:type="dxa"/>
          </w:tblCellMar>
        </w:tblPrEx>
        <w:trPr>
          <w:trHeight w:val="30"/>
        </w:trPr>
        <w:tc>
          <w:tcPr>
            <w:tcW w:w="516" w:type="dxa"/>
            <w:vMerge/>
            <w:shd w:val="clear" w:color="auto" w:fill="auto"/>
          </w:tcPr>
          <w:p w:rsidR="00B300A0" w:rsidRPr="00745D34" w:rsidRDefault="00B300A0" w:rsidP="00B300A0">
            <w:pPr>
              <w:pStyle w:val="Text"/>
              <w:numPr>
                <w:ilvl w:val="0"/>
                <w:numId w:val="39"/>
              </w:num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3902" w:type="dxa"/>
            <w:vAlign w:val="center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szCs w:val="24"/>
              </w:rPr>
            </w:pPr>
            <w:r w:rsidRPr="00745D34">
              <w:rPr>
                <w:rFonts w:cs="Times New Roman"/>
                <w:szCs w:val="24"/>
              </w:rPr>
              <w:t>на Индекс РТС потребительских товаров и розничной торговли</w:t>
            </w:r>
          </w:p>
        </w:tc>
        <w:tc>
          <w:tcPr>
            <w:tcW w:w="1678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rFonts w:eastAsia="Arial Unicode MS"/>
                <w:szCs w:val="24"/>
              </w:rPr>
            </w:pPr>
            <w:r w:rsidRPr="00745D34">
              <w:rPr>
                <w:szCs w:val="24"/>
              </w:rPr>
              <w:t>0.20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rFonts w:eastAsia="Arial Unicode MS"/>
                <w:szCs w:val="24"/>
              </w:rPr>
            </w:pPr>
            <w:r w:rsidRPr="00745D34">
              <w:rPr>
                <w:szCs w:val="24"/>
              </w:rPr>
              <w:t>0.10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rFonts w:eastAsia="Arial Unicode MS"/>
                <w:szCs w:val="24"/>
              </w:rPr>
            </w:pPr>
            <w:r w:rsidRPr="00745D34">
              <w:rPr>
                <w:szCs w:val="24"/>
              </w:rPr>
              <w:t>0.20</w:t>
            </w:r>
          </w:p>
        </w:tc>
      </w:tr>
      <w:tr w:rsidR="00B300A0" w:rsidRPr="00745D34" w:rsidTr="002C6983">
        <w:tblPrEx>
          <w:tblCellMar>
            <w:top w:w="0" w:type="dxa"/>
            <w:bottom w:w="0" w:type="dxa"/>
          </w:tblCellMar>
        </w:tblPrEx>
        <w:trPr>
          <w:trHeight w:val="30"/>
        </w:trPr>
        <w:tc>
          <w:tcPr>
            <w:tcW w:w="516" w:type="dxa"/>
            <w:vMerge/>
            <w:shd w:val="clear" w:color="auto" w:fill="auto"/>
          </w:tcPr>
          <w:p w:rsidR="00B300A0" w:rsidRPr="00745D34" w:rsidRDefault="00B300A0" w:rsidP="00B300A0">
            <w:pPr>
              <w:pStyle w:val="Text"/>
              <w:numPr>
                <w:ilvl w:val="0"/>
                <w:numId w:val="39"/>
              </w:num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3902" w:type="dxa"/>
            <w:vAlign w:val="center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szCs w:val="24"/>
              </w:rPr>
            </w:pPr>
            <w:r w:rsidRPr="00745D34">
              <w:rPr>
                <w:rFonts w:cs="Times New Roman"/>
                <w:szCs w:val="24"/>
              </w:rPr>
              <w:t>На Индекс РТС электроэнергетики</w:t>
            </w:r>
          </w:p>
        </w:tc>
        <w:tc>
          <w:tcPr>
            <w:tcW w:w="1678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rFonts w:eastAsia="Arial Unicode MS"/>
                <w:szCs w:val="24"/>
              </w:rPr>
            </w:pPr>
            <w:r w:rsidRPr="00745D34">
              <w:rPr>
                <w:szCs w:val="24"/>
              </w:rPr>
              <w:t>0.20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rFonts w:eastAsia="Arial Unicode MS"/>
                <w:szCs w:val="24"/>
              </w:rPr>
            </w:pPr>
            <w:r w:rsidRPr="00745D34">
              <w:rPr>
                <w:szCs w:val="24"/>
              </w:rPr>
              <w:t>0.10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rFonts w:eastAsia="Arial Unicode MS"/>
                <w:szCs w:val="24"/>
              </w:rPr>
            </w:pPr>
            <w:r w:rsidRPr="00745D34">
              <w:rPr>
                <w:szCs w:val="24"/>
              </w:rPr>
              <w:t>0.20</w:t>
            </w:r>
          </w:p>
        </w:tc>
      </w:tr>
      <w:tr w:rsidR="00B300A0" w:rsidRPr="00745D34" w:rsidTr="002C6983">
        <w:tblPrEx>
          <w:tblCellMar>
            <w:top w:w="0" w:type="dxa"/>
            <w:bottom w:w="0" w:type="dxa"/>
          </w:tblCellMar>
        </w:tblPrEx>
        <w:trPr>
          <w:trHeight w:val="30"/>
        </w:trPr>
        <w:tc>
          <w:tcPr>
            <w:tcW w:w="516" w:type="dxa"/>
            <w:vMerge/>
            <w:shd w:val="clear" w:color="auto" w:fill="auto"/>
          </w:tcPr>
          <w:p w:rsidR="00B300A0" w:rsidRPr="00745D34" w:rsidRDefault="00B300A0" w:rsidP="00B300A0">
            <w:pPr>
              <w:pStyle w:val="Text"/>
              <w:numPr>
                <w:ilvl w:val="0"/>
                <w:numId w:val="39"/>
              </w:num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3902" w:type="dxa"/>
            <w:vAlign w:val="center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szCs w:val="24"/>
              </w:rPr>
            </w:pPr>
            <w:r w:rsidRPr="00745D34">
              <w:rPr>
                <w:rFonts w:cs="Times New Roman"/>
                <w:szCs w:val="24"/>
              </w:rPr>
              <w:t>на сахар-сырец</w:t>
            </w:r>
          </w:p>
        </w:tc>
        <w:tc>
          <w:tcPr>
            <w:tcW w:w="1678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rFonts w:eastAsia="Arial Unicode MS"/>
                <w:szCs w:val="24"/>
              </w:rPr>
            </w:pPr>
            <w:r w:rsidRPr="00745D34">
              <w:rPr>
                <w:szCs w:val="24"/>
              </w:rPr>
              <w:t>0.40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rFonts w:eastAsia="Arial Unicode MS"/>
                <w:szCs w:val="24"/>
              </w:rPr>
            </w:pPr>
            <w:r w:rsidRPr="00745D34">
              <w:rPr>
                <w:szCs w:val="24"/>
              </w:rPr>
              <w:t xml:space="preserve">0.20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rFonts w:eastAsia="Arial Unicode MS"/>
                <w:szCs w:val="24"/>
              </w:rPr>
            </w:pPr>
            <w:r w:rsidRPr="00745D34">
              <w:rPr>
                <w:szCs w:val="24"/>
              </w:rPr>
              <w:t>0.40</w:t>
            </w:r>
          </w:p>
        </w:tc>
      </w:tr>
      <w:tr w:rsidR="00B300A0" w:rsidRPr="00745D34" w:rsidTr="002C6983">
        <w:tblPrEx>
          <w:tblCellMar>
            <w:top w:w="0" w:type="dxa"/>
            <w:bottom w:w="0" w:type="dxa"/>
          </w:tblCellMar>
        </w:tblPrEx>
        <w:trPr>
          <w:trHeight w:val="30"/>
        </w:trPr>
        <w:tc>
          <w:tcPr>
            <w:tcW w:w="516" w:type="dxa"/>
            <w:vMerge/>
            <w:shd w:val="clear" w:color="auto" w:fill="auto"/>
          </w:tcPr>
          <w:p w:rsidR="00B300A0" w:rsidRPr="00745D34" w:rsidRDefault="00B300A0" w:rsidP="00B300A0">
            <w:pPr>
              <w:pStyle w:val="Text"/>
              <w:numPr>
                <w:ilvl w:val="0"/>
                <w:numId w:val="39"/>
              </w:num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3902" w:type="dxa"/>
            <w:vAlign w:val="center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szCs w:val="24"/>
              </w:rPr>
            </w:pPr>
            <w:r w:rsidRPr="00745D34">
              <w:rPr>
                <w:rFonts w:cs="Times New Roman"/>
                <w:szCs w:val="24"/>
              </w:rPr>
              <w:t xml:space="preserve">на курс </w:t>
            </w:r>
            <w:proofErr w:type="gramStart"/>
            <w:r w:rsidRPr="00745D34">
              <w:rPr>
                <w:rFonts w:cs="Times New Roman"/>
                <w:szCs w:val="24"/>
              </w:rPr>
              <w:t>евро-российский</w:t>
            </w:r>
            <w:proofErr w:type="gramEnd"/>
            <w:r w:rsidRPr="00745D34">
              <w:rPr>
                <w:rFonts w:cs="Times New Roman"/>
                <w:szCs w:val="24"/>
              </w:rPr>
              <w:t xml:space="preserve"> рубль</w:t>
            </w:r>
          </w:p>
        </w:tc>
        <w:tc>
          <w:tcPr>
            <w:tcW w:w="1678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rFonts w:eastAsia="Arial Unicode MS"/>
                <w:szCs w:val="24"/>
              </w:rPr>
            </w:pPr>
            <w:r w:rsidRPr="00745D34">
              <w:rPr>
                <w:szCs w:val="24"/>
              </w:rPr>
              <w:t>0.40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rFonts w:eastAsia="Arial Unicode MS"/>
                <w:szCs w:val="24"/>
              </w:rPr>
            </w:pPr>
            <w:r w:rsidRPr="00745D34">
              <w:rPr>
                <w:szCs w:val="24"/>
              </w:rPr>
              <w:t xml:space="preserve">0.20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rFonts w:eastAsia="Arial Unicode MS"/>
                <w:szCs w:val="24"/>
              </w:rPr>
            </w:pPr>
            <w:r w:rsidRPr="00745D34">
              <w:rPr>
                <w:szCs w:val="24"/>
              </w:rPr>
              <w:t>0.40</w:t>
            </w:r>
          </w:p>
        </w:tc>
      </w:tr>
      <w:tr w:rsidR="00B300A0" w:rsidRPr="00745D34" w:rsidTr="002C6983">
        <w:tblPrEx>
          <w:tblCellMar>
            <w:top w:w="0" w:type="dxa"/>
            <w:bottom w:w="0" w:type="dxa"/>
          </w:tblCellMar>
        </w:tblPrEx>
        <w:trPr>
          <w:trHeight w:val="30"/>
        </w:trPr>
        <w:tc>
          <w:tcPr>
            <w:tcW w:w="516" w:type="dxa"/>
            <w:vMerge/>
            <w:shd w:val="clear" w:color="auto" w:fill="auto"/>
          </w:tcPr>
          <w:p w:rsidR="00B300A0" w:rsidRPr="00745D34" w:rsidRDefault="00B300A0" w:rsidP="00B300A0">
            <w:pPr>
              <w:pStyle w:val="Text"/>
              <w:numPr>
                <w:ilvl w:val="0"/>
                <w:numId w:val="39"/>
              </w:num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3902" w:type="dxa"/>
            <w:vAlign w:val="center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szCs w:val="24"/>
              </w:rPr>
            </w:pPr>
            <w:r w:rsidRPr="00745D34">
              <w:rPr>
                <w:rFonts w:cs="Times New Roman"/>
                <w:szCs w:val="24"/>
              </w:rPr>
              <w:t xml:space="preserve">на курс </w:t>
            </w:r>
            <w:proofErr w:type="gramStart"/>
            <w:r w:rsidRPr="00745D34">
              <w:rPr>
                <w:rFonts w:cs="Times New Roman"/>
                <w:szCs w:val="24"/>
              </w:rPr>
              <w:t>евро-доллар</w:t>
            </w:r>
            <w:proofErr w:type="gramEnd"/>
            <w:r w:rsidRPr="00745D34">
              <w:rPr>
                <w:rFonts w:cs="Times New Roman"/>
                <w:szCs w:val="24"/>
              </w:rPr>
              <w:t xml:space="preserve"> США</w:t>
            </w:r>
          </w:p>
        </w:tc>
        <w:tc>
          <w:tcPr>
            <w:tcW w:w="1678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rFonts w:eastAsia="Arial Unicode MS"/>
                <w:szCs w:val="24"/>
              </w:rPr>
            </w:pPr>
            <w:r w:rsidRPr="00745D34">
              <w:rPr>
                <w:szCs w:val="24"/>
              </w:rPr>
              <w:t>0.40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rFonts w:eastAsia="Arial Unicode MS"/>
                <w:szCs w:val="24"/>
              </w:rPr>
            </w:pPr>
            <w:r w:rsidRPr="00745D34">
              <w:rPr>
                <w:szCs w:val="24"/>
              </w:rPr>
              <w:t xml:space="preserve">0.20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rFonts w:eastAsia="Arial Unicode MS"/>
                <w:szCs w:val="24"/>
              </w:rPr>
            </w:pPr>
            <w:r w:rsidRPr="00745D34">
              <w:rPr>
                <w:szCs w:val="24"/>
              </w:rPr>
              <w:t>0.40</w:t>
            </w:r>
          </w:p>
        </w:tc>
      </w:tr>
      <w:tr w:rsidR="00B300A0" w:rsidRPr="00745D34" w:rsidTr="002C6983">
        <w:tblPrEx>
          <w:tblCellMar>
            <w:top w:w="0" w:type="dxa"/>
            <w:bottom w:w="0" w:type="dxa"/>
          </w:tblCellMar>
        </w:tblPrEx>
        <w:trPr>
          <w:trHeight w:val="30"/>
        </w:trPr>
        <w:tc>
          <w:tcPr>
            <w:tcW w:w="516" w:type="dxa"/>
            <w:vMerge/>
            <w:shd w:val="clear" w:color="auto" w:fill="auto"/>
          </w:tcPr>
          <w:p w:rsidR="00B300A0" w:rsidRPr="00745D34" w:rsidRDefault="00B300A0" w:rsidP="00B300A0">
            <w:pPr>
              <w:pStyle w:val="Text"/>
              <w:numPr>
                <w:ilvl w:val="0"/>
                <w:numId w:val="39"/>
              </w:num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3902" w:type="dxa"/>
            <w:vAlign w:val="center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szCs w:val="24"/>
              </w:rPr>
            </w:pPr>
            <w:r w:rsidRPr="00745D34">
              <w:rPr>
                <w:rFonts w:cs="Times New Roman"/>
                <w:szCs w:val="24"/>
              </w:rPr>
              <w:t xml:space="preserve">на курс </w:t>
            </w:r>
            <w:r w:rsidRPr="00745D34">
              <w:rPr>
                <w:rFonts w:cs="Times New Roman"/>
                <w:bCs/>
                <w:szCs w:val="24"/>
              </w:rPr>
              <w:t>фунт стерлингов – доллар США</w:t>
            </w:r>
          </w:p>
        </w:tc>
        <w:tc>
          <w:tcPr>
            <w:tcW w:w="1678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rFonts w:eastAsia="Arial Unicode MS"/>
                <w:szCs w:val="24"/>
              </w:rPr>
            </w:pPr>
            <w:r w:rsidRPr="00745D34">
              <w:rPr>
                <w:szCs w:val="24"/>
              </w:rPr>
              <w:t>0.40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rFonts w:eastAsia="Arial Unicode MS"/>
                <w:szCs w:val="24"/>
              </w:rPr>
            </w:pPr>
            <w:r w:rsidRPr="00745D34">
              <w:rPr>
                <w:szCs w:val="24"/>
              </w:rPr>
              <w:t xml:space="preserve">0.20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rFonts w:eastAsia="Arial Unicode MS"/>
                <w:szCs w:val="24"/>
              </w:rPr>
            </w:pPr>
            <w:r w:rsidRPr="00745D34">
              <w:rPr>
                <w:szCs w:val="24"/>
              </w:rPr>
              <w:t>0.40</w:t>
            </w:r>
          </w:p>
        </w:tc>
      </w:tr>
      <w:tr w:rsidR="00B300A0" w:rsidRPr="00745D34" w:rsidTr="002C6983">
        <w:tblPrEx>
          <w:tblCellMar>
            <w:top w:w="0" w:type="dxa"/>
            <w:bottom w:w="0" w:type="dxa"/>
          </w:tblCellMar>
        </w:tblPrEx>
        <w:trPr>
          <w:trHeight w:val="30"/>
        </w:trPr>
        <w:tc>
          <w:tcPr>
            <w:tcW w:w="516" w:type="dxa"/>
            <w:vMerge/>
            <w:shd w:val="clear" w:color="auto" w:fill="auto"/>
          </w:tcPr>
          <w:p w:rsidR="00B300A0" w:rsidRPr="00745D34" w:rsidRDefault="00B300A0" w:rsidP="00B300A0">
            <w:pPr>
              <w:pStyle w:val="Text"/>
              <w:numPr>
                <w:ilvl w:val="0"/>
                <w:numId w:val="39"/>
              </w:num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3902" w:type="dxa"/>
            <w:vAlign w:val="center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szCs w:val="24"/>
              </w:rPr>
            </w:pPr>
            <w:r w:rsidRPr="00745D34">
              <w:rPr>
                <w:rFonts w:cs="Times New Roman"/>
                <w:bCs/>
                <w:szCs w:val="24"/>
              </w:rPr>
              <w:t>на курс австралийский доллар – доллар США</w:t>
            </w:r>
          </w:p>
        </w:tc>
        <w:tc>
          <w:tcPr>
            <w:tcW w:w="1678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rFonts w:eastAsia="Arial Unicode MS"/>
                <w:szCs w:val="24"/>
              </w:rPr>
            </w:pPr>
            <w:r w:rsidRPr="00745D34">
              <w:rPr>
                <w:szCs w:val="24"/>
              </w:rPr>
              <w:t>0.40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rFonts w:eastAsia="Arial Unicode MS"/>
                <w:szCs w:val="24"/>
              </w:rPr>
            </w:pPr>
            <w:r w:rsidRPr="00745D34">
              <w:rPr>
                <w:szCs w:val="24"/>
              </w:rPr>
              <w:t xml:space="preserve">0.20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rFonts w:eastAsia="Arial Unicode MS"/>
                <w:szCs w:val="24"/>
              </w:rPr>
            </w:pPr>
            <w:r w:rsidRPr="00745D34">
              <w:rPr>
                <w:szCs w:val="24"/>
              </w:rPr>
              <w:t>0.40</w:t>
            </w:r>
          </w:p>
        </w:tc>
      </w:tr>
      <w:tr w:rsidR="00B300A0" w:rsidRPr="00745D34" w:rsidTr="002C6983">
        <w:tblPrEx>
          <w:tblCellMar>
            <w:top w:w="0" w:type="dxa"/>
            <w:bottom w:w="0" w:type="dxa"/>
          </w:tblCellMar>
        </w:tblPrEx>
        <w:trPr>
          <w:trHeight w:val="30"/>
        </w:trPr>
        <w:tc>
          <w:tcPr>
            <w:tcW w:w="516" w:type="dxa"/>
            <w:vMerge/>
            <w:shd w:val="clear" w:color="auto" w:fill="auto"/>
          </w:tcPr>
          <w:p w:rsidR="00B300A0" w:rsidRPr="00745D34" w:rsidRDefault="00B300A0" w:rsidP="00B300A0">
            <w:pPr>
              <w:pStyle w:val="Text"/>
              <w:numPr>
                <w:ilvl w:val="0"/>
                <w:numId w:val="39"/>
              </w:num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3902" w:type="dxa"/>
            <w:vAlign w:val="center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szCs w:val="24"/>
              </w:rPr>
            </w:pPr>
            <w:r w:rsidRPr="00745D34">
              <w:rPr>
                <w:rFonts w:cs="Times New Roman"/>
                <w:szCs w:val="24"/>
              </w:rPr>
              <w:t xml:space="preserve">на курс </w:t>
            </w:r>
            <w:r w:rsidRPr="00745D34">
              <w:rPr>
                <w:rFonts w:cs="Times New Roman"/>
                <w:bCs/>
                <w:szCs w:val="24"/>
              </w:rPr>
              <w:t xml:space="preserve">доллар США – </w:t>
            </w:r>
            <w:proofErr w:type="gramStart"/>
            <w:r w:rsidRPr="00745D34">
              <w:rPr>
                <w:rFonts w:cs="Times New Roman"/>
                <w:bCs/>
                <w:szCs w:val="24"/>
              </w:rPr>
              <w:t>японская</w:t>
            </w:r>
            <w:proofErr w:type="gramEnd"/>
            <w:r w:rsidRPr="00745D34">
              <w:rPr>
                <w:rFonts w:cs="Times New Roman"/>
                <w:bCs/>
                <w:szCs w:val="24"/>
              </w:rPr>
              <w:t xml:space="preserve"> йена</w:t>
            </w:r>
          </w:p>
        </w:tc>
        <w:tc>
          <w:tcPr>
            <w:tcW w:w="1678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rFonts w:eastAsia="Arial Unicode MS"/>
                <w:szCs w:val="24"/>
              </w:rPr>
            </w:pPr>
            <w:r w:rsidRPr="00745D34">
              <w:rPr>
                <w:szCs w:val="24"/>
              </w:rPr>
              <w:t>0.40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rFonts w:eastAsia="Arial Unicode MS"/>
                <w:szCs w:val="24"/>
              </w:rPr>
            </w:pPr>
            <w:r w:rsidRPr="00745D34">
              <w:rPr>
                <w:szCs w:val="24"/>
              </w:rPr>
              <w:t xml:space="preserve">0.20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rFonts w:eastAsia="Arial Unicode MS"/>
                <w:szCs w:val="24"/>
              </w:rPr>
            </w:pPr>
            <w:r w:rsidRPr="00745D34">
              <w:rPr>
                <w:szCs w:val="24"/>
              </w:rPr>
              <w:t>0.40</w:t>
            </w:r>
          </w:p>
        </w:tc>
      </w:tr>
      <w:tr w:rsidR="00B300A0" w:rsidRPr="00745D34" w:rsidTr="002C6983">
        <w:tblPrEx>
          <w:tblCellMar>
            <w:top w:w="0" w:type="dxa"/>
            <w:bottom w:w="0" w:type="dxa"/>
          </w:tblCellMar>
        </w:tblPrEx>
        <w:trPr>
          <w:trHeight w:val="30"/>
        </w:trPr>
        <w:tc>
          <w:tcPr>
            <w:tcW w:w="516" w:type="dxa"/>
            <w:vMerge/>
            <w:shd w:val="clear" w:color="auto" w:fill="auto"/>
          </w:tcPr>
          <w:p w:rsidR="00B300A0" w:rsidRPr="00745D34" w:rsidRDefault="00B300A0" w:rsidP="00B300A0">
            <w:pPr>
              <w:pStyle w:val="Text"/>
              <w:numPr>
                <w:ilvl w:val="0"/>
                <w:numId w:val="39"/>
              </w:num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3902" w:type="dxa"/>
            <w:vAlign w:val="center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szCs w:val="24"/>
              </w:rPr>
            </w:pPr>
            <w:r w:rsidRPr="00745D34">
              <w:rPr>
                <w:rFonts w:cs="Times New Roman"/>
                <w:szCs w:val="24"/>
              </w:rPr>
              <w:t xml:space="preserve">на курс </w:t>
            </w:r>
            <w:r w:rsidRPr="00745D34">
              <w:rPr>
                <w:rFonts w:cs="Times New Roman"/>
                <w:bCs/>
                <w:szCs w:val="24"/>
              </w:rPr>
              <w:t>доллар США – швейцарский франк</w:t>
            </w:r>
          </w:p>
        </w:tc>
        <w:tc>
          <w:tcPr>
            <w:tcW w:w="1678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rFonts w:eastAsia="Arial Unicode MS"/>
                <w:szCs w:val="24"/>
              </w:rPr>
            </w:pPr>
            <w:r w:rsidRPr="00745D34">
              <w:rPr>
                <w:szCs w:val="24"/>
              </w:rPr>
              <w:t>0.40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rFonts w:eastAsia="Arial Unicode MS"/>
                <w:szCs w:val="24"/>
              </w:rPr>
            </w:pPr>
            <w:r w:rsidRPr="00745D34">
              <w:rPr>
                <w:szCs w:val="24"/>
              </w:rPr>
              <w:t xml:space="preserve">0.20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rFonts w:eastAsia="Arial Unicode MS"/>
                <w:szCs w:val="24"/>
              </w:rPr>
            </w:pPr>
            <w:r w:rsidRPr="00745D34">
              <w:rPr>
                <w:szCs w:val="24"/>
              </w:rPr>
              <w:t>0.40</w:t>
            </w:r>
          </w:p>
        </w:tc>
      </w:tr>
      <w:tr w:rsidR="00B300A0" w:rsidRPr="00745D34" w:rsidTr="002C6983">
        <w:tblPrEx>
          <w:tblCellMar>
            <w:top w:w="0" w:type="dxa"/>
            <w:bottom w:w="0" w:type="dxa"/>
          </w:tblCellMar>
        </w:tblPrEx>
        <w:trPr>
          <w:trHeight w:val="30"/>
        </w:trPr>
        <w:tc>
          <w:tcPr>
            <w:tcW w:w="516" w:type="dxa"/>
            <w:vMerge/>
            <w:shd w:val="clear" w:color="auto" w:fill="auto"/>
          </w:tcPr>
          <w:p w:rsidR="00B300A0" w:rsidRPr="00745D34" w:rsidRDefault="00B300A0" w:rsidP="00B300A0">
            <w:pPr>
              <w:pStyle w:val="Text"/>
              <w:numPr>
                <w:ilvl w:val="0"/>
                <w:numId w:val="39"/>
              </w:num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3902" w:type="dxa"/>
            <w:vAlign w:val="center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szCs w:val="24"/>
              </w:rPr>
            </w:pPr>
            <w:r w:rsidRPr="00745D34">
              <w:rPr>
                <w:rFonts w:cs="Times New Roman"/>
                <w:szCs w:val="24"/>
              </w:rPr>
              <w:t>на мазут</w:t>
            </w:r>
          </w:p>
        </w:tc>
        <w:tc>
          <w:tcPr>
            <w:tcW w:w="1678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rFonts w:eastAsia="Arial Unicode MS"/>
                <w:szCs w:val="24"/>
              </w:rPr>
            </w:pPr>
            <w:r w:rsidRPr="00745D34">
              <w:rPr>
                <w:szCs w:val="24"/>
              </w:rPr>
              <w:t>0.40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rFonts w:eastAsia="Arial Unicode MS"/>
                <w:szCs w:val="24"/>
              </w:rPr>
            </w:pPr>
            <w:r w:rsidRPr="00745D34">
              <w:rPr>
                <w:szCs w:val="24"/>
              </w:rPr>
              <w:t xml:space="preserve">0.20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rFonts w:eastAsia="Arial Unicode MS"/>
                <w:szCs w:val="24"/>
              </w:rPr>
            </w:pPr>
            <w:r w:rsidRPr="00745D34">
              <w:rPr>
                <w:szCs w:val="24"/>
              </w:rPr>
              <w:t>0.40</w:t>
            </w:r>
          </w:p>
        </w:tc>
      </w:tr>
      <w:tr w:rsidR="00B300A0" w:rsidRPr="00745D34" w:rsidTr="002C6983">
        <w:tblPrEx>
          <w:tblCellMar>
            <w:top w:w="0" w:type="dxa"/>
            <w:bottom w:w="0" w:type="dxa"/>
          </w:tblCellMar>
        </w:tblPrEx>
        <w:trPr>
          <w:trHeight w:val="30"/>
        </w:trPr>
        <w:tc>
          <w:tcPr>
            <w:tcW w:w="516" w:type="dxa"/>
            <w:vMerge/>
            <w:shd w:val="clear" w:color="auto" w:fill="auto"/>
          </w:tcPr>
          <w:p w:rsidR="00B300A0" w:rsidRPr="00745D34" w:rsidRDefault="00B300A0" w:rsidP="00B300A0">
            <w:pPr>
              <w:pStyle w:val="Text"/>
              <w:numPr>
                <w:ilvl w:val="0"/>
                <w:numId w:val="39"/>
              </w:num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3902" w:type="dxa"/>
            <w:vAlign w:val="center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szCs w:val="24"/>
              </w:rPr>
            </w:pPr>
            <w:r w:rsidRPr="00745D34">
              <w:rPr>
                <w:rFonts w:cs="Times New Roman"/>
                <w:szCs w:val="24"/>
              </w:rPr>
              <w:t>на сырую нефть сорта «U</w:t>
            </w:r>
            <w:r w:rsidRPr="00745D34">
              <w:rPr>
                <w:rFonts w:cs="Times New Roman"/>
                <w:szCs w:val="24"/>
                <w:lang w:val="en-US"/>
              </w:rPr>
              <w:t>RALS</w:t>
            </w:r>
            <w:r w:rsidRPr="00745D34">
              <w:rPr>
                <w:rFonts w:cs="Times New Roman"/>
                <w:szCs w:val="24"/>
              </w:rPr>
              <w:t>»</w:t>
            </w:r>
          </w:p>
        </w:tc>
        <w:tc>
          <w:tcPr>
            <w:tcW w:w="1678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rFonts w:eastAsia="Arial Unicode MS"/>
                <w:szCs w:val="24"/>
              </w:rPr>
            </w:pPr>
            <w:r w:rsidRPr="00745D34">
              <w:rPr>
                <w:szCs w:val="24"/>
              </w:rPr>
              <w:t>0.40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rFonts w:eastAsia="Arial Unicode MS"/>
                <w:szCs w:val="24"/>
              </w:rPr>
            </w:pPr>
            <w:r w:rsidRPr="00745D34">
              <w:rPr>
                <w:szCs w:val="24"/>
              </w:rPr>
              <w:t>0.20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rFonts w:eastAsia="Arial Unicode MS"/>
                <w:szCs w:val="24"/>
              </w:rPr>
            </w:pPr>
            <w:r w:rsidRPr="00745D34">
              <w:rPr>
                <w:szCs w:val="24"/>
              </w:rPr>
              <w:t>0.40</w:t>
            </w:r>
          </w:p>
        </w:tc>
      </w:tr>
      <w:tr w:rsidR="00B300A0" w:rsidRPr="00745D34" w:rsidTr="002C6983">
        <w:tblPrEx>
          <w:tblCellMar>
            <w:top w:w="0" w:type="dxa"/>
            <w:bottom w:w="0" w:type="dxa"/>
          </w:tblCellMar>
        </w:tblPrEx>
        <w:trPr>
          <w:trHeight w:val="30"/>
        </w:trPr>
        <w:tc>
          <w:tcPr>
            <w:tcW w:w="516" w:type="dxa"/>
            <w:vMerge/>
            <w:shd w:val="clear" w:color="auto" w:fill="auto"/>
          </w:tcPr>
          <w:p w:rsidR="00B300A0" w:rsidRPr="00745D34" w:rsidRDefault="00B300A0" w:rsidP="00B300A0">
            <w:pPr>
              <w:pStyle w:val="Text"/>
              <w:numPr>
                <w:ilvl w:val="0"/>
                <w:numId w:val="39"/>
              </w:num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3902" w:type="dxa"/>
            <w:vAlign w:val="center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szCs w:val="24"/>
              </w:rPr>
            </w:pPr>
            <w:r w:rsidRPr="00745D34">
              <w:rPr>
                <w:rFonts w:cs="Times New Roman"/>
                <w:szCs w:val="24"/>
              </w:rPr>
              <w:t>на сырую нефть сорта «</w:t>
            </w:r>
            <w:r w:rsidRPr="00745D34">
              <w:rPr>
                <w:rFonts w:cs="Times New Roman"/>
                <w:szCs w:val="24"/>
                <w:lang w:val="en-US"/>
              </w:rPr>
              <w:t>BRENT</w:t>
            </w:r>
            <w:r w:rsidRPr="00745D34">
              <w:rPr>
                <w:rFonts w:cs="Times New Roman"/>
                <w:szCs w:val="24"/>
              </w:rPr>
              <w:t>»</w:t>
            </w:r>
          </w:p>
        </w:tc>
        <w:tc>
          <w:tcPr>
            <w:tcW w:w="1678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rFonts w:eastAsia="Arial Unicode MS"/>
                <w:szCs w:val="24"/>
              </w:rPr>
            </w:pPr>
            <w:r w:rsidRPr="00745D34">
              <w:rPr>
                <w:szCs w:val="24"/>
              </w:rPr>
              <w:t>0.40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rFonts w:eastAsia="Arial Unicode MS"/>
                <w:szCs w:val="24"/>
              </w:rPr>
            </w:pPr>
            <w:r w:rsidRPr="00745D34">
              <w:rPr>
                <w:szCs w:val="24"/>
              </w:rPr>
              <w:t>0.20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rFonts w:eastAsia="Arial Unicode MS"/>
                <w:szCs w:val="24"/>
              </w:rPr>
            </w:pPr>
            <w:r w:rsidRPr="00745D34">
              <w:rPr>
                <w:szCs w:val="24"/>
              </w:rPr>
              <w:t>0.40</w:t>
            </w:r>
          </w:p>
        </w:tc>
      </w:tr>
      <w:tr w:rsidR="00B300A0" w:rsidRPr="00745D34" w:rsidTr="002C6983">
        <w:tblPrEx>
          <w:tblCellMar>
            <w:top w:w="0" w:type="dxa"/>
            <w:bottom w:w="0" w:type="dxa"/>
          </w:tblCellMar>
        </w:tblPrEx>
        <w:trPr>
          <w:trHeight w:val="30"/>
        </w:trPr>
        <w:tc>
          <w:tcPr>
            <w:tcW w:w="516" w:type="dxa"/>
            <w:vMerge/>
            <w:shd w:val="clear" w:color="auto" w:fill="auto"/>
          </w:tcPr>
          <w:p w:rsidR="00B300A0" w:rsidRPr="00745D34" w:rsidRDefault="00B300A0" w:rsidP="00B300A0">
            <w:pPr>
              <w:pStyle w:val="Text"/>
              <w:numPr>
                <w:ilvl w:val="0"/>
                <w:numId w:val="39"/>
              </w:num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3902" w:type="dxa"/>
            <w:vAlign w:val="center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szCs w:val="24"/>
              </w:rPr>
            </w:pPr>
            <w:r w:rsidRPr="00745D34">
              <w:rPr>
                <w:rFonts w:cs="Times New Roman"/>
                <w:szCs w:val="24"/>
              </w:rPr>
              <w:t>на авиационное топливо</w:t>
            </w:r>
          </w:p>
        </w:tc>
        <w:tc>
          <w:tcPr>
            <w:tcW w:w="1678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rFonts w:eastAsia="Arial Unicode MS"/>
                <w:szCs w:val="24"/>
              </w:rPr>
            </w:pPr>
            <w:r w:rsidRPr="00745D34">
              <w:rPr>
                <w:szCs w:val="24"/>
              </w:rPr>
              <w:t>0.40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rFonts w:eastAsia="Arial Unicode MS"/>
                <w:szCs w:val="24"/>
              </w:rPr>
            </w:pPr>
            <w:r w:rsidRPr="00745D34">
              <w:rPr>
                <w:szCs w:val="24"/>
              </w:rPr>
              <w:t>0.20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rFonts w:eastAsia="Arial Unicode MS"/>
                <w:szCs w:val="24"/>
              </w:rPr>
            </w:pPr>
            <w:r w:rsidRPr="00745D34">
              <w:rPr>
                <w:szCs w:val="24"/>
              </w:rPr>
              <w:t>0.40</w:t>
            </w:r>
          </w:p>
        </w:tc>
      </w:tr>
      <w:tr w:rsidR="00B300A0" w:rsidRPr="00745D34" w:rsidTr="002C6983">
        <w:tblPrEx>
          <w:tblCellMar>
            <w:top w:w="0" w:type="dxa"/>
            <w:bottom w:w="0" w:type="dxa"/>
          </w:tblCellMar>
        </w:tblPrEx>
        <w:trPr>
          <w:trHeight w:val="30"/>
        </w:trPr>
        <w:tc>
          <w:tcPr>
            <w:tcW w:w="516" w:type="dxa"/>
            <w:vMerge/>
            <w:shd w:val="clear" w:color="auto" w:fill="auto"/>
          </w:tcPr>
          <w:p w:rsidR="00B300A0" w:rsidRPr="00745D34" w:rsidRDefault="00B300A0" w:rsidP="00B300A0">
            <w:pPr>
              <w:pStyle w:val="Text"/>
              <w:numPr>
                <w:ilvl w:val="0"/>
                <w:numId w:val="39"/>
              </w:num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3902" w:type="dxa"/>
            <w:vAlign w:val="center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szCs w:val="24"/>
              </w:rPr>
            </w:pPr>
            <w:r w:rsidRPr="00745D34">
              <w:rPr>
                <w:rFonts w:cs="Times New Roman"/>
                <w:szCs w:val="24"/>
              </w:rPr>
              <w:t>на медь</w:t>
            </w:r>
          </w:p>
        </w:tc>
        <w:tc>
          <w:tcPr>
            <w:tcW w:w="1678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rFonts w:eastAsia="Arial Unicode MS"/>
                <w:szCs w:val="24"/>
              </w:rPr>
            </w:pPr>
            <w:r w:rsidRPr="00745D34">
              <w:rPr>
                <w:szCs w:val="24"/>
              </w:rPr>
              <w:t>0.40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rFonts w:eastAsia="Arial Unicode MS"/>
                <w:szCs w:val="24"/>
              </w:rPr>
            </w:pPr>
            <w:r w:rsidRPr="00745D34">
              <w:rPr>
                <w:szCs w:val="24"/>
              </w:rPr>
              <w:t>0.20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rFonts w:eastAsia="Arial Unicode MS"/>
                <w:szCs w:val="24"/>
              </w:rPr>
            </w:pPr>
            <w:r w:rsidRPr="00745D34">
              <w:rPr>
                <w:szCs w:val="24"/>
              </w:rPr>
              <w:t>0.40</w:t>
            </w:r>
          </w:p>
        </w:tc>
      </w:tr>
      <w:tr w:rsidR="00B300A0" w:rsidRPr="00745D34" w:rsidTr="002C6983">
        <w:tblPrEx>
          <w:tblCellMar>
            <w:top w:w="0" w:type="dxa"/>
            <w:bottom w:w="0" w:type="dxa"/>
          </w:tblCellMar>
        </w:tblPrEx>
        <w:trPr>
          <w:trHeight w:val="30"/>
        </w:trPr>
        <w:tc>
          <w:tcPr>
            <w:tcW w:w="516" w:type="dxa"/>
            <w:vMerge/>
            <w:shd w:val="clear" w:color="auto" w:fill="auto"/>
          </w:tcPr>
          <w:p w:rsidR="00B300A0" w:rsidRPr="00745D34" w:rsidRDefault="00B300A0" w:rsidP="00B300A0">
            <w:pPr>
              <w:pStyle w:val="Text"/>
              <w:numPr>
                <w:ilvl w:val="0"/>
                <w:numId w:val="39"/>
              </w:num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3902" w:type="dxa"/>
            <w:vAlign w:val="center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szCs w:val="24"/>
              </w:rPr>
            </w:pPr>
            <w:r w:rsidRPr="00745D34">
              <w:rPr>
                <w:rFonts w:cs="Times New Roman"/>
                <w:szCs w:val="24"/>
              </w:rPr>
              <w:t>на аффинированное золото в слитках</w:t>
            </w:r>
          </w:p>
        </w:tc>
        <w:tc>
          <w:tcPr>
            <w:tcW w:w="1678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rFonts w:eastAsia="Arial Unicode MS"/>
                <w:szCs w:val="24"/>
              </w:rPr>
            </w:pPr>
            <w:r w:rsidRPr="00745D34">
              <w:rPr>
                <w:szCs w:val="24"/>
              </w:rPr>
              <w:t>0.40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rFonts w:eastAsia="Arial Unicode MS"/>
                <w:szCs w:val="24"/>
              </w:rPr>
            </w:pPr>
            <w:r w:rsidRPr="00745D34">
              <w:rPr>
                <w:szCs w:val="24"/>
              </w:rPr>
              <w:t>0.20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rFonts w:eastAsia="Arial Unicode MS"/>
                <w:szCs w:val="24"/>
              </w:rPr>
            </w:pPr>
            <w:r w:rsidRPr="00745D34">
              <w:rPr>
                <w:szCs w:val="24"/>
              </w:rPr>
              <w:t>0.40</w:t>
            </w:r>
          </w:p>
        </w:tc>
      </w:tr>
      <w:tr w:rsidR="00B300A0" w:rsidRPr="00745D34" w:rsidTr="002C6983">
        <w:tblPrEx>
          <w:tblCellMar>
            <w:top w:w="0" w:type="dxa"/>
            <w:bottom w:w="0" w:type="dxa"/>
          </w:tblCellMar>
        </w:tblPrEx>
        <w:trPr>
          <w:trHeight w:val="30"/>
        </w:trPr>
        <w:tc>
          <w:tcPr>
            <w:tcW w:w="516" w:type="dxa"/>
            <w:vMerge/>
            <w:shd w:val="clear" w:color="auto" w:fill="auto"/>
          </w:tcPr>
          <w:p w:rsidR="00B300A0" w:rsidRPr="00745D34" w:rsidRDefault="00B300A0" w:rsidP="00B300A0">
            <w:pPr>
              <w:pStyle w:val="Text"/>
              <w:numPr>
                <w:ilvl w:val="0"/>
                <w:numId w:val="39"/>
              </w:num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3902" w:type="dxa"/>
            <w:vAlign w:val="center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szCs w:val="24"/>
              </w:rPr>
            </w:pPr>
            <w:r w:rsidRPr="00745D34">
              <w:rPr>
                <w:rFonts w:cs="Times New Roman"/>
                <w:szCs w:val="24"/>
              </w:rPr>
              <w:t>на аффинированное серебро в слитках</w:t>
            </w:r>
          </w:p>
        </w:tc>
        <w:tc>
          <w:tcPr>
            <w:tcW w:w="1678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rFonts w:eastAsia="Arial Unicode MS"/>
                <w:szCs w:val="24"/>
              </w:rPr>
            </w:pPr>
            <w:r w:rsidRPr="00745D34">
              <w:rPr>
                <w:szCs w:val="24"/>
              </w:rPr>
              <w:t>0.80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rFonts w:eastAsia="Arial Unicode MS"/>
                <w:szCs w:val="24"/>
              </w:rPr>
            </w:pPr>
            <w:r w:rsidRPr="00745D34">
              <w:rPr>
                <w:szCs w:val="24"/>
              </w:rPr>
              <w:t>0.40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rFonts w:eastAsia="Arial Unicode MS"/>
                <w:szCs w:val="24"/>
              </w:rPr>
            </w:pPr>
            <w:r w:rsidRPr="00745D34">
              <w:rPr>
                <w:szCs w:val="24"/>
              </w:rPr>
              <w:t>0.80</w:t>
            </w:r>
          </w:p>
        </w:tc>
      </w:tr>
      <w:tr w:rsidR="00B300A0" w:rsidRPr="00745D34" w:rsidTr="002C6983">
        <w:tblPrEx>
          <w:tblCellMar>
            <w:top w:w="0" w:type="dxa"/>
            <w:bottom w:w="0" w:type="dxa"/>
          </w:tblCellMar>
        </w:tblPrEx>
        <w:trPr>
          <w:trHeight w:val="30"/>
        </w:trPr>
        <w:tc>
          <w:tcPr>
            <w:tcW w:w="516" w:type="dxa"/>
            <w:vMerge/>
            <w:shd w:val="clear" w:color="auto" w:fill="auto"/>
          </w:tcPr>
          <w:p w:rsidR="00B300A0" w:rsidRPr="00745D34" w:rsidRDefault="00B300A0" w:rsidP="00B300A0">
            <w:pPr>
              <w:pStyle w:val="Text"/>
              <w:numPr>
                <w:ilvl w:val="0"/>
                <w:numId w:val="39"/>
              </w:num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3902" w:type="dxa"/>
            <w:vAlign w:val="center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szCs w:val="24"/>
              </w:rPr>
            </w:pPr>
            <w:r w:rsidRPr="00745D34">
              <w:rPr>
                <w:rFonts w:cs="Times New Roman"/>
                <w:szCs w:val="24"/>
              </w:rPr>
              <w:t>на аффинированную платину в слитках</w:t>
            </w:r>
          </w:p>
        </w:tc>
        <w:tc>
          <w:tcPr>
            <w:tcW w:w="1678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rFonts w:eastAsia="Arial Unicode MS"/>
                <w:szCs w:val="24"/>
              </w:rPr>
            </w:pPr>
            <w:r w:rsidRPr="00745D34">
              <w:rPr>
                <w:szCs w:val="24"/>
              </w:rPr>
              <w:t>0.80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rFonts w:eastAsia="Arial Unicode MS"/>
                <w:szCs w:val="24"/>
              </w:rPr>
            </w:pPr>
            <w:r w:rsidRPr="00745D34">
              <w:rPr>
                <w:szCs w:val="24"/>
              </w:rPr>
              <w:t>0.40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rFonts w:eastAsia="Arial Unicode MS"/>
                <w:szCs w:val="24"/>
              </w:rPr>
            </w:pPr>
            <w:r w:rsidRPr="00745D34">
              <w:rPr>
                <w:szCs w:val="24"/>
              </w:rPr>
              <w:t>0.80</w:t>
            </w:r>
          </w:p>
        </w:tc>
      </w:tr>
      <w:tr w:rsidR="00B300A0" w:rsidRPr="00745D34" w:rsidTr="002C6983">
        <w:tblPrEx>
          <w:tblCellMar>
            <w:top w:w="0" w:type="dxa"/>
            <w:bottom w:w="0" w:type="dxa"/>
          </w:tblCellMar>
        </w:tblPrEx>
        <w:trPr>
          <w:trHeight w:val="30"/>
        </w:trPr>
        <w:tc>
          <w:tcPr>
            <w:tcW w:w="516" w:type="dxa"/>
            <w:vMerge/>
            <w:shd w:val="clear" w:color="auto" w:fill="auto"/>
          </w:tcPr>
          <w:p w:rsidR="00B300A0" w:rsidRPr="00745D34" w:rsidRDefault="00B300A0" w:rsidP="00B300A0">
            <w:pPr>
              <w:pStyle w:val="Text"/>
              <w:numPr>
                <w:ilvl w:val="0"/>
                <w:numId w:val="39"/>
              </w:num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3902" w:type="dxa"/>
            <w:vAlign w:val="center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szCs w:val="24"/>
              </w:rPr>
            </w:pPr>
            <w:r w:rsidRPr="00745D34">
              <w:rPr>
                <w:rFonts w:cs="Times New Roman"/>
                <w:szCs w:val="24"/>
              </w:rPr>
              <w:t>на аффинированный палладий в слитках</w:t>
            </w:r>
          </w:p>
        </w:tc>
        <w:tc>
          <w:tcPr>
            <w:tcW w:w="1678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rFonts w:eastAsia="Arial Unicode MS"/>
                <w:szCs w:val="24"/>
              </w:rPr>
            </w:pPr>
            <w:r w:rsidRPr="00745D34">
              <w:rPr>
                <w:szCs w:val="24"/>
              </w:rPr>
              <w:t>0.80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rFonts w:eastAsia="Arial Unicode MS"/>
                <w:szCs w:val="24"/>
              </w:rPr>
            </w:pPr>
            <w:r w:rsidRPr="00745D34">
              <w:rPr>
                <w:szCs w:val="24"/>
              </w:rPr>
              <w:t>0.40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rFonts w:eastAsia="Arial Unicode MS"/>
                <w:szCs w:val="24"/>
              </w:rPr>
            </w:pPr>
            <w:r w:rsidRPr="00745D34">
              <w:rPr>
                <w:szCs w:val="24"/>
              </w:rPr>
              <w:t>0.80</w:t>
            </w:r>
          </w:p>
        </w:tc>
      </w:tr>
      <w:tr w:rsidR="00B300A0" w:rsidRPr="00745D34" w:rsidTr="002C6983">
        <w:tblPrEx>
          <w:tblCellMar>
            <w:top w:w="0" w:type="dxa"/>
            <w:bottom w:w="0" w:type="dxa"/>
          </w:tblCellMar>
        </w:tblPrEx>
        <w:trPr>
          <w:trHeight w:val="30"/>
        </w:trPr>
        <w:tc>
          <w:tcPr>
            <w:tcW w:w="516" w:type="dxa"/>
            <w:vMerge/>
            <w:shd w:val="clear" w:color="auto" w:fill="auto"/>
          </w:tcPr>
          <w:p w:rsidR="00B300A0" w:rsidRPr="00745D34" w:rsidRDefault="00B300A0" w:rsidP="00B300A0">
            <w:pPr>
              <w:pStyle w:val="Text"/>
              <w:numPr>
                <w:ilvl w:val="0"/>
                <w:numId w:val="39"/>
              </w:num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3902" w:type="dxa"/>
            <w:vAlign w:val="center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szCs w:val="24"/>
              </w:rPr>
            </w:pPr>
            <w:r w:rsidRPr="00745D34">
              <w:rPr>
                <w:rFonts w:cs="Times New Roman"/>
                <w:szCs w:val="24"/>
              </w:rPr>
              <w:t>на Индекс РТС</w:t>
            </w:r>
          </w:p>
        </w:tc>
        <w:tc>
          <w:tcPr>
            <w:tcW w:w="1678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rFonts w:eastAsia="Arial Unicode MS"/>
                <w:szCs w:val="24"/>
              </w:rPr>
            </w:pPr>
            <w:r w:rsidRPr="00745D34">
              <w:rPr>
                <w:szCs w:val="24"/>
              </w:rPr>
              <w:t>0.80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rFonts w:eastAsia="Arial Unicode MS"/>
                <w:szCs w:val="24"/>
              </w:rPr>
            </w:pPr>
            <w:r w:rsidRPr="00745D34">
              <w:rPr>
                <w:szCs w:val="24"/>
              </w:rPr>
              <w:t>0.40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rFonts w:eastAsia="Arial Unicode MS"/>
                <w:szCs w:val="24"/>
              </w:rPr>
            </w:pPr>
            <w:r w:rsidRPr="00745D34">
              <w:rPr>
                <w:szCs w:val="24"/>
              </w:rPr>
              <w:t>0.80</w:t>
            </w:r>
          </w:p>
        </w:tc>
      </w:tr>
      <w:tr w:rsidR="00B300A0" w:rsidRPr="00745D34" w:rsidTr="002C6983">
        <w:tblPrEx>
          <w:tblCellMar>
            <w:top w:w="0" w:type="dxa"/>
            <w:bottom w:w="0" w:type="dxa"/>
          </w:tblCellMar>
        </w:tblPrEx>
        <w:trPr>
          <w:trHeight w:val="30"/>
        </w:trPr>
        <w:tc>
          <w:tcPr>
            <w:tcW w:w="516" w:type="dxa"/>
            <w:vMerge/>
            <w:shd w:val="clear" w:color="auto" w:fill="auto"/>
          </w:tcPr>
          <w:p w:rsidR="00B300A0" w:rsidRPr="00745D34" w:rsidRDefault="00B300A0" w:rsidP="00B300A0">
            <w:pPr>
              <w:pStyle w:val="Text"/>
              <w:numPr>
                <w:ilvl w:val="0"/>
                <w:numId w:val="39"/>
              </w:num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3902" w:type="dxa"/>
            <w:vAlign w:val="center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szCs w:val="24"/>
              </w:rPr>
            </w:pPr>
            <w:r w:rsidRPr="00745D34">
              <w:rPr>
                <w:rFonts w:cs="Times New Roman"/>
                <w:szCs w:val="24"/>
              </w:rPr>
              <w:t>на Индекс РТС Стандарт</w:t>
            </w:r>
          </w:p>
        </w:tc>
        <w:tc>
          <w:tcPr>
            <w:tcW w:w="1678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rFonts w:eastAsia="Arial Unicode MS"/>
                <w:szCs w:val="24"/>
              </w:rPr>
            </w:pPr>
            <w:r w:rsidRPr="00745D34">
              <w:rPr>
                <w:szCs w:val="24"/>
              </w:rPr>
              <w:t>0.80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rFonts w:eastAsia="Arial Unicode MS"/>
                <w:szCs w:val="24"/>
              </w:rPr>
            </w:pPr>
            <w:r w:rsidRPr="00745D34">
              <w:rPr>
                <w:szCs w:val="24"/>
              </w:rPr>
              <w:t>0.40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rFonts w:eastAsia="Arial Unicode MS"/>
                <w:szCs w:val="24"/>
              </w:rPr>
            </w:pPr>
            <w:r w:rsidRPr="00745D34">
              <w:rPr>
                <w:szCs w:val="24"/>
              </w:rPr>
              <w:t>0.80</w:t>
            </w:r>
          </w:p>
        </w:tc>
      </w:tr>
      <w:tr w:rsidR="00B300A0" w:rsidRPr="00745D34" w:rsidTr="002C6983">
        <w:tblPrEx>
          <w:tblCellMar>
            <w:top w:w="0" w:type="dxa"/>
            <w:bottom w:w="0" w:type="dxa"/>
          </w:tblCellMar>
        </w:tblPrEx>
        <w:trPr>
          <w:trHeight w:val="30"/>
        </w:trPr>
        <w:tc>
          <w:tcPr>
            <w:tcW w:w="516" w:type="dxa"/>
            <w:vMerge/>
            <w:shd w:val="clear" w:color="auto" w:fill="auto"/>
          </w:tcPr>
          <w:p w:rsidR="00B300A0" w:rsidRPr="00745D34" w:rsidRDefault="00B300A0" w:rsidP="00B300A0">
            <w:pPr>
              <w:pStyle w:val="Text"/>
              <w:numPr>
                <w:ilvl w:val="0"/>
                <w:numId w:val="39"/>
              </w:num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3902" w:type="dxa"/>
            <w:vAlign w:val="center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szCs w:val="24"/>
              </w:rPr>
            </w:pPr>
            <w:r w:rsidRPr="00745D34">
              <w:rPr>
                <w:rFonts w:cs="Times New Roman"/>
                <w:szCs w:val="24"/>
              </w:rPr>
              <w:t>на Российский индекс волатильности</w:t>
            </w:r>
          </w:p>
        </w:tc>
        <w:tc>
          <w:tcPr>
            <w:tcW w:w="1678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rFonts w:eastAsia="Arial Unicode MS"/>
                <w:szCs w:val="24"/>
              </w:rPr>
            </w:pPr>
            <w:r w:rsidRPr="00745D34">
              <w:rPr>
                <w:szCs w:val="24"/>
              </w:rPr>
              <w:t>0.80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rFonts w:eastAsia="Arial Unicode MS"/>
                <w:szCs w:val="24"/>
              </w:rPr>
            </w:pPr>
            <w:r w:rsidRPr="00745D34">
              <w:rPr>
                <w:szCs w:val="24"/>
              </w:rPr>
              <w:t>0.40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rFonts w:eastAsia="Arial Unicode MS"/>
                <w:szCs w:val="24"/>
              </w:rPr>
            </w:pPr>
            <w:r w:rsidRPr="00745D34">
              <w:rPr>
                <w:szCs w:val="24"/>
              </w:rPr>
              <w:t>0.80</w:t>
            </w:r>
          </w:p>
        </w:tc>
      </w:tr>
      <w:tr w:rsidR="00B300A0" w:rsidRPr="00745D34" w:rsidTr="002C6983">
        <w:tblPrEx>
          <w:tblCellMar>
            <w:top w:w="0" w:type="dxa"/>
            <w:bottom w:w="0" w:type="dxa"/>
          </w:tblCellMar>
        </w:tblPrEx>
        <w:trPr>
          <w:trHeight w:val="30"/>
        </w:trPr>
        <w:tc>
          <w:tcPr>
            <w:tcW w:w="516" w:type="dxa"/>
            <w:vMerge/>
            <w:shd w:val="clear" w:color="auto" w:fill="auto"/>
          </w:tcPr>
          <w:p w:rsidR="00B300A0" w:rsidRPr="00745D34" w:rsidRDefault="00B300A0" w:rsidP="00B300A0">
            <w:pPr>
              <w:pStyle w:val="Text"/>
              <w:numPr>
                <w:ilvl w:val="0"/>
                <w:numId w:val="39"/>
              </w:num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3902" w:type="dxa"/>
            <w:vAlign w:val="center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szCs w:val="24"/>
              </w:rPr>
            </w:pPr>
            <w:r w:rsidRPr="00745D34">
              <w:rPr>
                <w:rFonts w:cs="Times New Roman"/>
                <w:szCs w:val="24"/>
              </w:rPr>
              <w:t>на Индекс ММВБ</w:t>
            </w:r>
          </w:p>
        </w:tc>
        <w:tc>
          <w:tcPr>
            <w:tcW w:w="1678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szCs w:val="24"/>
              </w:rPr>
            </w:pPr>
            <w:r w:rsidRPr="00745D34">
              <w:rPr>
                <w:szCs w:val="24"/>
              </w:rPr>
              <w:t>1.20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szCs w:val="24"/>
              </w:rPr>
            </w:pPr>
            <w:r w:rsidRPr="00745D34">
              <w:rPr>
                <w:szCs w:val="24"/>
                <w:lang w:val="en-US"/>
              </w:rPr>
              <w:t>0</w:t>
            </w:r>
            <w:r w:rsidRPr="00745D34">
              <w:rPr>
                <w:szCs w:val="24"/>
              </w:rPr>
              <w:t>.</w:t>
            </w:r>
            <w:r w:rsidRPr="00745D34">
              <w:rPr>
                <w:szCs w:val="24"/>
                <w:lang w:val="en-US"/>
              </w:rPr>
              <w:t>6</w:t>
            </w:r>
            <w:r w:rsidRPr="00745D34">
              <w:rPr>
                <w:szCs w:val="24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szCs w:val="24"/>
              </w:rPr>
            </w:pPr>
            <w:r w:rsidRPr="00745D34">
              <w:rPr>
                <w:szCs w:val="24"/>
              </w:rPr>
              <w:t>1.20</w:t>
            </w:r>
          </w:p>
        </w:tc>
      </w:tr>
      <w:tr w:rsidR="00B300A0" w:rsidRPr="00745D34" w:rsidTr="002C6983">
        <w:tblPrEx>
          <w:tblCellMar>
            <w:top w:w="0" w:type="dxa"/>
            <w:bottom w:w="0" w:type="dxa"/>
          </w:tblCellMar>
        </w:tblPrEx>
        <w:trPr>
          <w:trHeight w:val="30"/>
        </w:trPr>
        <w:tc>
          <w:tcPr>
            <w:tcW w:w="516" w:type="dxa"/>
            <w:vMerge/>
            <w:shd w:val="clear" w:color="auto" w:fill="auto"/>
          </w:tcPr>
          <w:p w:rsidR="00B300A0" w:rsidRPr="00745D34" w:rsidRDefault="00B300A0" w:rsidP="00B300A0">
            <w:pPr>
              <w:pStyle w:val="Text"/>
              <w:numPr>
                <w:ilvl w:val="0"/>
                <w:numId w:val="39"/>
              </w:num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3902" w:type="dxa"/>
            <w:vAlign w:val="center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szCs w:val="24"/>
              </w:rPr>
            </w:pPr>
            <w:r w:rsidRPr="00745D34">
              <w:rPr>
                <w:rFonts w:cs="Times New Roman"/>
                <w:szCs w:val="24"/>
              </w:rPr>
              <w:t xml:space="preserve">на Индекс </w:t>
            </w:r>
            <w:r w:rsidRPr="00745D34">
              <w:rPr>
                <w:rFonts w:cs="Times New Roman"/>
                <w:szCs w:val="24"/>
                <w:lang w:val="en-US"/>
              </w:rPr>
              <w:t>BOVESPA</w:t>
            </w:r>
          </w:p>
        </w:tc>
        <w:tc>
          <w:tcPr>
            <w:tcW w:w="1678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szCs w:val="24"/>
              </w:rPr>
            </w:pPr>
            <w:r w:rsidRPr="00745D34">
              <w:rPr>
                <w:szCs w:val="24"/>
              </w:rPr>
              <w:t>1.60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szCs w:val="24"/>
              </w:rPr>
            </w:pPr>
            <w:r w:rsidRPr="00745D34">
              <w:rPr>
                <w:szCs w:val="24"/>
              </w:rPr>
              <w:t>0.80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szCs w:val="24"/>
              </w:rPr>
            </w:pPr>
            <w:r w:rsidRPr="00745D34">
              <w:rPr>
                <w:szCs w:val="24"/>
              </w:rPr>
              <w:t>1.60</w:t>
            </w:r>
          </w:p>
        </w:tc>
      </w:tr>
      <w:tr w:rsidR="00B300A0" w:rsidRPr="00745D34" w:rsidTr="002C6983">
        <w:tblPrEx>
          <w:tblCellMar>
            <w:top w:w="0" w:type="dxa"/>
            <w:bottom w:w="0" w:type="dxa"/>
          </w:tblCellMar>
        </w:tblPrEx>
        <w:trPr>
          <w:trHeight w:val="30"/>
        </w:trPr>
        <w:tc>
          <w:tcPr>
            <w:tcW w:w="516" w:type="dxa"/>
            <w:vMerge/>
            <w:shd w:val="clear" w:color="auto" w:fill="auto"/>
          </w:tcPr>
          <w:p w:rsidR="00B300A0" w:rsidRPr="00745D34" w:rsidRDefault="00B300A0" w:rsidP="00B300A0">
            <w:pPr>
              <w:pStyle w:val="Text"/>
              <w:numPr>
                <w:ilvl w:val="0"/>
                <w:numId w:val="39"/>
              </w:num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3902" w:type="dxa"/>
            <w:vAlign w:val="center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szCs w:val="24"/>
              </w:rPr>
            </w:pPr>
            <w:r w:rsidRPr="00745D34">
              <w:rPr>
                <w:rFonts w:cs="Times New Roman"/>
                <w:szCs w:val="24"/>
              </w:rPr>
              <w:t xml:space="preserve">на Индекс </w:t>
            </w:r>
            <w:r w:rsidRPr="00745D34">
              <w:rPr>
                <w:rFonts w:cs="Times New Roman"/>
                <w:szCs w:val="24"/>
                <w:lang w:val="en-US"/>
              </w:rPr>
              <w:t>SENSEX</w:t>
            </w:r>
          </w:p>
        </w:tc>
        <w:tc>
          <w:tcPr>
            <w:tcW w:w="1678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szCs w:val="24"/>
              </w:rPr>
            </w:pPr>
            <w:r w:rsidRPr="00745D34">
              <w:rPr>
                <w:szCs w:val="24"/>
              </w:rPr>
              <w:t>1.60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szCs w:val="24"/>
              </w:rPr>
            </w:pPr>
            <w:r w:rsidRPr="00745D34">
              <w:rPr>
                <w:szCs w:val="24"/>
              </w:rPr>
              <w:t>0.80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szCs w:val="24"/>
              </w:rPr>
            </w:pPr>
            <w:r w:rsidRPr="00745D34">
              <w:rPr>
                <w:szCs w:val="24"/>
              </w:rPr>
              <w:t>1.60</w:t>
            </w:r>
          </w:p>
        </w:tc>
      </w:tr>
      <w:tr w:rsidR="00B300A0" w:rsidRPr="00745D34" w:rsidTr="002C6983">
        <w:tblPrEx>
          <w:tblCellMar>
            <w:top w:w="0" w:type="dxa"/>
            <w:bottom w:w="0" w:type="dxa"/>
          </w:tblCellMar>
        </w:tblPrEx>
        <w:trPr>
          <w:trHeight w:val="30"/>
        </w:trPr>
        <w:tc>
          <w:tcPr>
            <w:tcW w:w="516" w:type="dxa"/>
            <w:vMerge/>
            <w:shd w:val="clear" w:color="auto" w:fill="auto"/>
          </w:tcPr>
          <w:p w:rsidR="00B300A0" w:rsidRPr="00745D34" w:rsidRDefault="00B300A0" w:rsidP="00B300A0">
            <w:pPr>
              <w:pStyle w:val="Text"/>
              <w:numPr>
                <w:ilvl w:val="0"/>
                <w:numId w:val="39"/>
              </w:num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3902" w:type="dxa"/>
            <w:vAlign w:val="center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szCs w:val="24"/>
              </w:rPr>
            </w:pPr>
            <w:r w:rsidRPr="00745D34">
              <w:rPr>
                <w:rFonts w:cs="Times New Roman"/>
                <w:szCs w:val="24"/>
              </w:rPr>
              <w:t xml:space="preserve">на Индекс </w:t>
            </w:r>
            <w:r w:rsidRPr="00745D34">
              <w:rPr>
                <w:rFonts w:cs="Times New Roman"/>
                <w:szCs w:val="24"/>
                <w:lang w:val="en-US"/>
              </w:rPr>
              <w:t>Hang Seng</w:t>
            </w:r>
          </w:p>
        </w:tc>
        <w:tc>
          <w:tcPr>
            <w:tcW w:w="1678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szCs w:val="24"/>
              </w:rPr>
            </w:pPr>
            <w:r w:rsidRPr="00745D34">
              <w:rPr>
                <w:szCs w:val="24"/>
              </w:rPr>
              <w:t>1.60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szCs w:val="24"/>
              </w:rPr>
            </w:pPr>
            <w:r w:rsidRPr="00745D34">
              <w:rPr>
                <w:szCs w:val="24"/>
              </w:rPr>
              <w:t>0.80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szCs w:val="24"/>
              </w:rPr>
            </w:pPr>
            <w:r w:rsidRPr="00745D34">
              <w:rPr>
                <w:szCs w:val="24"/>
              </w:rPr>
              <w:t>1.60</w:t>
            </w:r>
          </w:p>
        </w:tc>
      </w:tr>
      <w:tr w:rsidR="00B300A0" w:rsidRPr="00745D34" w:rsidTr="002C6983">
        <w:tblPrEx>
          <w:tblCellMar>
            <w:top w:w="0" w:type="dxa"/>
            <w:bottom w:w="0" w:type="dxa"/>
          </w:tblCellMar>
        </w:tblPrEx>
        <w:trPr>
          <w:trHeight w:val="135"/>
        </w:trPr>
        <w:tc>
          <w:tcPr>
            <w:tcW w:w="516" w:type="dxa"/>
            <w:vMerge/>
            <w:shd w:val="clear" w:color="auto" w:fill="auto"/>
          </w:tcPr>
          <w:p w:rsidR="00B300A0" w:rsidRPr="00745D34" w:rsidRDefault="00B300A0" w:rsidP="00B300A0">
            <w:pPr>
              <w:pStyle w:val="Text"/>
              <w:numPr>
                <w:ilvl w:val="0"/>
                <w:numId w:val="39"/>
              </w:num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3902" w:type="dxa"/>
            <w:vAlign w:val="center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szCs w:val="24"/>
              </w:rPr>
            </w:pPr>
            <w:r w:rsidRPr="00745D34">
              <w:rPr>
                <w:rFonts w:cs="Times New Roman"/>
                <w:szCs w:val="24"/>
              </w:rPr>
              <w:t>на</w:t>
            </w:r>
            <w:r w:rsidRPr="00745D34">
              <w:rPr>
                <w:rFonts w:cs="Times New Roman"/>
                <w:szCs w:val="24"/>
                <w:lang w:val="en-US"/>
              </w:rPr>
              <w:t xml:space="preserve"> </w:t>
            </w:r>
            <w:r w:rsidRPr="00745D34">
              <w:rPr>
                <w:rFonts w:cs="Times New Roman"/>
                <w:szCs w:val="24"/>
              </w:rPr>
              <w:t xml:space="preserve">Индекс </w:t>
            </w:r>
            <w:r w:rsidRPr="00745D34">
              <w:rPr>
                <w:rFonts w:cs="Times New Roman"/>
                <w:szCs w:val="24"/>
                <w:lang w:val="en-US"/>
              </w:rPr>
              <w:t>FTSE/JSE Top40</w:t>
            </w:r>
          </w:p>
        </w:tc>
        <w:tc>
          <w:tcPr>
            <w:tcW w:w="1678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szCs w:val="24"/>
              </w:rPr>
            </w:pPr>
            <w:r w:rsidRPr="00745D34">
              <w:rPr>
                <w:szCs w:val="24"/>
              </w:rPr>
              <w:t>1.60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szCs w:val="24"/>
              </w:rPr>
            </w:pPr>
            <w:r w:rsidRPr="00745D34">
              <w:rPr>
                <w:szCs w:val="24"/>
              </w:rPr>
              <w:t>0.80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szCs w:val="24"/>
              </w:rPr>
            </w:pPr>
            <w:r w:rsidRPr="00745D34">
              <w:rPr>
                <w:szCs w:val="24"/>
              </w:rPr>
              <w:t>1.60</w:t>
            </w:r>
          </w:p>
        </w:tc>
      </w:tr>
      <w:tr w:rsidR="00B300A0" w:rsidRPr="00745D34" w:rsidTr="002C6983">
        <w:tblPrEx>
          <w:tblCellMar>
            <w:top w:w="0" w:type="dxa"/>
            <w:bottom w:w="0" w:type="dxa"/>
          </w:tblCellMar>
        </w:tblPrEx>
        <w:trPr>
          <w:trHeight w:val="135"/>
        </w:trPr>
        <w:tc>
          <w:tcPr>
            <w:tcW w:w="516" w:type="dxa"/>
            <w:vMerge/>
            <w:shd w:val="clear" w:color="auto" w:fill="auto"/>
          </w:tcPr>
          <w:p w:rsidR="00B300A0" w:rsidRPr="00745D34" w:rsidRDefault="00B300A0" w:rsidP="00B300A0">
            <w:pPr>
              <w:pStyle w:val="Text"/>
              <w:numPr>
                <w:ilvl w:val="0"/>
                <w:numId w:val="39"/>
              </w:num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3902" w:type="dxa"/>
            <w:vAlign w:val="center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szCs w:val="24"/>
              </w:rPr>
            </w:pPr>
            <w:r w:rsidRPr="00745D34">
              <w:rPr>
                <w:rFonts w:cs="Times New Roman"/>
              </w:rPr>
              <w:t xml:space="preserve">на обыкновенные акции </w:t>
            </w:r>
            <w:proofErr w:type="spellStart"/>
            <w:r w:rsidRPr="00745D34">
              <w:rPr>
                <w:rFonts w:cs="Times New Roman"/>
                <w:lang w:val="en-US"/>
              </w:rPr>
              <w:t>Yandex</w:t>
            </w:r>
            <w:proofErr w:type="spellEnd"/>
          </w:p>
        </w:tc>
        <w:tc>
          <w:tcPr>
            <w:tcW w:w="1678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szCs w:val="24"/>
              </w:rPr>
            </w:pPr>
          </w:p>
        </w:tc>
      </w:tr>
      <w:tr w:rsidR="00B300A0" w:rsidRPr="00745D34" w:rsidTr="002C6983">
        <w:tblPrEx>
          <w:tblCellMar>
            <w:top w:w="0" w:type="dxa"/>
            <w:bottom w:w="0" w:type="dxa"/>
          </w:tblCellMar>
        </w:tblPrEx>
        <w:trPr>
          <w:trHeight w:val="135"/>
        </w:trPr>
        <w:tc>
          <w:tcPr>
            <w:tcW w:w="516" w:type="dxa"/>
            <w:vMerge/>
            <w:shd w:val="clear" w:color="auto" w:fill="auto"/>
          </w:tcPr>
          <w:p w:rsidR="00B300A0" w:rsidRPr="00745D34" w:rsidRDefault="00B300A0" w:rsidP="00B300A0">
            <w:pPr>
              <w:pStyle w:val="Text"/>
              <w:numPr>
                <w:ilvl w:val="0"/>
                <w:numId w:val="39"/>
              </w:num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3902" w:type="dxa"/>
            <w:vAlign w:val="center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  <w:r w:rsidRPr="00745D34">
              <w:rPr>
                <w:rFonts w:cs="Times New Roman"/>
              </w:rPr>
              <w:t>на курс доллар США – украинская гривна</w:t>
            </w:r>
          </w:p>
        </w:tc>
        <w:tc>
          <w:tcPr>
            <w:tcW w:w="1678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szCs w:val="24"/>
              </w:rPr>
            </w:pPr>
          </w:p>
        </w:tc>
      </w:tr>
      <w:tr w:rsidR="00B300A0" w:rsidRPr="00745D34" w:rsidTr="002C6983">
        <w:tblPrEx>
          <w:tblCellMar>
            <w:top w:w="0" w:type="dxa"/>
            <w:bottom w:w="0" w:type="dxa"/>
          </w:tblCellMar>
        </w:tblPrEx>
        <w:trPr>
          <w:trHeight w:val="135"/>
        </w:trPr>
        <w:tc>
          <w:tcPr>
            <w:tcW w:w="516" w:type="dxa"/>
            <w:vMerge/>
            <w:shd w:val="clear" w:color="auto" w:fill="auto"/>
          </w:tcPr>
          <w:p w:rsidR="00B300A0" w:rsidRPr="00745D34" w:rsidRDefault="00B300A0" w:rsidP="00B300A0">
            <w:pPr>
              <w:pStyle w:val="Text"/>
              <w:numPr>
                <w:ilvl w:val="0"/>
                <w:numId w:val="39"/>
              </w:num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3902" w:type="dxa"/>
            <w:vAlign w:val="center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  <w:r w:rsidRPr="00745D34">
              <w:rPr>
                <w:b/>
                <w:bCs/>
                <w:szCs w:val="24"/>
              </w:rPr>
              <w:t>Опцион на фьючерсный контракт:</w:t>
            </w:r>
          </w:p>
        </w:tc>
        <w:tc>
          <w:tcPr>
            <w:tcW w:w="1678" w:type="dxa"/>
            <w:gridSpan w:val="2"/>
          </w:tcPr>
          <w:p w:rsidR="00B300A0" w:rsidRPr="00745D34" w:rsidRDefault="00B300A0" w:rsidP="002C6983">
            <w:pPr>
              <w:ind w:firstLine="0"/>
              <w:jc w:val="left"/>
              <w:rPr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szCs w:val="24"/>
              </w:rPr>
            </w:pPr>
          </w:p>
        </w:tc>
      </w:tr>
      <w:tr w:rsidR="00B300A0" w:rsidRPr="00745D34" w:rsidTr="002C6983">
        <w:tblPrEx>
          <w:tblCellMar>
            <w:top w:w="0" w:type="dxa"/>
            <w:bottom w:w="0" w:type="dxa"/>
          </w:tblCellMar>
        </w:tblPrEx>
        <w:trPr>
          <w:trHeight w:val="135"/>
        </w:trPr>
        <w:tc>
          <w:tcPr>
            <w:tcW w:w="516" w:type="dxa"/>
            <w:vMerge/>
            <w:shd w:val="clear" w:color="auto" w:fill="auto"/>
          </w:tcPr>
          <w:p w:rsidR="00B300A0" w:rsidRPr="00745D34" w:rsidRDefault="00B300A0" w:rsidP="00B300A0">
            <w:pPr>
              <w:pStyle w:val="Text"/>
              <w:numPr>
                <w:ilvl w:val="0"/>
                <w:numId w:val="39"/>
              </w:num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3902" w:type="dxa"/>
            <w:vAlign w:val="center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  <w:r w:rsidRPr="00745D34">
              <w:rPr>
                <w:rFonts w:cs="Times New Roman"/>
              </w:rPr>
              <w:t xml:space="preserve">на фьючерсный </w:t>
            </w:r>
            <w:proofErr w:type="gramStart"/>
            <w:r w:rsidRPr="00745D34">
              <w:rPr>
                <w:rFonts w:cs="Times New Roman"/>
              </w:rPr>
              <w:t>контракт</w:t>
            </w:r>
            <w:proofErr w:type="gramEnd"/>
            <w:r w:rsidRPr="00745D34">
              <w:rPr>
                <w:rFonts w:cs="Times New Roman"/>
              </w:rPr>
              <w:t xml:space="preserve"> на курс доллар США – российский рубль</w:t>
            </w:r>
          </w:p>
        </w:tc>
        <w:tc>
          <w:tcPr>
            <w:tcW w:w="1678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szCs w:val="24"/>
              </w:rPr>
            </w:pPr>
            <w:r w:rsidRPr="00745D34">
              <w:rPr>
                <w:szCs w:val="24"/>
              </w:rPr>
              <w:t>0.20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szCs w:val="24"/>
              </w:rPr>
            </w:pPr>
            <w:r w:rsidRPr="00745D34">
              <w:rPr>
                <w:szCs w:val="24"/>
              </w:rPr>
              <w:t>0.10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szCs w:val="24"/>
              </w:rPr>
            </w:pPr>
            <w:r w:rsidRPr="00745D34">
              <w:rPr>
                <w:szCs w:val="24"/>
              </w:rPr>
              <w:t>0.20</w:t>
            </w:r>
          </w:p>
        </w:tc>
      </w:tr>
      <w:tr w:rsidR="00B300A0" w:rsidRPr="00745D34" w:rsidTr="002C6983">
        <w:tblPrEx>
          <w:tblCellMar>
            <w:top w:w="0" w:type="dxa"/>
            <w:bottom w:w="0" w:type="dxa"/>
          </w:tblCellMar>
        </w:tblPrEx>
        <w:trPr>
          <w:trHeight w:val="135"/>
        </w:trPr>
        <w:tc>
          <w:tcPr>
            <w:tcW w:w="516" w:type="dxa"/>
            <w:vMerge/>
            <w:shd w:val="clear" w:color="auto" w:fill="auto"/>
          </w:tcPr>
          <w:p w:rsidR="00B300A0" w:rsidRPr="00745D34" w:rsidRDefault="00B300A0" w:rsidP="00B300A0">
            <w:pPr>
              <w:pStyle w:val="Text"/>
              <w:numPr>
                <w:ilvl w:val="0"/>
                <w:numId w:val="39"/>
              </w:num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3902" w:type="dxa"/>
            <w:vAlign w:val="center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  <w:r w:rsidRPr="00745D34">
              <w:rPr>
                <w:szCs w:val="24"/>
              </w:rPr>
              <w:t>на отраслевой индекс РТС - Промышленность</w:t>
            </w:r>
          </w:p>
        </w:tc>
        <w:tc>
          <w:tcPr>
            <w:tcW w:w="1678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widowControl/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iCs/>
                <w:szCs w:val="24"/>
              </w:rPr>
            </w:pPr>
            <w:r w:rsidRPr="00745D34">
              <w:rPr>
                <w:szCs w:val="24"/>
              </w:rPr>
              <w:t>0.20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widowControl/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iCs/>
                <w:szCs w:val="24"/>
              </w:rPr>
            </w:pPr>
            <w:r w:rsidRPr="00745D34">
              <w:rPr>
                <w:szCs w:val="24"/>
              </w:rPr>
              <w:t>0.10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szCs w:val="24"/>
              </w:rPr>
            </w:pPr>
            <w:r w:rsidRPr="00745D34">
              <w:rPr>
                <w:szCs w:val="24"/>
              </w:rPr>
              <w:t>0.20</w:t>
            </w:r>
          </w:p>
        </w:tc>
      </w:tr>
      <w:tr w:rsidR="00B300A0" w:rsidRPr="00745D34" w:rsidTr="002C6983">
        <w:tblPrEx>
          <w:tblCellMar>
            <w:top w:w="0" w:type="dxa"/>
            <w:bottom w:w="0" w:type="dxa"/>
          </w:tblCellMar>
        </w:tblPrEx>
        <w:trPr>
          <w:trHeight w:val="282"/>
        </w:trPr>
        <w:tc>
          <w:tcPr>
            <w:tcW w:w="516" w:type="dxa"/>
            <w:vMerge/>
            <w:shd w:val="clear" w:color="auto" w:fill="auto"/>
          </w:tcPr>
          <w:p w:rsidR="00B300A0" w:rsidRPr="00745D34" w:rsidRDefault="00B300A0" w:rsidP="00B300A0">
            <w:pPr>
              <w:pStyle w:val="Text"/>
              <w:numPr>
                <w:ilvl w:val="0"/>
                <w:numId w:val="39"/>
              </w:num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3902" w:type="dxa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szCs w:val="24"/>
              </w:rPr>
            </w:pPr>
            <w:r w:rsidRPr="00745D34">
              <w:rPr>
                <w:szCs w:val="24"/>
              </w:rPr>
              <w:t>на отраслевой индекс РТС - Металлы и добыча</w:t>
            </w:r>
          </w:p>
        </w:tc>
        <w:tc>
          <w:tcPr>
            <w:tcW w:w="1678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szCs w:val="24"/>
              </w:rPr>
            </w:pPr>
            <w:r w:rsidRPr="00745D34">
              <w:rPr>
                <w:szCs w:val="24"/>
              </w:rPr>
              <w:t>0.20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szCs w:val="24"/>
              </w:rPr>
            </w:pPr>
            <w:r w:rsidRPr="00745D34">
              <w:rPr>
                <w:szCs w:val="24"/>
              </w:rPr>
              <w:t>0.10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szCs w:val="24"/>
              </w:rPr>
            </w:pPr>
            <w:r w:rsidRPr="00745D34">
              <w:rPr>
                <w:szCs w:val="24"/>
              </w:rPr>
              <w:t xml:space="preserve">0.20 </w:t>
            </w:r>
          </w:p>
        </w:tc>
      </w:tr>
      <w:tr w:rsidR="00B300A0" w:rsidRPr="00745D34" w:rsidTr="002C698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6" w:type="dxa"/>
            <w:vMerge/>
            <w:shd w:val="clear" w:color="auto" w:fill="auto"/>
          </w:tcPr>
          <w:p w:rsidR="00B300A0" w:rsidRPr="00745D34" w:rsidRDefault="00B300A0" w:rsidP="00B300A0">
            <w:pPr>
              <w:pStyle w:val="Text"/>
              <w:numPr>
                <w:ilvl w:val="0"/>
                <w:numId w:val="39"/>
              </w:num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3902" w:type="dxa"/>
            <w:vAlign w:val="center"/>
          </w:tcPr>
          <w:p w:rsidR="00B300A0" w:rsidRPr="00745D34" w:rsidRDefault="00B300A0" w:rsidP="002C6983">
            <w:pPr>
              <w:ind w:firstLine="0"/>
              <w:rPr>
                <w:rFonts w:eastAsia="Arial Unicode MS"/>
                <w:szCs w:val="24"/>
              </w:rPr>
            </w:pPr>
            <w:r w:rsidRPr="00745D34">
              <w:rPr>
                <w:szCs w:val="24"/>
              </w:rPr>
              <w:t>на Индекс РТС нефти и газа</w:t>
            </w:r>
          </w:p>
        </w:tc>
        <w:tc>
          <w:tcPr>
            <w:tcW w:w="1678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rFonts w:eastAsia="Arial Unicode MS"/>
                <w:szCs w:val="24"/>
              </w:rPr>
            </w:pPr>
            <w:r w:rsidRPr="00745D34">
              <w:rPr>
                <w:szCs w:val="24"/>
              </w:rPr>
              <w:t>0.20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rFonts w:eastAsia="Arial Unicode MS"/>
                <w:szCs w:val="24"/>
              </w:rPr>
            </w:pPr>
            <w:r w:rsidRPr="00745D34">
              <w:rPr>
                <w:szCs w:val="24"/>
              </w:rPr>
              <w:t>0.10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rFonts w:eastAsia="Arial Unicode MS"/>
                <w:szCs w:val="24"/>
              </w:rPr>
            </w:pPr>
            <w:r w:rsidRPr="00745D34">
              <w:rPr>
                <w:szCs w:val="24"/>
              </w:rPr>
              <w:t>0.20</w:t>
            </w:r>
          </w:p>
        </w:tc>
      </w:tr>
      <w:tr w:rsidR="00B300A0" w:rsidRPr="00745D34" w:rsidTr="002C698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6" w:type="dxa"/>
            <w:vMerge/>
            <w:shd w:val="clear" w:color="auto" w:fill="auto"/>
          </w:tcPr>
          <w:p w:rsidR="00B300A0" w:rsidRPr="00745D34" w:rsidRDefault="00B300A0" w:rsidP="00B300A0">
            <w:pPr>
              <w:pStyle w:val="Text"/>
              <w:numPr>
                <w:ilvl w:val="0"/>
                <w:numId w:val="39"/>
              </w:num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3902" w:type="dxa"/>
            <w:vAlign w:val="center"/>
          </w:tcPr>
          <w:p w:rsidR="00B300A0" w:rsidRPr="00745D34" w:rsidRDefault="00B300A0" w:rsidP="002C6983">
            <w:pPr>
              <w:ind w:firstLine="0"/>
              <w:rPr>
                <w:rFonts w:eastAsia="Arial Unicode MS"/>
                <w:szCs w:val="24"/>
              </w:rPr>
            </w:pPr>
            <w:r w:rsidRPr="00745D34">
              <w:t xml:space="preserve">на фьючерсный </w:t>
            </w:r>
            <w:proofErr w:type="gramStart"/>
            <w:r w:rsidRPr="00745D34">
              <w:t>контракт</w:t>
            </w:r>
            <w:proofErr w:type="gramEnd"/>
            <w:r w:rsidRPr="00745D34">
              <w:t xml:space="preserve"> на </w:t>
            </w:r>
            <w:r w:rsidRPr="00745D34">
              <w:rPr>
                <w:szCs w:val="24"/>
              </w:rPr>
              <w:t>Индекс РТС телекоммуникаций</w:t>
            </w:r>
          </w:p>
        </w:tc>
        <w:tc>
          <w:tcPr>
            <w:tcW w:w="1678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rFonts w:eastAsia="Arial Unicode MS"/>
                <w:szCs w:val="24"/>
              </w:rPr>
            </w:pPr>
            <w:r w:rsidRPr="00745D34">
              <w:rPr>
                <w:szCs w:val="24"/>
              </w:rPr>
              <w:t>0.20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rFonts w:eastAsia="Arial Unicode MS"/>
                <w:szCs w:val="24"/>
              </w:rPr>
            </w:pPr>
            <w:r w:rsidRPr="00745D34">
              <w:rPr>
                <w:szCs w:val="24"/>
              </w:rPr>
              <w:t>0.10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rFonts w:eastAsia="Arial Unicode MS"/>
                <w:szCs w:val="24"/>
              </w:rPr>
            </w:pPr>
            <w:r w:rsidRPr="00745D34">
              <w:rPr>
                <w:szCs w:val="24"/>
              </w:rPr>
              <w:t>0.20</w:t>
            </w:r>
          </w:p>
        </w:tc>
      </w:tr>
      <w:tr w:rsidR="00B300A0" w:rsidRPr="00745D34" w:rsidTr="002C698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6" w:type="dxa"/>
            <w:vMerge/>
            <w:shd w:val="clear" w:color="auto" w:fill="auto"/>
          </w:tcPr>
          <w:p w:rsidR="00B300A0" w:rsidRPr="00745D34" w:rsidRDefault="00B300A0" w:rsidP="00B300A0">
            <w:pPr>
              <w:pStyle w:val="Text"/>
              <w:numPr>
                <w:ilvl w:val="0"/>
                <w:numId w:val="39"/>
              </w:num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3902" w:type="dxa"/>
            <w:vAlign w:val="center"/>
          </w:tcPr>
          <w:p w:rsidR="00B300A0" w:rsidRPr="00745D34" w:rsidRDefault="00B300A0" w:rsidP="002C6983">
            <w:pPr>
              <w:ind w:firstLine="0"/>
              <w:rPr>
                <w:rFonts w:eastAsia="Arial Unicode MS"/>
                <w:szCs w:val="24"/>
              </w:rPr>
            </w:pPr>
            <w:r w:rsidRPr="00745D34">
              <w:t>на И</w:t>
            </w:r>
            <w:r w:rsidRPr="00745D34">
              <w:rPr>
                <w:bCs/>
              </w:rPr>
              <w:t>ндекс РТС потребительских товаров и розничной торговли</w:t>
            </w:r>
          </w:p>
        </w:tc>
        <w:tc>
          <w:tcPr>
            <w:tcW w:w="1678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rFonts w:eastAsia="Arial Unicode MS"/>
                <w:szCs w:val="24"/>
              </w:rPr>
            </w:pPr>
            <w:r w:rsidRPr="00745D34">
              <w:rPr>
                <w:szCs w:val="24"/>
              </w:rPr>
              <w:t>0.20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rFonts w:eastAsia="Arial Unicode MS"/>
                <w:szCs w:val="24"/>
              </w:rPr>
            </w:pPr>
            <w:r w:rsidRPr="00745D34">
              <w:rPr>
                <w:szCs w:val="24"/>
              </w:rPr>
              <w:t>0.10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rFonts w:eastAsia="Arial Unicode MS"/>
                <w:szCs w:val="24"/>
              </w:rPr>
            </w:pPr>
            <w:r w:rsidRPr="00745D34">
              <w:rPr>
                <w:szCs w:val="24"/>
              </w:rPr>
              <w:t>0.20</w:t>
            </w:r>
          </w:p>
        </w:tc>
      </w:tr>
      <w:tr w:rsidR="00B300A0" w:rsidRPr="00745D34" w:rsidTr="002C698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6" w:type="dxa"/>
            <w:vMerge/>
            <w:shd w:val="clear" w:color="auto" w:fill="auto"/>
          </w:tcPr>
          <w:p w:rsidR="00B300A0" w:rsidRPr="00745D34" w:rsidRDefault="00B300A0" w:rsidP="00B300A0">
            <w:pPr>
              <w:pStyle w:val="Text"/>
              <w:numPr>
                <w:ilvl w:val="0"/>
                <w:numId w:val="39"/>
              </w:num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3902" w:type="dxa"/>
            <w:vAlign w:val="center"/>
          </w:tcPr>
          <w:p w:rsidR="00B300A0" w:rsidRPr="00745D34" w:rsidRDefault="00B300A0" w:rsidP="002C6983">
            <w:pPr>
              <w:ind w:firstLine="0"/>
              <w:rPr>
                <w:rFonts w:eastAsia="Arial Unicode MS"/>
                <w:szCs w:val="24"/>
              </w:rPr>
            </w:pPr>
            <w:r w:rsidRPr="00745D34">
              <w:rPr>
                <w:szCs w:val="24"/>
              </w:rPr>
              <w:t>на отраслевой индекс РТС - Электроэнергетика</w:t>
            </w:r>
          </w:p>
        </w:tc>
        <w:tc>
          <w:tcPr>
            <w:tcW w:w="1678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rFonts w:eastAsia="Arial Unicode MS"/>
                <w:szCs w:val="24"/>
              </w:rPr>
            </w:pPr>
            <w:r w:rsidRPr="00745D34">
              <w:rPr>
                <w:szCs w:val="24"/>
              </w:rPr>
              <w:t>0.20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rFonts w:eastAsia="Arial Unicode MS"/>
                <w:szCs w:val="24"/>
              </w:rPr>
            </w:pPr>
            <w:r w:rsidRPr="00745D34">
              <w:rPr>
                <w:szCs w:val="24"/>
              </w:rPr>
              <w:t>0.10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rFonts w:eastAsia="Arial Unicode MS"/>
                <w:szCs w:val="24"/>
              </w:rPr>
            </w:pPr>
            <w:r w:rsidRPr="00745D34">
              <w:rPr>
                <w:szCs w:val="24"/>
              </w:rPr>
              <w:t>0.20</w:t>
            </w:r>
          </w:p>
        </w:tc>
      </w:tr>
      <w:tr w:rsidR="00B300A0" w:rsidRPr="00745D34" w:rsidTr="002C698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6" w:type="dxa"/>
            <w:vMerge/>
            <w:shd w:val="clear" w:color="auto" w:fill="auto"/>
          </w:tcPr>
          <w:p w:rsidR="00B300A0" w:rsidRPr="00745D34" w:rsidRDefault="00B300A0" w:rsidP="00B300A0">
            <w:pPr>
              <w:pStyle w:val="Text"/>
              <w:numPr>
                <w:ilvl w:val="0"/>
                <w:numId w:val="39"/>
              </w:num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3902" w:type="dxa"/>
            <w:vAlign w:val="center"/>
          </w:tcPr>
          <w:p w:rsidR="00B300A0" w:rsidRPr="00745D34" w:rsidRDefault="00B300A0" w:rsidP="002C6983">
            <w:pPr>
              <w:ind w:firstLine="0"/>
              <w:rPr>
                <w:rFonts w:eastAsia="Arial Unicode MS"/>
                <w:szCs w:val="24"/>
              </w:rPr>
            </w:pPr>
            <w:r w:rsidRPr="00745D34">
              <w:rPr>
                <w:szCs w:val="24"/>
              </w:rPr>
              <w:t>на десятилетние рублевые облигации городского облигационного (внутреннего) займа Москвы</w:t>
            </w:r>
          </w:p>
        </w:tc>
        <w:tc>
          <w:tcPr>
            <w:tcW w:w="1678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rFonts w:eastAsia="Arial Unicode MS"/>
                <w:szCs w:val="24"/>
              </w:rPr>
            </w:pPr>
            <w:r w:rsidRPr="00745D34">
              <w:rPr>
                <w:szCs w:val="24"/>
              </w:rPr>
              <w:t>0.20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rFonts w:eastAsia="Arial Unicode MS"/>
                <w:szCs w:val="24"/>
              </w:rPr>
            </w:pPr>
            <w:r w:rsidRPr="00745D34">
              <w:rPr>
                <w:szCs w:val="24"/>
              </w:rPr>
              <w:t>0.10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rFonts w:eastAsia="Arial Unicode MS"/>
                <w:szCs w:val="24"/>
              </w:rPr>
            </w:pPr>
            <w:r w:rsidRPr="00745D34">
              <w:rPr>
                <w:szCs w:val="24"/>
              </w:rPr>
              <w:t>0.20</w:t>
            </w:r>
          </w:p>
        </w:tc>
      </w:tr>
      <w:tr w:rsidR="00B300A0" w:rsidRPr="00745D34" w:rsidTr="002C698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6" w:type="dxa"/>
            <w:vMerge/>
            <w:shd w:val="clear" w:color="auto" w:fill="auto"/>
          </w:tcPr>
          <w:p w:rsidR="00B300A0" w:rsidRPr="00745D34" w:rsidRDefault="00B300A0" w:rsidP="00B300A0">
            <w:pPr>
              <w:pStyle w:val="Text"/>
              <w:numPr>
                <w:ilvl w:val="0"/>
                <w:numId w:val="39"/>
              </w:num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3902" w:type="dxa"/>
            <w:vAlign w:val="center"/>
          </w:tcPr>
          <w:p w:rsidR="00B300A0" w:rsidRPr="00745D34" w:rsidRDefault="00B300A0" w:rsidP="002C6983">
            <w:pPr>
              <w:ind w:firstLine="0"/>
              <w:rPr>
                <w:rFonts w:eastAsia="Arial Unicode MS"/>
                <w:szCs w:val="24"/>
              </w:rPr>
            </w:pPr>
            <w:r w:rsidRPr="00745D34">
              <w:rPr>
                <w:szCs w:val="24"/>
              </w:rPr>
              <w:t>на облигации ОАО “ФСК ЕЭС“</w:t>
            </w:r>
          </w:p>
        </w:tc>
        <w:tc>
          <w:tcPr>
            <w:tcW w:w="1678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rFonts w:eastAsia="Arial Unicode MS"/>
                <w:szCs w:val="24"/>
              </w:rPr>
            </w:pPr>
            <w:r w:rsidRPr="00745D34">
              <w:rPr>
                <w:szCs w:val="24"/>
              </w:rPr>
              <w:t>0.20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rFonts w:eastAsia="Arial Unicode MS"/>
                <w:szCs w:val="24"/>
              </w:rPr>
            </w:pPr>
            <w:r w:rsidRPr="00745D34">
              <w:rPr>
                <w:szCs w:val="24"/>
              </w:rPr>
              <w:t>0.10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rFonts w:eastAsia="Arial Unicode MS"/>
                <w:szCs w:val="24"/>
              </w:rPr>
            </w:pPr>
            <w:r w:rsidRPr="00745D34">
              <w:rPr>
                <w:szCs w:val="24"/>
              </w:rPr>
              <w:t>0.20</w:t>
            </w:r>
          </w:p>
        </w:tc>
      </w:tr>
      <w:tr w:rsidR="00B300A0" w:rsidRPr="00745D34" w:rsidTr="002C698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6" w:type="dxa"/>
            <w:vMerge/>
            <w:shd w:val="clear" w:color="auto" w:fill="auto"/>
          </w:tcPr>
          <w:p w:rsidR="00B300A0" w:rsidRPr="00745D34" w:rsidRDefault="00B300A0" w:rsidP="00B300A0">
            <w:pPr>
              <w:pStyle w:val="Text"/>
              <w:numPr>
                <w:ilvl w:val="0"/>
                <w:numId w:val="39"/>
              </w:num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3902" w:type="dxa"/>
            <w:vAlign w:val="center"/>
          </w:tcPr>
          <w:p w:rsidR="00B300A0" w:rsidRPr="00745D34" w:rsidRDefault="00B300A0" w:rsidP="002C6983">
            <w:pPr>
              <w:ind w:firstLine="0"/>
              <w:rPr>
                <w:rFonts w:eastAsia="Arial Unicode MS"/>
                <w:szCs w:val="24"/>
              </w:rPr>
            </w:pPr>
            <w:r w:rsidRPr="00745D34">
              <w:rPr>
                <w:szCs w:val="24"/>
              </w:rPr>
              <w:t>на облигации ОАО “Газпром“</w:t>
            </w:r>
          </w:p>
        </w:tc>
        <w:tc>
          <w:tcPr>
            <w:tcW w:w="1678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rFonts w:eastAsia="Arial Unicode MS"/>
                <w:szCs w:val="24"/>
              </w:rPr>
            </w:pPr>
            <w:r w:rsidRPr="00745D34">
              <w:rPr>
                <w:szCs w:val="24"/>
              </w:rPr>
              <w:t>0.20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rFonts w:eastAsia="Arial Unicode MS"/>
                <w:szCs w:val="24"/>
              </w:rPr>
            </w:pPr>
            <w:r w:rsidRPr="00745D34">
              <w:rPr>
                <w:szCs w:val="24"/>
              </w:rPr>
              <w:t>0.10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rFonts w:eastAsia="Arial Unicode MS"/>
                <w:szCs w:val="24"/>
              </w:rPr>
            </w:pPr>
            <w:r w:rsidRPr="00745D34">
              <w:rPr>
                <w:szCs w:val="24"/>
              </w:rPr>
              <w:t>0.20</w:t>
            </w:r>
          </w:p>
        </w:tc>
      </w:tr>
      <w:tr w:rsidR="00B300A0" w:rsidRPr="00745D34" w:rsidTr="002C698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6" w:type="dxa"/>
            <w:vMerge/>
            <w:shd w:val="clear" w:color="auto" w:fill="auto"/>
          </w:tcPr>
          <w:p w:rsidR="00B300A0" w:rsidRPr="00745D34" w:rsidRDefault="00B300A0" w:rsidP="00B300A0">
            <w:pPr>
              <w:pStyle w:val="Text"/>
              <w:numPr>
                <w:ilvl w:val="0"/>
                <w:numId w:val="39"/>
              </w:num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3902" w:type="dxa"/>
            <w:vAlign w:val="center"/>
          </w:tcPr>
          <w:p w:rsidR="00B300A0" w:rsidRPr="00745D34" w:rsidRDefault="00B300A0" w:rsidP="002C6983">
            <w:pPr>
              <w:ind w:firstLine="0"/>
              <w:rPr>
                <w:rFonts w:eastAsia="Arial Unicode MS"/>
                <w:szCs w:val="24"/>
              </w:rPr>
            </w:pPr>
            <w:r w:rsidRPr="00745D34">
              <w:rPr>
                <w:szCs w:val="24"/>
              </w:rPr>
              <w:t>на облигации Московских областных внутренних облигационных займов</w:t>
            </w:r>
          </w:p>
        </w:tc>
        <w:tc>
          <w:tcPr>
            <w:tcW w:w="1678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rFonts w:eastAsia="Arial Unicode MS"/>
                <w:szCs w:val="24"/>
              </w:rPr>
            </w:pPr>
            <w:r w:rsidRPr="00745D34">
              <w:rPr>
                <w:szCs w:val="24"/>
              </w:rPr>
              <w:t>0.20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rFonts w:eastAsia="Arial Unicode MS"/>
                <w:szCs w:val="24"/>
              </w:rPr>
            </w:pPr>
            <w:r w:rsidRPr="00745D34">
              <w:rPr>
                <w:szCs w:val="24"/>
              </w:rPr>
              <w:t>0.10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rFonts w:eastAsia="Arial Unicode MS"/>
                <w:szCs w:val="24"/>
              </w:rPr>
            </w:pPr>
            <w:r w:rsidRPr="00745D34">
              <w:rPr>
                <w:szCs w:val="24"/>
              </w:rPr>
              <w:t>0.20</w:t>
            </w:r>
          </w:p>
        </w:tc>
      </w:tr>
      <w:tr w:rsidR="00B300A0" w:rsidRPr="00745D34" w:rsidTr="002C698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6" w:type="dxa"/>
            <w:vMerge/>
            <w:shd w:val="clear" w:color="auto" w:fill="auto"/>
          </w:tcPr>
          <w:p w:rsidR="00B300A0" w:rsidRPr="00745D34" w:rsidRDefault="00B300A0" w:rsidP="00B300A0">
            <w:pPr>
              <w:pStyle w:val="Text"/>
              <w:numPr>
                <w:ilvl w:val="0"/>
                <w:numId w:val="39"/>
              </w:num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3902" w:type="dxa"/>
            <w:vAlign w:val="center"/>
          </w:tcPr>
          <w:p w:rsidR="00B300A0" w:rsidRPr="00745D34" w:rsidRDefault="00B300A0" w:rsidP="002C6983">
            <w:pPr>
              <w:ind w:firstLine="0"/>
              <w:rPr>
                <w:rFonts w:eastAsia="Arial Unicode MS"/>
                <w:szCs w:val="24"/>
              </w:rPr>
            </w:pPr>
            <w:r w:rsidRPr="00745D34">
              <w:rPr>
                <w:szCs w:val="24"/>
              </w:rPr>
              <w:t>на облигации ОАО “РЖД“</w:t>
            </w:r>
          </w:p>
        </w:tc>
        <w:tc>
          <w:tcPr>
            <w:tcW w:w="1678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rFonts w:eastAsia="Arial Unicode MS"/>
                <w:szCs w:val="24"/>
              </w:rPr>
            </w:pPr>
            <w:r w:rsidRPr="00745D34">
              <w:rPr>
                <w:szCs w:val="24"/>
              </w:rPr>
              <w:t>0.20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rFonts w:eastAsia="Arial Unicode MS"/>
                <w:szCs w:val="24"/>
              </w:rPr>
            </w:pPr>
            <w:r w:rsidRPr="00745D34">
              <w:rPr>
                <w:szCs w:val="24"/>
              </w:rPr>
              <w:t>0.10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rFonts w:eastAsia="Arial Unicode MS"/>
                <w:szCs w:val="24"/>
              </w:rPr>
            </w:pPr>
            <w:r w:rsidRPr="00745D34">
              <w:rPr>
                <w:szCs w:val="24"/>
              </w:rPr>
              <w:t>0.20</w:t>
            </w:r>
          </w:p>
        </w:tc>
      </w:tr>
      <w:tr w:rsidR="00B300A0" w:rsidRPr="00745D34" w:rsidTr="002C698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6" w:type="dxa"/>
            <w:vMerge/>
            <w:shd w:val="clear" w:color="auto" w:fill="auto"/>
          </w:tcPr>
          <w:p w:rsidR="00B300A0" w:rsidRPr="00745D34" w:rsidRDefault="00B300A0" w:rsidP="00B300A0">
            <w:pPr>
              <w:pStyle w:val="Text"/>
              <w:numPr>
                <w:ilvl w:val="0"/>
                <w:numId w:val="39"/>
              </w:num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3902" w:type="dxa"/>
            <w:vAlign w:val="center"/>
          </w:tcPr>
          <w:p w:rsidR="00B300A0" w:rsidRPr="00745D34" w:rsidRDefault="00B300A0" w:rsidP="002C6983">
            <w:pPr>
              <w:ind w:firstLine="0"/>
              <w:rPr>
                <w:rFonts w:eastAsia="Arial Unicode MS"/>
                <w:szCs w:val="24"/>
              </w:rPr>
            </w:pPr>
            <w:r w:rsidRPr="00745D34">
              <w:rPr>
                <w:szCs w:val="24"/>
              </w:rPr>
              <w:t>на облигации федерального займа</w:t>
            </w:r>
          </w:p>
        </w:tc>
        <w:tc>
          <w:tcPr>
            <w:tcW w:w="1678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rFonts w:eastAsia="Arial Unicode MS"/>
                <w:szCs w:val="24"/>
              </w:rPr>
            </w:pPr>
            <w:r w:rsidRPr="00745D34">
              <w:rPr>
                <w:szCs w:val="24"/>
              </w:rPr>
              <w:t>0.20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rFonts w:eastAsia="Arial Unicode MS"/>
                <w:szCs w:val="24"/>
              </w:rPr>
            </w:pPr>
            <w:r w:rsidRPr="00745D34">
              <w:rPr>
                <w:szCs w:val="24"/>
              </w:rPr>
              <w:t>0.10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rFonts w:eastAsia="Arial Unicode MS"/>
                <w:szCs w:val="24"/>
              </w:rPr>
            </w:pPr>
            <w:r w:rsidRPr="00745D34">
              <w:rPr>
                <w:szCs w:val="24"/>
              </w:rPr>
              <w:t>0.20</w:t>
            </w:r>
          </w:p>
        </w:tc>
      </w:tr>
      <w:tr w:rsidR="00B300A0" w:rsidRPr="00745D34" w:rsidTr="002C698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6" w:type="dxa"/>
            <w:vMerge/>
            <w:shd w:val="clear" w:color="auto" w:fill="auto"/>
          </w:tcPr>
          <w:p w:rsidR="00B300A0" w:rsidRPr="00745D34" w:rsidRDefault="00B300A0" w:rsidP="00B300A0">
            <w:pPr>
              <w:pStyle w:val="Text"/>
              <w:numPr>
                <w:ilvl w:val="0"/>
                <w:numId w:val="39"/>
              </w:num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3902" w:type="dxa"/>
            <w:vAlign w:val="center"/>
          </w:tcPr>
          <w:p w:rsidR="00B300A0" w:rsidRPr="00745D34" w:rsidRDefault="00B300A0" w:rsidP="002C6983">
            <w:pPr>
              <w:ind w:firstLine="0"/>
              <w:rPr>
                <w:rFonts w:eastAsia="Arial Unicode MS"/>
                <w:szCs w:val="24"/>
              </w:rPr>
            </w:pPr>
            <w:r w:rsidRPr="00745D34">
              <w:rPr>
                <w:szCs w:val="24"/>
              </w:rPr>
              <w:t>на обыкновенные акции ОАО "Сбербанк России"</w:t>
            </w:r>
          </w:p>
        </w:tc>
        <w:tc>
          <w:tcPr>
            <w:tcW w:w="1678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rFonts w:eastAsia="Arial Unicode MS"/>
                <w:szCs w:val="24"/>
              </w:rPr>
            </w:pPr>
            <w:r w:rsidRPr="00745D34">
              <w:rPr>
                <w:szCs w:val="24"/>
              </w:rPr>
              <w:t>0.20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rFonts w:eastAsia="Arial Unicode MS"/>
                <w:szCs w:val="24"/>
              </w:rPr>
            </w:pPr>
            <w:r w:rsidRPr="00745D34">
              <w:rPr>
                <w:szCs w:val="24"/>
              </w:rPr>
              <w:t>0.10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rFonts w:eastAsia="Arial Unicode MS"/>
                <w:szCs w:val="24"/>
              </w:rPr>
            </w:pPr>
            <w:r w:rsidRPr="00745D34">
              <w:rPr>
                <w:szCs w:val="24"/>
              </w:rPr>
              <w:t>0.20</w:t>
            </w:r>
          </w:p>
        </w:tc>
      </w:tr>
      <w:tr w:rsidR="00B300A0" w:rsidRPr="00745D34" w:rsidTr="002C698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6" w:type="dxa"/>
            <w:vMerge/>
            <w:shd w:val="clear" w:color="auto" w:fill="auto"/>
          </w:tcPr>
          <w:p w:rsidR="00B300A0" w:rsidRPr="00745D34" w:rsidRDefault="00B300A0" w:rsidP="00B300A0">
            <w:pPr>
              <w:pStyle w:val="Text"/>
              <w:numPr>
                <w:ilvl w:val="0"/>
                <w:numId w:val="39"/>
              </w:num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3902" w:type="dxa"/>
            <w:vAlign w:val="center"/>
          </w:tcPr>
          <w:p w:rsidR="00B300A0" w:rsidRPr="00745D34" w:rsidRDefault="00B300A0" w:rsidP="002C6983">
            <w:pPr>
              <w:ind w:firstLine="0"/>
              <w:rPr>
                <w:rFonts w:eastAsia="Arial Unicode MS"/>
                <w:szCs w:val="24"/>
              </w:rPr>
            </w:pPr>
            <w:r w:rsidRPr="00745D34">
              <w:rPr>
                <w:szCs w:val="24"/>
              </w:rPr>
              <w:t xml:space="preserve">на привилегированные акции ОАО "Сбербанк России" </w:t>
            </w:r>
          </w:p>
        </w:tc>
        <w:tc>
          <w:tcPr>
            <w:tcW w:w="1678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rFonts w:eastAsia="Arial Unicode MS"/>
                <w:szCs w:val="24"/>
              </w:rPr>
            </w:pPr>
            <w:r w:rsidRPr="00745D34">
              <w:rPr>
                <w:szCs w:val="24"/>
              </w:rPr>
              <w:t>0.20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rFonts w:eastAsia="Arial Unicode MS"/>
                <w:szCs w:val="24"/>
              </w:rPr>
            </w:pPr>
            <w:r w:rsidRPr="00745D34">
              <w:rPr>
                <w:szCs w:val="24"/>
              </w:rPr>
              <w:t>0.10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rFonts w:eastAsia="Arial Unicode MS"/>
                <w:szCs w:val="24"/>
              </w:rPr>
            </w:pPr>
            <w:r w:rsidRPr="00745D34">
              <w:rPr>
                <w:szCs w:val="24"/>
              </w:rPr>
              <w:t>0.20</w:t>
            </w:r>
          </w:p>
        </w:tc>
      </w:tr>
      <w:tr w:rsidR="00B300A0" w:rsidRPr="00745D34" w:rsidTr="002C698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6" w:type="dxa"/>
            <w:vMerge/>
            <w:shd w:val="clear" w:color="auto" w:fill="auto"/>
          </w:tcPr>
          <w:p w:rsidR="00B300A0" w:rsidRPr="00745D34" w:rsidRDefault="00B300A0" w:rsidP="00B300A0">
            <w:pPr>
              <w:pStyle w:val="Text"/>
              <w:numPr>
                <w:ilvl w:val="0"/>
                <w:numId w:val="39"/>
              </w:num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3902" w:type="dxa"/>
            <w:vAlign w:val="center"/>
          </w:tcPr>
          <w:p w:rsidR="00B300A0" w:rsidRPr="00745D34" w:rsidRDefault="00B300A0" w:rsidP="002C6983">
            <w:pPr>
              <w:ind w:firstLine="0"/>
              <w:rPr>
                <w:szCs w:val="24"/>
              </w:rPr>
            </w:pPr>
            <w:r w:rsidRPr="00745D34">
              <w:rPr>
                <w:szCs w:val="24"/>
              </w:rPr>
              <w:t>на обыкновенные акции ОАО “ОГК-5”</w:t>
            </w:r>
          </w:p>
        </w:tc>
        <w:tc>
          <w:tcPr>
            <w:tcW w:w="1678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rFonts w:eastAsia="Arial Unicode MS"/>
                <w:szCs w:val="24"/>
              </w:rPr>
            </w:pPr>
            <w:r w:rsidRPr="00745D34">
              <w:rPr>
                <w:szCs w:val="24"/>
              </w:rPr>
              <w:t>0.20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rFonts w:eastAsia="Arial Unicode MS"/>
                <w:szCs w:val="24"/>
              </w:rPr>
            </w:pPr>
            <w:r w:rsidRPr="00745D34">
              <w:rPr>
                <w:szCs w:val="24"/>
              </w:rPr>
              <w:t>0.10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rFonts w:eastAsia="Arial Unicode MS"/>
                <w:szCs w:val="24"/>
              </w:rPr>
            </w:pPr>
            <w:r w:rsidRPr="00745D34">
              <w:rPr>
                <w:szCs w:val="24"/>
              </w:rPr>
              <w:t>0.20</w:t>
            </w:r>
          </w:p>
        </w:tc>
      </w:tr>
      <w:tr w:rsidR="00B300A0" w:rsidRPr="00745D34" w:rsidTr="002C698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6" w:type="dxa"/>
            <w:vMerge/>
            <w:shd w:val="clear" w:color="auto" w:fill="auto"/>
          </w:tcPr>
          <w:p w:rsidR="00B300A0" w:rsidRPr="00745D34" w:rsidRDefault="00B300A0" w:rsidP="00B300A0">
            <w:pPr>
              <w:pStyle w:val="Text"/>
              <w:numPr>
                <w:ilvl w:val="0"/>
                <w:numId w:val="39"/>
              </w:num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3902" w:type="dxa"/>
            <w:vAlign w:val="center"/>
          </w:tcPr>
          <w:p w:rsidR="00B300A0" w:rsidRPr="00745D34" w:rsidRDefault="00B300A0" w:rsidP="002C6983">
            <w:pPr>
              <w:ind w:firstLine="0"/>
              <w:rPr>
                <w:szCs w:val="24"/>
              </w:rPr>
            </w:pPr>
            <w:r w:rsidRPr="00745D34">
              <w:rPr>
                <w:szCs w:val="24"/>
              </w:rPr>
              <w:t>на аффинированное золото в слитках</w:t>
            </w:r>
          </w:p>
        </w:tc>
        <w:tc>
          <w:tcPr>
            <w:tcW w:w="1678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rFonts w:eastAsia="Arial Unicode MS"/>
                <w:szCs w:val="24"/>
              </w:rPr>
            </w:pPr>
            <w:r w:rsidRPr="00745D34">
              <w:rPr>
                <w:szCs w:val="24"/>
              </w:rPr>
              <w:t>0.40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rFonts w:eastAsia="Arial Unicode MS"/>
                <w:szCs w:val="24"/>
              </w:rPr>
            </w:pPr>
            <w:r w:rsidRPr="00745D34">
              <w:rPr>
                <w:szCs w:val="24"/>
              </w:rPr>
              <w:t>0.20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rFonts w:eastAsia="Arial Unicode MS"/>
                <w:szCs w:val="24"/>
              </w:rPr>
            </w:pPr>
            <w:r w:rsidRPr="00745D34">
              <w:rPr>
                <w:szCs w:val="24"/>
              </w:rPr>
              <w:t>0.40</w:t>
            </w:r>
          </w:p>
        </w:tc>
      </w:tr>
      <w:tr w:rsidR="00B300A0" w:rsidRPr="00745D34" w:rsidTr="002C698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6" w:type="dxa"/>
            <w:vMerge/>
            <w:shd w:val="clear" w:color="auto" w:fill="auto"/>
          </w:tcPr>
          <w:p w:rsidR="00B300A0" w:rsidRPr="00745D34" w:rsidRDefault="00B300A0" w:rsidP="00B300A0">
            <w:pPr>
              <w:pStyle w:val="Text"/>
              <w:numPr>
                <w:ilvl w:val="0"/>
                <w:numId w:val="39"/>
              </w:num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3902" w:type="dxa"/>
            <w:vAlign w:val="center"/>
          </w:tcPr>
          <w:p w:rsidR="00B300A0" w:rsidRPr="00745D34" w:rsidRDefault="00B300A0" w:rsidP="002C6983">
            <w:pPr>
              <w:ind w:firstLine="0"/>
              <w:rPr>
                <w:szCs w:val="24"/>
              </w:rPr>
            </w:pPr>
            <w:r w:rsidRPr="00745D34">
              <w:rPr>
                <w:szCs w:val="24"/>
              </w:rPr>
              <w:t>на сырую нефть сорта U</w:t>
            </w:r>
            <w:r w:rsidRPr="00745D34">
              <w:rPr>
                <w:szCs w:val="24"/>
                <w:lang w:val="en-US"/>
              </w:rPr>
              <w:t>RALS</w:t>
            </w:r>
          </w:p>
        </w:tc>
        <w:tc>
          <w:tcPr>
            <w:tcW w:w="1678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rFonts w:eastAsia="Arial Unicode MS"/>
                <w:szCs w:val="24"/>
              </w:rPr>
            </w:pPr>
            <w:r w:rsidRPr="00745D34">
              <w:rPr>
                <w:szCs w:val="24"/>
              </w:rPr>
              <w:t>0.40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rFonts w:eastAsia="Arial Unicode MS"/>
                <w:szCs w:val="24"/>
              </w:rPr>
            </w:pPr>
            <w:r w:rsidRPr="00745D34">
              <w:rPr>
                <w:szCs w:val="24"/>
              </w:rPr>
              <w:t>0.20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rFonts w:eastAsia="Arial Unicode MS"/>
                <w:szCs w:val="24"/>
              </w:rPr>
            </w:pPr>
            <w:r w:rsidRPr="00745D34">
              <w:rPr>
                <w:szCs w:val="24"/>
              </w:rPr>
              <w:t>0.40</w:t>
            </w:r>
          </w:p>
        </w:tc>
      </w:tr>
      <w:tr w:rsidR="00B300A0" w:rsidRPr="00745D34" w:rsidTr="002C698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6" w:type="dxa"/>
            <w:vMerge/>
            <w:shd w:val="clear" w:color="auto" w:fill="auto"/>
          </w:tcPr>
          <w:p w:rsidR="00B300A0" w:rsidRPr="00745D34" w:rsidRDefault="00B300A0" w:rsidP="00B300A0">
            <w:pPr>
              <w:pStyle w:val="Text"/>
              <w:numPr>
                <w:ilvl w:val="0"/>
                <w:numId w:val="39"/>
              </w:num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3902" w:type="dxa"/>
            <w:vAlign w:val="center"/>
          </w:tcPr>
          <w:p w:rsidR="00B300A0" w:rsidRPr="00745D34" w:rsidRDefault="00B300A0" w:rsidP="002C6983">
            <w:pPr>
              <w:ind w:firstLine="0"/>
              <w:rPr>
                <w:rFonts w:eastAsia="Arial Unicode MS"/>
                <w:szCs w:val="24"/>
              </w:rPr>
            </w:pPr>
            <w:r w:rsidRPr="00745D34">
              <w:rPr>
                <w:szCs w:val="24"/>
              </w:rPr>
              <w:t xml:space="preserve">на сырую нефть сорта </w:t>
            </w:r>
            <w:r w:rsidRPr="00745D34">
              <w:rPr>
                <w:szCs w:val="24"/>
                <w:lang w:val="en-US"/>
              </w:rPr>
              <w:t>BRENT</w:t>
            </w:r>
          </w:p>
        </w:tc>
        <w:tc>
          <w:tcPr>
            <w:tcW w:w="1678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rFonts w:eastAsia="Arial Unicode MS"/>
                <w:szCs w:val="24"/>
              </w:rPr>
            </w:pPr>
            <w:r w:rsidRPr="00745D34">
              <w:rPr>
                <w:szCs w:val="24"/>
              </w:rPr>
              <w:t>0.40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rFonts w:eastAsia="Arial Unicode MS"/>
                <w:szCs w:val="24"/>
              </w:rPr>
            </w:pPr>
            <w:r w:rsidRPr="00745D34">
              <w:rPr>
                <w:szCs w:val="24"/>
              </w:rPr>
              <w:t>0.20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rFonts w:eastAsia="Arial Unicode MS"/>
                <w:szCs w:val="24"/>
              </w:rPr>
            </w:pPr>
            <w:r w:rsidRPr="00745D34">
              <w:rPr>
                <w:szCs w:val="24"/>
              </w:rPr>
              <w:t>0.40</w:t>
            </w:r>
          </w:p>
        </w:tc>
      </w:tr>
      <w:tr w:rsidR="00B300A0" w:rsidRPr="00745D34" w:rsidTr="002C698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6" w:type="dxa"/>
            <w:vMerge/>
            <w:shd w:val="clear" w:color="auto" w:fill="auto"/>
          </w:tcPr>
          <w:p w:rsidR="00B300A0" w:rsidRPr="00745D34" w:rsidRDefault="00B300A0" w:rsidP="00B300A0">
            <w:pPr>
              <w:pStyle w:val="Text"/>
              <w:numPr>
                <w:ilvl w:val="0"/>
                <w:numId w:val="39"/>
              </w:num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3902" w:type="dxa"/>
            <w:vAlign w:val="center"/>
          </w:tcPr>
          <w:p w:rsidR="00B300A0" w:rsidRPr="00745D34" w:rsidRDefault="00B300A0" w:rsidP="002C6983">
            <w:pPr>
              <w:ind w:firstLine="0"/>
              <w:rPr>
                <w:szCs w:val="24"/>
              </w:rPr>
            </w:pPr>
            <w:r w:rsidRPr="00745D34">
              <w:rPr>
                <w:szCs w:val="24"/>
              </w:rPr>
              <w:t>на обыкновенные акции ОАО "Газпром"</w:t>
            </w:r>
          </w:p>
        </w:tc>
        <w:tc>
          <w:tcPr>
            <w:tcW w:w="1678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rFonts w:eastAsia="Arial Unicode MS"/>
                <w:szCs w:val="24"/>
              </w:rPr>
            </w:pPr>
            <w:r w:rsidRPr="00745D34">
              <w:rPr>
                <w:szCs w:val="24"/>
              </w:rPr>
              <w:t>0.40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rFonts w:eastAsia="Arial Unicode MS"/>
                <w:szCs w:val="24"/>
              </w:rPr>
            </w:pPr>
            <w:r w:rsidRPr="00745D34">
              <w:rPr>
                <w:szCs w:val="24"/>
              </w:rPr>
              <w:t>0.20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rFonts w:eastAsia="Arial Unicode MS"/>
                <w:szCs w:val="24"/>
              </w:rPr>
            </w:pPr>
            <w:r w:rsidRPr="00745D34">
              <w:rPr>
                <w:szCs w:val="24"/>
              </w:rPr>
              <w:t>0.40</w:t>
            </w:r>
          </w:p>
        </w:tc>
      </w:tr>
      <w:tr w:rsidR="00B300A0" w:rsidRPr="00745D34" w:rsidTr="002C698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6" w:type="dxa"/>
            <w:vMerge/>
            <w:shd w:val="clear" w:color="auto" w:fill="auto"/>
          </w:tcPr>
          <w:p w:rsidR="00B300A0" w:rsidRPr="00745D34" w:rsidRDefault="00B300A0" w:rsidP="00B300A0">
            <w:pPr>
              <w:pStyle w:val="Text"/>
              <w:numPr>
                <w:ilvl w:val="0"/>
                <w:numId w:val="39"/>
              </w:num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3902" w:type="dxa"/>
            <w:vAlign w:val="center"/>
          </w:tcPr>
          <w:p w:rsidR="00B300A0" w:rsidRPr="00745D34" w:rsidRDefault="00B300A0" w:rsidP="002C6983">
            <w:pPr>
              <w:ind w:firstLine="0"/>
              <w:rPr>
                <w:szCs w:val="24"/>
              </w:rPr>
            </w:pPr>
            <w:r w:rsidRPr="00745D34">
              <w:rPr>
                <w:szCs w:val="24"/>
              </w:rPr>
              <w:t>на обыкновенные акции ОАО "НК "Лукойл"</w:t>
            </w:r>
          </w:p>
        </w:tc>
        <w:tc>
          <w:tcPr>
            <w:tcW w:w="1678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rFonts w:eastAsia="Arial Unicode MS"/>
                <w:szCs w:val="24"/>
              </w:rPr>
            </w:pPr>
            <w:r w:rsidRPr="00745D34">
              <w:rPr>
                <w:szCs w:val="24"/>
              </w:rPr>
              <w:t>0.40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rFonts w:eastAsia="Arial Unicode MS"/>
                <w:szCs w:val="24"/>
              </w:rPr>
            </w:pPr>
            <w:r w:rsidRPr="00745D34">
              <w:rPr>
                <w:szCs w:val="24"/>
              </w:rPr>
              <w:t>0.20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rFonts w:eastAsia="Arial Unicode MS"/>
                <w:szCs w:val="24"/>
              </w:rPr>
            </w:pPr>
            <w:r w:rsidRPr="00745D34">
              <w:rPr>
                <w:szCs w:val="24"/>
              </w:rPr>
              <w:t>0.40</w:t>
            </w:r>
          </w:p>
        </w:tc>
      </w:tr>
      <w:tr w:rsidR="00B300A0" w:rsidRPr="00745D34" w:rsidTr="002C698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6" w:type="dxa"/>
            <w:vMerge/>
            <w:shd w:val="clear" w:color="auto" w:fill="auto"/>
          </w:tcPr>
          <w:p w:rsidR="00B300A0" w:rsidRPr="00745D34" w:rsidRDefault="00B300A0" w:rsidP="00B300A0">
            <w:pPr>
              <w:pStyle w:val="Text"/>
              <w:numPr>
                <w:ilvl w:val="0"/>
                <w:numId w:val="39"/>
              </w:num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3902" w:type="dxa"/>
            <w:vAlign w:val="center"/>
          </w:tcPr>
          <w:p w:rsidR="00B300A0" w:rsidRPr="00745D34" w:rsidRDefault="00B300A0" w:rsidP="002C6983">
            <w:pPr>
              <w:ind w:firstLine="0"/>
              <w:rPr>
                <w:rFonts w:eastAsia="Arial Unicode MS"/>
                <w:szCs w:val="24"/>
              </w:rPr>
            </w:pPr>
            <w:r w:rsidRPr="00745D34">
              <w:rPr>
                <w:szCs w:val="24"/>
              </w:rPr>
              <w:t>на обыкновенные акции ОАО "Ростелеком"</w:t>
            </w:r>
          </w:p>
        </w:tc>
        <w:tc>
          <w:tcPr>
            <w:tcW w:w="1678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rFonts w:eastAsia="Arial Unicode MS"/>
                <w:szCs w:val="24"/>
              </w:rPr>
            </w:pPr>
            <w:r w:rsidRPr="00745D34">
              <w:rPr>
                <w:szCs w:val="24"/>
              </w:rPr>
              <w:t>0.40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rFonts w:eastAsia="Arial Unicode MS"/>
                <w:szCs w:val="24"/>
              </w:rPr>
            </w:pPr>
            <w:r w:rsidRPr="00745D34">
              <w:rPr>
                <w:szCs w:val="24"/>
              </w:rPr>
              <w:t>0.20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rFonts w:eastAsia="Arial Unicode MS"/>
                <w:szCs w:val="24"/>
              </w:rPr>
            </w:pPr>
            <w:r w:rsidRPr="00745D34">
              <w:rPr>
                <w:szCs w:val="24"/>
              </w:rPr>
              <w:t>0.40</w:t>
            </w:r>
          </w:p>
        </w:tc>
      </w:tr>
      <w:tr w:rsidR="00B300A0" w:rsidRPr="00745D34" w:rsidTr="002C698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6" w:type="dxa"/>
            <w:vMerge/>
            <w:shd w:val="clear" w:color="auto" w:fill="auto"/>
          </w:tcPr>
          <w:p w:rsidR="00B300A0" w:rsidRPr="00745D34" w:rsidRDefault="00B300A0" w:rsidP="00B300A0">
            <w:pPr>
              <w:pStyle w:val="Text"/>
              <w:numPr>
                <w:ilvl w:val="0"/>
                <w:numId w:val="39"/>
              </w:num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3902" w:type="dxa"/>
            <w:vAlign w:val="center"/>
          </w:tcPr>
          <w:p w:rsidR="00B300A0" w:rsidRPr="00745D34" w:rsidRDefault="00B300A0" w:rsidP="002C6983">
            <w:pPr>
              <w:ind w:firstLine="0"/>
              <w:rPr>
                <w:rFonts w:eastAsia="Arial Unicode MS"/>
                <w:szCs w:val="24"/>
              </w:rPr>
            </w:pPr>
            <w:r w:rsidRPr="00745D34">
              <w:rPr>
                <w:szCs w:val="24"/>
              </w:rPr>
              <w:t>на обыкновенные акции ОАО “НК “Роснефть“</w:t>
            </w:r>
          </w:p>
        </w:tc>
        <w:tc>
          <w:tcPr>
            <w:tcW w:w="1678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rFonts w:eastAsia="Arial Unicode MS"/>
                <w:szCs w:val="24"/>
              </w:rPr>
            </w:pPr>
            <w:r w:rsidRPr="00745D34">
              <w:rPr>
                <w:szCs w:val="24"/>
              </w:rPr>
              <w:t>0.40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rFonts w:eastAsia="Arial Unicode MS"/>
                <w:szCs w:val="24"/>
              </w:rPr>
            </w:pPr>
            <w:r w:rsidRPr="00745D34">
              <w:rPr>
                <w:szCs w:val="24"/>
              </w:rPr>
              <w:t>0.20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rFonts w:eastAsia="Arial Unicode MS"/>
                <w:szCs w:val="24"/>
              </w:rPr>
            </w:pPr>
            <w:r w:rsidRPr="00745D34">
              <w:rPr>
                <w:szCs w:val="24"/>
              </w:rPr>
              <w:t>0.40</w:t>
            </w:r>
          </w:p>
        </w:tc>
      </w:tr>
      <w:tr w:rsidR="00B300A0" w:rsidRPr="00745D34" w:rsidTr="002C698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6" w:type="dxa"/>
            <w:vMerge/>
            <w:shd w:val="clear" w:color="auto" w:fill="auto"/>
          </w:tcPr>
          <w:p w:rsidR="00B300A0" w:rsidRPr="00745D34" w:rsidRDefault="00B300A0" w:rsidP="00B300A0">
            <w:pPr>
              <w:pStyle w:val="Text"/>
              <w:numPr>
                <w:ilvl w:val="0"/>
                <w:numId w:val="39"/>
              </w:num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3902" w:type="dxa"/>
            <w:vAlign w:val="center"/>
          </w:tcPr>
          <w:p w:rsidR="00B300A0" w:rsidRPr="00745D34" w:rsidRDefault="00B300A0" w:rsidP="002C6983">
            <w:pPr>
              <w:ind w:firstLine="0"/>
              <w:rPr>
                <w:rFonts w:eastAsia="Arial Unicode MS"/>
                <w:szCs w:val="24"/>
              </w:rPr>
            </w:pPr>
            <w:r w:rsidRPr="00745D34">
              <w:rPr>
                <w:szCs w:val="24"/>
              </w:rPr>
              <w:t>на обыкновенные акции ОАО “Татнефть“</w:t>
            </w:r>
          </w:p>
        </w:tc>
        <w:tc>
          <w:tcPr>
            <w:tcW w:w="1678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rFonts w:eastAsia="Arial Unicode MS"/>
                <w:szCs w:val="24"/>
              </w:rPr>
            </w:pPr>
            <w:r w:rsidRPr="00745D34">
              <w:rPr>
                <w:szCs w:val="24"/>
              </w:rPr>
              <w:t>0.40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rFonts w:eastAsia="Arial Unicode MS"/>
                <w:szCs w:val="24"/>
              </w:rPr>
            </w:pPr>
            <w:r w:rsidRPr="00745D34">
              <w:rPr>
                <w:szCs w:val="24"/>
              </w:rPr>
              <w:t>0.20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rFonts w:eastAsia="Arial Unicode MS"/>
                <w:szCs w:val="24"/>
              </w:rPr>
            </w:pPr>
            <w:r w:rsidRPr="00745D34">
              <w:rPr>
                <w:szCs w:val="24"/>
              </w:rPr>
              <w:t>0.40</w:t>
            </w:r>
          </w:p>
        </w:tc>
      </w:tr>
      <w:tr w:rsidR="00B300A0" w:rsidRPr="00745D34" w:rsidTr="002C698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6" w:type="dxa"/>
            <w:vMerge/>
            <w:shd w:val="clear" w:color="auto" w:fill="auto"/>
          </w:tcPr>
          <w:p w:rsidR="00B300A0" w:rsidRPr="00745D34" w:rsidRDefault="00B300A0" w:rsidP="00B300A0">
            <w:pPr>
              <w:pStyle w:val="Text"/>
              <w:numPr>
                <w:ilvl w:val="0"/>
                <w:numId w:val="39"/>
              </w:num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3902" w:type="dxa"/>
            <w:vAlign w:val="center"/>
          </w:tcPr>
          <w:p w:rsidR="00B300A0" w:rsidRPr="00745D34" w:rsidRDefault="00B300A0" w:rsidP="002C6983">
            <w:pPr>
              <w:ind w:firstLine="0"/>
              <w:rPr>
                <w:rFonts w:eastAsia="Arial Unicode MS"/>
                <w:szCs w:val="24"/>
              </w:rPr>
            </w:pPr>
            <w:r w:rsidRPr="00745D34">
              <w:rPr>
                <w:szCs w:val="24"/>
              </w:rPr>
              <w:t>на обыкновенные акции ОАО “</w:t>
            </w:r>
            <w:proofErr w:type="spellStart"/>
            <w:r w:rsidRPr="00745D34">
              <w:rPr>
                <w:szCs w:val="24"/>
              </w:rPr>
              <w:t>Газпромнефть</w:t>
            </w:r>
            <w:proofErr w:type="spellEnd"/>
            <w:r w:rsidRPr="00745D34">
              <w:rPr>
                <w:szCs w:val="24"/>
              </w:rPr>
              <w:t>“</w:t>
            </w:r>
          </w:p>
        </w:tc>
        <w:tc>
          <w:tcPr>
            <w:tcW w:w="1678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rFonts w:eastAsia="Arial Unicode MS"/>
                <w:szCs w:val="24"/>
              </w:rPr>
            </w:pPr>
            <w:r w:rsidRPr="00745D34">
              <w:rPr>
                <w:szCs w:val="24"/>
              </w:rPr>
              <w:t>0.40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rFonts w:eastAsia="Arial Unicode MS"/>
                <w:szCs w:val="24"/>
              </w:rPr>
            </w:pPr>
            <w:r w:rsidRPr="00745D34">
              <w:rPr>
                <w:szCs w:val="24"/>
              </w:rPr>
              <w:t>0.20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rFonts w:eastAsia="Arial Unicode MS"/>
                <w:szCs w:val="24"/>
              </w:rPr>
            </w:pPr>
            <w:r w:rsidRPr="00745D34">
              <w:rPr>
                <w:szCs w:val="24"/>
              </w:rPr>
              <w:t>0.40</w:t>
            </w:r>
          </w:p>
        </w:tc>
      </w:tr>
      <w:tr w:rsidR="00B300A0" w:rsidRPr="00745D34" w:rsidTr="002C698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6" w:type="dxa"/>
            <w:vMerge/>
            <w:shd w:val="clear" w:color="auto" w:fill="auto"/>
          </w:tcPr>
          <w:p w:rsidR="00B300A0" w:rsidRPr="00745D34" w:rsidRDefault="00B300A0" w:rsidP="00B300A0">
            <w:pPr>
              <w:pStyle w:val="Text"/>
              <w:numPr>
                <w:ilvl w:val="0"/>
                <w:numId w:val="39"/>
              </w:num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3902" w:type="dxa"/>
            <w:vAlign w:val="center"/>
          </w:tcPr>
          <w:p w:rsidR="00B300A0" w:rsidRPr="00745D34" w:rsidRDefault="00B300A0" w:rsidP="002C6983">
            <w:pPr>
              <w:ind w:firstLine="0"/>
              <w:rPr>
                <w:rFonts w:eastAsia="Arial Unicode MS"/>
                <w:szCs w:val="24"/>
              </w:rPr>
            </w:pPr>
            <w:r w:rsidRPr="00745D34">
              <w:rPr>
                <w:szCs w:val="24"/>
              </w:rPr>
              <w:t xml:space="preserve">на обыкновенные акции ОАО “Мобильные </w:t>
            </w:r>
            <w:proofErr w:type="spellStart"/>
            <w:r w:rsidRPr="00745D34">
              <w:rPr>
                <w:szCs w:val="24"/>
              </w:rPr>
              <w:t>ТелеСистемы</w:t>
            </w:r>
            <w:proofErr w:type="spellEnd"/>
            <w:r w:rsidRPr="00745D34">
              <w:rPr>
                <w:szCs w:val="24"/>
              </w:rPr>
              <w:t>”</w:t>
            </w:r>
          </w:p>
        </w:tc>
        <w:tc>
          <w:tcPr>
            <w:tcW w:w="1678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rFonts w:eastAsia="Arial Unicode MS"/>
                <w:szCs w:val="24"/>
              </w:rPr>
            </w:pPr>
            <w:r w:rsidRPr="00745D34">
              <w:rPr>
                <w:szCs w:val="24"/>
              </w:rPr>
              <w:t>0.40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rFonts w:eastAsia="Arial Unicode MS"/>
                <w:szCs w:val="24"/>
              </w:rPr>
            </w:pPr>
            <w:r w:rsidRPr="00745D34">
              <w:rPr>
                <w:szCs w:val="24"/>
              </w:rPr>
              <w:t>0.20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rFonts w:eastAsia="Arial Unicode MS"/>
                <w:szCs w:val="24"/>
              </w:rPr>
            </w:pPr>
            <w:r w:rsidRPr="00745D34">
              <w:rPr>
                <w:szCs w:val="24"/>
              </w:rPr>
              <w:t>0.40</w:t>
            </w:r>
          </w:p>
        </w:tc>
      </w:tr>
      <w:tr w:rsidR="00B300A0" w:rsidRPr="00745D34" w:rsidTr="002C698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6" w:type="dxa"/>
            <w:vMerge/>
            <w:shd w:val="clear" w:color="auto" w:fill="auto"/>
          </w:tcPr>
          <w:p w:rsidR="00B300A0" w:rsidRPr="00745D34" w:rsidRDefault="00B300A0" w:rsidP="00B300A0">
            <w:pPr>
              <w:pStyle w:val="Text"/>
              <w:numPr>
                <w:ilvl w:val="0"/>
                <w:numId w:val="39"/>
              </w:num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3902" w:type="dxa"/>
            <w:vAlign w:val="center"/>
          </w:tcPr>
          <w:p w:rsidR="00B300A0" w:rsidRPr="00745D34" w:rsidRDefault="00B300A0" w:rsidP="002C6983">
            <w:pPr>
              <w:ind w:firstLine="0"/>
              <w:rPr>
                <w:rFonts w:eastAsia="Arial Unicode MS"/>
                <w:szCs w:val="24"/>
              </w:rPr>
            </w:pPr>
            <w:r w:rsidRPr="00745D34">
              <w:rPr>
                <w:szCs w:val="24"/>
              </w:rPr>
              <w:t>на обыкновенные акции ОАО “НОВАТЭК”</w:t>
            </w:r>
          </w:p>
        </w:tc>
        <w:tc>
          <w:tcPr>
            <w:tcW w:w="1678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rFonts w:eastAsia="Arial Unicode MS"/>
                <w:szCs w:val="24"/>
              </w:rPr>
            </w:pPr>
            <w:r w:rsidRPr="00745D34">
              <w:rPr>
                <w:szCs w:val="24"/>
              </w:rPr>
              <w:t>0.40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rFonts w:eastAsia="Arial Unicode MS"/>
                <w:szCs w:val="24"/>
              </w:rPr>
            </w:pPr>
            <w:r w:rsidRPr="00745D34">
              <w:rPr>
                <w:szCs w:val="24"/>
              </w:rPr>
              <w:t>0.20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rFonts w:eastAsia="Arial Unicode MS"/>
                <w:szCs w:val="24"/>
              </w:rPr>
            </w:pPr>
            <w:r w:rsidRPr="00745D34">
              <w:rPr>
                <w:szCs w:val="24"/>
              </w:rPr>
              <w:t>0.40</w:t>
            </w:r>
          </w:p>
        </w:tc>
      </w:tr>
      <w:tr w:rsidR="00B300A0" w:rsidRPr="00745D34" w:rsidTr="002C698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6" w:type="dxa"/>
            <w:vMerge/>
            <w:shd w:val="clear" w:color="auto" w:fill="auto"/>
          </w:tcPr>
          <w:p w:rsidR="00B300A0" w:rsidRPr="00745D34" w:rsidRDefault="00B300A0" w:rsidP="00B300A0">
            <w:pPr>
              <w:pStyle w:val="Text"/>
              <w:numPr>
                <w:ilvl w:val="0"/>
                <w:numId w:val="39"/>
              </w:num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3902" w:type="dxa"/>
            <w:vAlign w:val="center"/>
          </w:tcPr>
          <w:p w:rsidR="00B300A0" w:rsidRPr="00745D34" w:rsidRDefault="00B300A0" w:rsidP="002C6983">
            <w:pPr>
              <w:ind w:firstLine="0"/>
              <w:rPr>
                <w:szCs w:val="24"/>
              </w:rPr>
            </w:pPr>
            <w:r w:rsidRPr="00745D34">
              <w:rPr>
                <w:szCs w:val="24"/>
              </w:rPr>
              <w:t>на обыкновенные акции ОАО “Полюс Золото”</w:t>
            </w:r>
          </w:p>
        </w:tc>
        <w:tc>
          <w:tcPr>
            <w:tcW w:w="1678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rFonts w:eastAsia="Arial Unicode MS"/>
                <w:szCs w:val="24"/>
              </w:rPr>
            </w:pPr>
            <w:r w:rsidRPr="00745D34">
              <w:rPr>
                <w:szCs w:val="24"/>
              </w:rPr>
              <w:t>0.40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rFonts w:eastAsia="Arial Unicode MS"/>
                <w:szCs w:val="24"/>
              </w:rPr>
            </w:pPr>
            <w:r w:rsidRPr="00745D34">
              <w:rPr>
                <w:szCs w:val="24"/>
              </w:rPr>
              <w:t>0.20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rFonts w:eastAsia="Arial Unicode MS"/>
                <w:szCs w:val="24"/>
              </w:rPr>
            </w:pPr>
            <w:r w:rsidRPr="00745D34">
              <w:rPr>
                <w:szCs w:val="24"/>
              </w:rPr>
              <w:t>0.40</w:t>
            </w:r>
          </w:p>
        </w:tc>
      </w:tr>
      <w:tr w:rsidR="00B300A0" w:rsidRPr="00745D34" w:rsidTr="002C698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6" w:type="dxa"/>
            <w:vMerge/>
            <w:shd w:val="clear" w:color="auto" w:fill="auto"/>
          </w:tcPr>
          <w:p w:rsidR="00B300A0" w:rsidRPr="00745D34" w:rsidRDefault="00B300A0" w:rsidP="00B300A0">
            <w:pPr>
              <w:pStyle w:val="Text"/>
              <w:numPr>
                <w:ilvl w:val="0"/>
                <w:numId w:val="39"/>
              </w:num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3902" w:type="dxa"/>
            <w:vAlign w:val="center"/>
          </w:tcPr>
          <w:p w:rsidR="00B300A0" w:rsidRPr="00745D34" w:rsidRDefault="00B300A0" w:rsidP="002C6983">
            <w:pPr>
              <w:ind w:firstLine="0"/>
              <w:rPr>
                <w:szCs w:val="24"/>
              </w:rPr>
            </w:pPr>
            <w:r w:rsidRPr="00745D34">
              <w:rPr>
                <w:szCs w:val="24"/>
              </w:rPr>
              <w:t>на обыкновенные акции ОАО “ОГК-3”</w:t>
            </w:r>
          </w:p>
        </w:tc>
        <w:tc>
          <w:tcPr>
            <w:tcW w:w="1678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rFonts w:eastAsia="Arial Unicode MS"/>
                <w:szCs w:val="24"/>
              </w:rPr>
            </w:pPr>
            <w:r w:rsidRPr="00745D34">
              <w:rPr>
                <w:szCs w:val="24"/>
              </w:rPr>
              <w:t>0.40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rFonts w:eastAsia="Arial Unicode MS"/>
                <w:szCs w:val="24"/>
              </w:rPr>
            </w:pPr>
            <w:r w:rsidRPr="00745D34">
              <w:rPr>
                <w:szCs w:val="24"/>
              </w:rPr>
              <w:t>0.20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rFonts w:eastAsia="Arial Unicode MS"/>
                <w:szCs w:val="24"/>
              </w:rPr>
            </w:pPr>
            <w:r w:rsidRPr="00745D34">
              <w:rPr>
                <w:szCs w:val="24"/>
              </w:rPr>
              <w:t>0.40</w:t>
            </w:r>
          </w:p>
        </w:tc>
      </w:tr>
      <w:tr w:rsidR="00B300A0" w:rsidRPr="00745D34" w:rsidTr="002C698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6" w:type="dxa"/>
            <w:vMerge/>
            <w:shd w:val="clear" w:color="auto" w:fill="auto"/>
          </w:tcPr>
          <w:p w:rsidR="00B300A0" w:rsidRPr="00745D34" w:rsidRDefault="00B300A0" w:rsidP="00B300A0">
            <w:pPr>
              <w:pStyle w:val="Text"/>
              <w:numPr>
                <w:ilvl w:val="0"/>
                <w:numId w:val="39"/>
              </w:num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3902" w:type="dxa"/>
            <w:vAlign w:val="center"/>
          </w:tcPr>
          <w:p w:rsidR="00B300A0" w:rsidRPr="00745D34" w:rsidRDefault="00B300A0" w:rsidP="002C6983">
            <w:pPr>
              <w:ind w:firstLine="0"/>
              <w:rPr>
                <w:szCs w:val="24"/>
              </w:rPr>
            </w:pPr>
            <w:r w:rsidRPr="00745D34">
              <w:rPr>
                <w:szCs w:val="24"/>
              </w:rPr>
              <w:t>на обыкновенные акции ОАО “ОГК-4”</w:t>
            </w:r>
          </w:p>
        </w:tc>
        <w:tc>
          <w:tcPr>
            <w:tcW w:w="1678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rFonts w:eastAsia="Arial Unicode MS"/>
                <w:szCs w:val="24"/>
              </w:rPr>
            </w:pPr>
            <w:r w:rsidRPr="00745D34">
              <w:rPr>
                <w:szCs w:val="24"/>
              </w:rPr>
              <w:t>0.40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rFonts w:eastAsia="Arial Unicode MS"/>
                <w:szCs w:val="24"/>
              </w:rPr>
            </w:pPr>
            <w:r w:rsidRPr="00745D34">
              <w:rPr>
                <w:szCs w:val="24"/>
              </w:rPr>
              <w:t>0.20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rFonts w:eastAsia="Arial Unicode MS"/>
                <w:szCs w:val="24"/>
              </w:rPr>
            </w:pPr>
            <w:r w:rsidRPr="00745D34">
              <w:rPr>
                <w:szCs w:val="24"/>
              </w:rPr>
              <w:t>0.40</w:t>
            </w:r>
          </w:p>
        </w:tc>
      </w:tr>
      <w:tr w:rsidR="00B300A0" w:rsidRPr="00745D34" w:rsidTr="002C698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6" w:type="dxa"/>
            <w:vMerge/>
            <w:shd w:val="clear" w:color="auto" w:fill="auto"/>
          </w:tcPr>
          <w:p w:rsidR="00B300A0" w:rsidRPr="00745D34" w:rsidRDefault="00B300A0" w:rsidP="00B300A0">
            <w:pPr>
              <w:pStyle w:val="Text"/>
              <w:numPr>
                <w:ilvl w:val="0"/>
                <w:numId w:val="39"/>
              </w:num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3902" w:type="dxa"/>
            <w:vAlign w:val="center"/>
          </w:tcPr>
          <w:p w:rsidR="00B300A0" w:rsidRPr="00745D34" w:rsidRDefault="00B300A0" w:rsidP="002C6983">
            <w:pPr>
              <w:ind w:firstLine="0"/>
              <w:rPr>
                <w:szCs w:val="24"/>
              </w:rPr>
            </w:pPr>
            <w:r w:rsidRPr="00745D34">
              <w:rPr>
                <w:szCs w:val="24"/>
              </w:rPr>
              <w:t>на обыкновенные акции ОАО Банк ВТБ</w:t>
            </w:r>
          </w:p>
        </w:tc>
        <w:tc>
          <w:tcPr>
            <w:tcW w:w="1678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rFonts w:eastAsia="Arial Unicode MS"/>
                <w:szCs w:val="24"/>
              </w:rPr>
            </w:pPr>
            <w:r w:rsidRPr="00745D34">
              <w:rPr>
                <w:szCs w:val="24"/>
              </w:rPr>
              <w:t>0.40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rFonts w:eastAsia="Arial Unicode MS"/>
                <w:szCs w:val="24"/>
              </w:rPr>
            </w:pPr>
            <w:r w:rsidRPr="00745D34">
              <w:rPr>
                <w:szCs w:val="24"/>
              </w:rPr>
              <w:t>0.20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rFonts w:eastAsia="Arial Unicode MS"/>
                <w:szCs w:val="24"/>
              </w:rPr>
            </w:pPr>
            <w:r w:rsidRPr="00745D34">
              <w:rPr>
                <w:szCs w:val="24"/>
              </w:rPr>
              <w:t>0.40</w:t>
            </w:r>
          </w:p>
        </w:tc>
      </w:tr>
      <w:tr w:rsidR="00B300A0" w:rsidRPr="00745D34" w:rsidTr="002C698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6" w:type="dxa"/>
            <w:vMerge/>
            <w:shd w:val="clear" w:color="auto" w:fill="auto"/>
          </w:tcPr>
          <w:p w:rsidR="00B300A0" w:rsidRPr="00745D34" w:rsidRDefault="00B300A0" w:rsidP="00B300A0">
            <w:pPr>
              <w:pStyle w:val="Text"/>
              <w:numPr>
                <w:ilvl w:val="0"/>
                <w:numId w:val="39"/>
              </w:num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3902" w:type="dxa"/>
            <w:vAlign w:val="center"/>
          </w:tcPr>
          <w:p w:rsidR="00B300A0" w:rsidRPr="00745D34" w:rsidRDefault="00B300A0" w:rsidP="002C6983">
            <w:pPr>
              <w:ind w:firstLine="0"/>
              <w:rPr>
                <w:szCs w:val="24"/>
              </w:rPr>
            </w:pPr>
            <w:r w:rsidRPr="00745D34">
              <w:rPr>
                <w:szCs w:val="24"/>
              </w:rPr>
              <w:t>на привилегированные акции ОАО "Сургутнефтегаз"</w:t>
            </w:r>
          </w:p>
        </w:tc>
        <w:tc>
          <w:tcPr>
            <w:tcW w:w="1678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rFonts w:eastAsia="Arial Unicode MS"/>
                <w:szCs w:val="24"/>
              </w:rPr>
            </w:pPr>
            <w:r w:rsidRPr="00745D34">
              <w:rPr>
                <w:szCs w:val="24"/>
              </w:rPr>
              <w:t>0.40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rFonts w:eastAsia="Arial Unicode MS"/>
                <w:szCs w:val="24"/>
              </w:rPr>
            </w:pPr>
            <w:r w:rsidRPr="00745D34">
              <w:rPr>
                <w:szCs w:val="24"/>
              </w:rPr>
              <w:t>0.20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rFonts w:eastAsia="Arial Unicode MS"/>
                <w:szCs w:val="24"/>
              </w:rPr>
            </w:pPr>
            <w:r w:rsidRPr="00745D34">
              <w:rPr>
                <w:szCs w:val="24"/>
              </w:rPr>
              <w:t>0.40</w:t>
            </w:r>
          </w:p>
        </w:tc>
      </w:tr>
      <w:tr w:rsidR="00B300A0" w:rsidRPr="00745D34" w:rsidTr="002C698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6" w:type="dxa"/>
            <w:vMerge/>
            <w:shd w:val="clear" w:color="auto" w:fill="auto"/>
          </w:tcPr>
          <w:p w:rsidR="00B300A0" w:rsidRPr="00745D34" w:rsidRDefault="00B300A0" w:rsidP="00B300A0">
            <w:pPr>
              <w:pStyle w:val="Text"/>
              <w:numPr>
                <w:ilvl w:val="0"/>
                <w:numId w:val="39"/>
              </w:num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3902" w:type="dxa"/>
            <w:vAlign w:val="center"/>
          </w:tcPr>
          <w:p w:rsidR="00B300A0" w:rsidRPr="00745D34" w:rsidRDefault="00B300A0" w:rsidP="002C6983">
            <w:pPr>
              <w:ind w:firstLine="0"/>
              <w:rPr>
                <w:szCs w:val="24"/>
              </w:rPr>
            </w:pPr>
            <w:r w:rsidRPr="00745D34">
              <w:rPr>
                <w:szCs w:val="24"/>
              </w:rPr>
              <w:t>на обыкновенные акции ОАО "НЛМК"</w:t>
            </w:r>
          </w:p>
        </w:tc>
        <w:tc>
          <w:tcPr>
            <w:tcW w:w="1678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rFonts w:eastAsia="Arial Unicode MS"/>
                <w:szCs w:val="24"/>
              </w:rPr>
            </w:pPr>
            <w:r w:rsidRPr="00745D34">
              <w:rPr>
                <w:szCs w:val="24"/>
              </w:rPr>
              <w:t>0.40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rFonts w:eastAsia="Arial Unicode MS"/>
                <w:szCs w:val="24"/>
              </w:rPr>
            </w:pPr>
            <w:r w:rsidRPr="00745D34">
              <w:rPr>
                <w:szCs w:val="24"/>
              </w:rPr>
              <w:t>0.20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rFonts w:eastAsia="Arial Unicode MS"/>
                <w:szCs w:val="24"/>
              </w:rPr>
            </w:pPr>
            <w:r w:rsidRPr="00745D34">
              <w:rPr>
                <w:szCs w:val="24"/>
              </w:rPr>
              <w:t>0.40</w:t>
            </w:r>
          </w:p>
        </w:tc>
      </w:tr>
      <w:tr w:rsidR="00B300A0" w:rsidRPr="00745D34" w:rsidTr="002C698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6" w:type="dxa"/>
            <w:vMerge/>
            <w:shd w:val="clear" w:color="auto" w:fill="auto"/>
          </w:tcPr>
          <w:p w:rsidR="00B300A0" w:rsidRPr="00745D34" w:rsidRDefault="00B300A0" w:rsidP="00B300A0">
            <w:pPr>
              <w:pStyle w:val="Text"/>
              <w:numPr>
                <w:ilvl w:val="0"/>
                <w:numId w:val="39"/>
              </w:num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3902" w:type="dxa"/>
            <w:vAlign w:val="center"/>
          </w:tcPr>
          <w:p w:rsidR="00B300A0" w:rsidRPr="00745D34" w:rsidRDefault="00B300A0" w:rsidP="002C6983">
            <w:pPr>
              <w:ind w:firstLine="0"/>
              <w:rPr>
                <w:szCs w:val="24"/>
              </w:rPr>
            </w:pPr>
            <w:r w:rsidRPr="00745D34">
              <w:rPr>
                <w:szCs w:val="24"/>
              </w:rPr>
              <w:t>на обыкновенные акции ОАО "</w:t>
            </w:r>
            <w:proofErr w:type="spellStart"/>
            <w:r w:rsidRPr="00745D34">
              <w:rPr>
                <w:szCs w:val="24"/>
              </w:rPr>
              <w:t>ГидроОГК</w:t>
            </w:r>
            <w:proofErr w:type="spellEnd"/>
            <w:r w:rsidRPr="00745D34">
              <w:rPr>
                <w:szCs w:val="24"/>
              </w:rPr>
              <w:t>"</w:t>
            </w:r>
          </w:p>
        </w:tc>
        <w:tc>
          <w:tcPr>
            <w:tcW w:w="1678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rFonts w:eastAsia="Arial Unicode MS"/>
                <w:szCs w:val="24"/>
              </w:rPr>
            </w:pPr>
            <w:r w:rsidRPr="00745D34">
              <w:rPr>
                <w:szCs w:val="24"/>
              </w:rPr>
              <w:t>0.40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rFonts w:eastAsia="Arial Unicode MS"/>
                <w:szCs w:val="24"/>
              </w:rPr>
            </w:pPr>
            <w:r w:rsidRPr="00745D34">
              <w:rPr>
                <w:szCs w:val="24"/>
              </w:rPr>
              <w:t>0.20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rFonts w:eastAsia="Arial Unicode MS"/>
                <w:szCs w:val="24"/>
              </w:rPr>
            </w:pPr>
            <w:r w:rsidRPr="00745D34">
              <w:rPr>
                <w:szCs w:val="24"/>
              </w:rPr>
              <w:t>0.40</w:t>
            </w:r>
          </w:p>
        </w:tc>
      </w:tr>
      <w:tr w:rsidR="00B300A0" w:rsidRPr="00745D34" w:rsidTr="002C698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6" w:type="dxa"/>
            <w:vMerge/>
            <w:shd w:val="clear" w:color="auto" w:fill="auto"/>
          </w:tcPr>
          <w:p w:rsidR="00B300A0" w:rsidRPr="00745D34" w:rsidRDefault="00B300A0" w:rsidP="00B300A0">
            <w:pPr>
              <w:pStyle w:val="Text"/>
              <w:numPr>
                <w:ilvl w:val="0"/>
                <w:numId w:val="39"/>
              </w:num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3902" w:type="dxa"/>
            <w:vAlign w:val="center"/>
          </w:tcPr>
          <w:p w:rsidR="00B300A0" w:rsidRPr="00745D34" w:rsidRDefault="00B300A0" w:rsidP="002C6983">
            <w:pPr>
              <w:ind w:firstLine="0"/>
              <w:rPr>
                <w:szCs w:val="24"/>
              </w:rPr>
            </w:pPr>
            <w:r w:rsidRPr="00745D34">
              <w:rPr>
                <w:szCs w:val="24"/>
              </w:rPr>
              <w:t>на обыкновенные  акции ОАО “Северсталь”</w:t>
            </w:r>
          </w:p>
        </w:tc>
        <w:tc>
          <w:tcPr>
            <w:tcW w:w="1678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rFonts w:eastAsia="Arial Unicode MS"/>
                <w:szCs w:val="24"/>
              </w:rPr>
            </w:pPr>
            <w:r w:rsidRPr="00745D34">
              <w:rPr>
                <w:szCs w:val="24"/>
              </w:rPr>
              <w:t>0.80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rFonts w:eastAsia="Arial Unicode MS"/>
                <w:szCs w:val="24"/>
              </w:rPr>
            </w:pPr>
            <w:r w:rsidRPr="00745D34">
              <w:rPr>
                <w:szCs w:val="24"/>
              </w:rPr>
              <w:t>0.40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rFonts w:eastAsia="Arial Unicode MS"/>
                <w:szCs w:val="24"/>
              </w:rPr>
            </w:pPr>
            <w:r w:rsidRPr="00745D34">
              <w:rPr>
                <w:szCs w:val="24"/>
              </w:rPr>
              <w:t>0.80</w:t>
            </w:r>
          </w:p>
        </w:tc>
      </w:tr>
      <w:tr w:rsidR="00B300A0" w:rsidRPr="00745D34" w:rsidTr="002C698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6" w:type="dxa"/>
            <w:vMerge/>
            <w:shd w:val="clear" w:color="auto" w:fill="auto"/>
          </w:tcPr>
          <w:p w:rsidR="00B300A0" w:rsidRPr="00745D34" w:rsidRDefault="00B300A0" w:rsidP="00B300A0">
            <w:pPr>
              <w:pStyle w:val="Text"/>
              <w:numPr>
                <w:ilvl w:val="0"/>
                <w:numId w:val="39"/>
              </w:num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3902" w:type="dxa"/>
            <w:vAlign w:val="center"/>
          </w:tcPr>
          <w:p w:rsidR="00B300A0" w:rsidRPr="00745D34" w:rsidRDefault="00B300A0" w:rsidP="002C6983">
            <w:pPr>
              <w:ind w:firstLine="0"/>
              <w:rPr>
                <w:szCs w:val="24"/>
              </w:rPr>
            </w:pPr>
            <w:r w:rsidRPr="00745D34">
              <w:rPr>
                <w:szCs w:val="24"/>
              </w:rPr>
              <w:t>на привилегированные  акции ОАО АК “</w:t>
            </w:r>
            <w:proofErr w:type="spellStart"/>
            <w:r w:rsidRPr="00745D34">
              <w:rPr>
                <w:szCs w:val="24"/>
              </w:rPr>
              <w:t>Транснефть</w:t>
            </w:r>
            <w:proofErr w:type="spellEnd"/>
            <w:r w:rsidRPr="00745D34">
              <w:rPr>
                <w:szCs w:val="24"/>
              </w:rPr>
              <w:t>”</w:t>
            </w:r>
          </w:p>
        </w:tc>
        <w:tc>
          <w:tcPr>
            <w:tcW w:w="1678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rFonts w:eastAsia="Arial Unicode MS"/>
                <w:szCs w:val="24"/>
              </w:rPr>
            </w:pPr>
            <w:r w:rsidRPr="00745D34">
              <w:rPr>
                <w:szCs w:val="24"/>
              </w:rPr>
              <w:t>0.80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rFonts w:eastAsia="Arial Unicode MS"/>
                <w:szCs w:val="24"/>
              </w:rPr>
            </w:pPr>
            <w:r w:rsidRPr="00745D34">
              <w:rPr>
                <w:szCs w:val="24"/>
              </w:rPr>
              <w:t>0.40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rFonts w:eastAsia="Arial Unicode MS"/>
                <w:szCs w:val="24"/>
              </w:rPr>
            </w:pPr>
            <w:r w:rsidRPr="00745D34">
              <w:rPr>
                <w:szCs w:val="24"/>
              </w:rPr>
              <w:t>0.80</w:t>
            </w:r>
          </w:p>
        </w:tc>
      </w:tr>
      <w:tr w:rsidR="00B300A0" w:rsidRPr="00745D34" w:rsidTr="002C698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6" w:type="dxa"/>
            <w:vMerge/>
            <w:shd w:val="clear" w:color="auto" w:fill="auto"/>
          </w:tcPr>
          <w:p w:rsidR="00B300A0" w:rsidRPr="00745D34" w:rsidRDefault="00B300A0" w:rsidP="00B300A0">
            <w:pPr>
              <w:pStyle w:val="Text"/>
              <w:numPr>
                <w:ilvl w:val="0"/>
                <w:numId w:val="39"/>
              </w:num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3902" w:type="dxa"/>
            <w:vAlign w:val="center"/>
          </w:tcPr>
          <w:p w:rsidR="00B300A0" w:rsidRPr="00745D34" w:rsidRDefault="00B300A0" w:rsidP="002C6983">
            <w:pPr>
              <w:ind w:firstLine="0"/>
              <w:rPr>
                <w:szCs w:val="24"/>
              </w:rPr>
            </w:pPr>
            <w:r w:rsidRPr="00745D34">
              <w:rPr>
                <w:szCs w:val="24"/>
              </w:rPr>
              <w:t>на обыкновенные акции ОАО ГМК "Норильский Никель"</w:t>
            </w:r>
          </w:p>
        </w:tc>
        <w:tc>
          <w:tcPr>
            <w:tcW w:w="1678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rFonts w:eastAsia="Arial Unicode MS"/>
                <w:szCs w:val="24"/>
              </w:rPr>
            </w:pPr>
            <w:r w:rsidRPr="00745D34">
              <w:rPr>
                <w:szCs w:val="24"/>
              </w:rPr>
              <w:t>0.80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rFonts w:eastAsia="Arial Unicode MS"/>
                <w:szCs w:val="24"/>
              </w:rPr>
            </w:pPr>
            <w:r w:rsidRPr="00745D34">
              <w:rPr>
                <w:szCs w:val="24"/>
              </w:rPr>
              <w:t>0.40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rFonts w:eastAsia="Arial Unicode MS"/>
                <w:szCs w:val="24"/>
              </w:rPr>
            </w:pPr>
            <w:r w:rsidRPr="00745D34">
              <w:rPr>
                <w:szCs w:val="24"/>
              </w:rPr>
              <w:t>0.80</w:t>
            </w:r>
          </w:p>
        </w:tc>
      </w:tr>
      <w:tr w:rsidR="00B300A0" w:rsidRPr="00745D34" w:rsidTr="002C698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6" w:type="dxa"/>
            <w:vMerge/>
            <w:shd w:val="clear" w:color="auto" w:fill="auto"/>
          </w:tcPr>
          <w:p w:rsidR="00B300A0" w:rsidRPr="00745D34" w:rsidRDefault="00B300A0" w:rsidP="00B300A0">
            <w:pPr>
              <w:pStyle w:val="Text"/>
              <w:numPr>
                <w:ilvl w:val="0"/>
                <w:numId w:val="39"/>
              </w:num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3902" w:type="dxa"/>
            <w:vAlign w:val="center"/>
          </w:tcPr>
          <w:p w:rsidR="00B300A0" w:rsidRPr="00745D34" w:rsidRDefault="00B300A0" w:rsidP="002C6983">
            <w:pPr>
              <w:ind w:firstLine="0"/>
              <w:rPr>
                <w:szCs w:val="24"/>
              </w:rPr>
            </w:pPr>
            <w:r w:rsidRPr="00745D34">
              <w:rPr>
                <w:szCs w:val="24"/>
              </w:rPr>
              <w:t>на обыкновенные акции ОАО "Сургутнефтегаз"</w:t>
            </w:r>
          </w:p>
        </w:tc>
        <w:tc>
          <w:tcPr>
            <w:tcW w:w="1678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rFonts w:eastAsia="Arial Unicode MS"/>
                <w:szCs w:val="24"/>
              </w:rPr>
            </w:pPr>
            <w:r w:rsidRPr="00745D34">
              <w:rPr>
                <w:szCs w:val="24"/>
              </w:rPr>
              <w:t>0.80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rFonts w:eastAsia="Arial Unicode MS"/>
                <w:szCs w:val="24"/>
              </w:rPr>
            </w:pPr>
            <w:r w:rsidRPr="00745D34">
              <w:rPr>
                <w:szCs w:val="24"/>
              </w:rPr>
              <w:t>0.40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rFonts w:eastAsia="Arial Unicode MS"/>
                <w:szCs w:val="24"/>
              </w:rPr>
            </w:pPr>
            <w:r w:rsidRPr="00745D34">
              <w:rPr>
                <w:szCs w:val="24"/>
              </w:rPr>
              <w:t>0.80</w:t>
            </w:r>
          </w:p>
        </w:tc>
      </w:tr>
      <w:tr w:rsidR="00B300A0" w:rsidRPr="00745D34" w:rsidTr="002C698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6" w:type="dxa"/>
            <w:vMerge/>
            <w:shd w:val="clear" w:color="auto" w:fill="auto"/>
          </w:tcPr>
          <w:p w:rsidR="00B300A0" w:rsidRPr="00745D34" w:rsidRDefault="00B300A0" w:rsidP="00B300A0">
            <w:pPr>
              <w:pStyle w:val="Text"/>
              <w:numPr>
                <w:ilvl w:val="0"/>
                <w:numId w:val="39"/>
              </w:num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3902" w:type="dxa"/>
            <w:vAlign w:val="center"/>
          </w:tcPr>
          <w:p w:rsidR="00B300A0" w:rsidRPr="00745D34" w:rsidRDefault="00B300A0" w:rsidP="002C6983">
            <w:pPr>
              <w:ind w:firstLine="0"/>
              <w:rPr>
                <w:rFonts w:eastAsia="Arial Unicode MS"/>
                <w:szCs w:val="24"/>
              </w:rPr>
            </w:pPr>
            <w:r w:rsidRPr="00745D34">
              <w:rPr>
                <w:szCs w:val="24"/>
              </w:rPr>
              <w:t>на сахар</w:t>
            </w:r>
          </w:p>
        </w:tc>
        <w:tc>
          <w:tcPr>
            <w:tcW w:w="1678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rFonts w:eastAsia="Arial Unicode MS"/>
                <w:szCs w:val="24"/>
              </w:rPr>
            </w:pPr>
            <w:r w:rsidRPr="00745D34">
              <w:rPr>
                <w:szCs w:val="24"/>
              </w:rPr>
              <w:t>0.80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rFonts w:eastAsia="Arial Unicode MS"/>
                <w:szCs w:val="24"/>
              </w:rPr>
            </w:pPr>
            <w:r w:rsidRPr="00745D34">
              <w:rPr>
                <w:szCs w:val="24"/>
              </w:rPr>
              <w:t>0.40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rFonts w:eastAsia="Arial Unicode MS"/>
                <w:szCs w:val="24"/>
              </w:rPr>
            </w:pPr>
            <w:r w:rsidRPr="00745D34">
              <w:rPr>
                <w:szCs w:val="24"/>
              </w:rPr>
              <w:t>0.80</w:t>
            </w:r>
          </w:p>
        </w:tc>
      </w:tr>
      <w:tr w:rsidR="00B300A0" w:rsidRPr="00745D34" w:rsidTr="002C698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6" w:type="dxa"/>
            <w:vMerge/>
            <w:shd w:val="clear" w:color="auto" w:fill="auto"/>
          </w:tcPr>
          <w:p w:rsidR="00B300A0" w:rsidRPr="00745D34" w:rsidRDefault="00B300A0" w:rsidP="00B300A0">
            <w:pPr>
              <w:pStyle w:val="Text"/>
              <w:numPr>
                <w:ilvl w:val="0"/>
                <w:numId w:val="39"/>
              </w:num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3902" w:type="dxa"/>
            <w:vAlign w:val="center"/>
          </w:tcPr>
          <w:p w:rsidR="00B300A0" w:rsidRPr="00745D34" w:rsidRDefault="00B300A0" w:rsidP="002C6983">
            <w:pPr>
              <w:ind w:firstLine="0"/>
              <w:rPr>
                <w:rFonts w:eastAsia="Arial Unicode MS"/>
                <w:szCs w:val="24"/>
              </w:rPr>
            </w:pPr>
            <w:r w:rsidRPr="00745D34">
              <w:rPr>
                <w:szCs w:val="24"/>
              </w:rPr>
              <w:t>на аффинированное серебро в слитках</w:t>
            </w:r>
          </w:p>
        </w:tc>
        <w:tc>
          <w:tcPr>
            <w:tcW w:w="1678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rFonts w:eastAsia="Arial Unicode MS"/>
                <w:szCs w:val="24"/>
              </w:rPr>
            </w:pPr>
            <w:r w:rsidRPr="00745D34">
              <w:rPr>
                <w:szCs w:val="24"/>
              </w:rPr>
              <w:t>0.80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rFonts w:eastAsia="Arial Unicode MS"/>
                <w:szCs w:val="24"/>
              </w:rPr>
            </w:pPr>
            <w:r w:rsidRPr="00745D34">
              <w:rPr>
                <w:szCs w:val="24"/>
              </w:rPr>
              <w:t>0.40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rFonts w:eastAsia="Arial Unicode MS"/>
                <w:szCs w:val="24"/>
              </w:rPr>
            </w:pPr>
            <w:r w:rsidRPr="00745D34">
              <w:rPr>
                <w:szCs w:val="24"/>
              </w:rPr>
              <w:t>0.80</w:t>
            </w:r>
          </w:p>
        </w:tc>
      </w:tr>
      <w:tr w:rsidR="00B300A0" w:rsidRPr="00745D34" w:rsidTr="002C698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6" w:type="dxa"/>
            <w:vMerge/>
            <w:shd w:val="clear" w:color="auto" w:fill="auto"/>
          </w:tcPr>
          <w:p w:rsidR="00B300A0" w:rsidRPr="00745D34" w:rsidRDefault="00B300A0" w:rsidP="00B300A0">
            <w:pPr>
              <w:pStyle w:val="Text"/>
              <w:numPr>
                <w:ilvl w:val="0"/>
                <w:numId w:val="39"/>
              </w:num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3902" w:type="dxa"/>
            <w:vAlign w:val="center"/>
          </w:tcPr>
          <w:p w:rsidR="00B300A0" w:rsidRPr="00745D34" w:rsidRDefault="00B300A0" w:rsidP="002C6983">
            <w:pPr>
              <w:ind w:firstLine="0"/>
              <w:rPr>
                <w:szCs w:val="24"/>
              </w:rPr>
            </w:pPr>
            <w:r w:rsidRPr="00745D34">
              <w:rPr>
                <w:szCs w:val="24"/>
              </w:rPr>
              <w:t>на Индекс РТС</w:t>
            </w:r>
          </w:p>
        </w:tc>
        <w:tc>
          <w:tcPr>
            <w:tcW w:w="1678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rFonts w:eastAsia="Arial Unicode MS"/>
                <w:szCs w:val="24"/>
              </w:rPr>
            </w:pPr>
            <w:r w:rsidRPr="00745D34">
              <w:rPr>
                <w:szCs w:val="24"/>
              </w:rPr>
              <w:t>0.80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rFonts w:eastAsia="Arial Unicode MS"/>
                <w:szCs w:val="24"/>
              </w:rPr>
            </w:pPr>
            <w:r w:rsidRPr="00745D34">
              <w:rPr>
                <w:szCs w:val="24"/>
              </w:rPr>
              <w:t>0.40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rFonts w:eastAsia="Arial Unicode MS"/>
                <w:szCs w:val="24"/>
              </w:rPr>
            </w:pPr>
            <w:r w:rsidRPr="00745D34">
              <w:rPr>
                <w:szCs w:val="24"/>
              </w:rPr>
              <w:t>0.80</w:t>
            </w:r>
          </w:p>
        </w:tc>
      </w:tr>
      <w:tr w:rsidR="00B300A0" w:rsidRPr="00745D34" w:rsidTr="002C698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6" w:type="dxa"/>
            <w:vMerge/>
            <w:shd w:val="clear" w:color="auto" w:fill="auto"/>
          </w:tcPr>
          <w:p w:rsidR="00B300A0" w:rsidRPr="00745D34" w:rsidRDefault="00B300A0" w:rsidP="00B300A0">
            <w:pPr>
              <w:pStyle w:val="Text"/>
              <w:numPr>
                <w:ilvl w:val="0"/>
                <w:numId w:val="39"/>
              </w:num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3902" w:type="dxa"/>
            <w:vAlign w:val="center"/>
          </w:tcPr>
          <w:p w:rsidR="00B300A0" w:rsidRPr="00745D34" w:rsidRDefault="00B300A0" w:rsidP="002C6983">
            <w:pPr>
              <w:ind w:firstLine="0"/>
              <w:rPr>
                <w:szCs w:val="24"/>
              </w:rPr>
            </w:pPr>
            <w:proofErr w:type="spellStart"/>
            <w:r w:rsidRPr="00745D34">
              <w:rPr>
                <w:b/>
                <w:bCs/>
                <w:szCs w:val="24"/>
              </w:rPr>
              <w:t>Маржируемый</w:t>
            </w:r>
            <w:proofErr w:type="spellEnd"/>
            <w:r w:rsidRPr="00745D34">
              <w:rPr>
                <w:b/>
                <w:bCs/>
                <w:szCs w:val="24"/>
              </w:rPr>
              <w:t xml:space="preserve"> опцион на фьючерсный контракт:</w:t>
            </w:r>
          </w:p>
        </w:tc>
        <w:tc>
          <w:tcPr>
            <w:tcW w:w="1678" w:type="dxa"/>
            <w:gridSpan w:val="2"/>
          </w:tcPr>
          <w:p w:rsidR="00B300A0" w:rsidRPr="00745D34" w:rsidRDefault="00B300A0" w:rsidP="002C6983">
            <w:pPr>
              <w:ind w:firstLine="0"/>
              <w:jc w:val="left"/>
              <w:rPr>
                <w:rFonts w:eastAsia="Arial Unicode MS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rFonts w:eastAsia="Arial Unicode MS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rFonts w:eastAsia="Arial Unicode MS"/>
                <w:szCs w:val="24"/>
              </w:rPr>
            </w:pPr>
          </w:p>
        </w:tc>
      </w:tr>
      <w:tr w:rsidR="00B300A0" w:rsidRPr="00745D34" w:rsidTr="002C698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6" w:type="dxa"/>
            <w:vMerge/>
            <w:shd w:val="clear" w:color="auto" w:fill="auto"/>
          </w:tcPr>
          <w:p w:rsidR="00B300A0" w:rsidRPr="00745D34" w:rsidRDefault="00B300A0" w:rsidP="00B300A0">
            <w:pPr>
              <w:pStyle w:val="Text"/>
              <w:numPr>
                <w:ilvl w:val="0"/>
                <w:numId w:val="39"/>
              </w:num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3902" w:type="dxa"/>
            <w:vAlign w:val="center"/>
          </w:tcPr>
          <w:p w:rsidR="00B300A0" w:rsidRPr="00745D34" w:rsidRDefault="00B300A0" w:rsidP="002C6983">
            <w:pPr>
              <w:ind w:firstLine="0"/>
              <w:rPr>
                <w:szCs w:val="24"/>
              </w:rPr>
            </w:pPr>
            <w:r w:rsidRPr="00745D34">
              <w:t xml:space="preserve">на фьючерсный </w:t>
            </w:r>
            <w:proofErr w:type="gramStart"/>
            <w:r w:rsidRPr="00745D34">
              <w:t>контракт</w:t>
            </w:r>
            <w:proofErr w:type="gramEnd"/>
            <w:r w:rsidRPr="00745D34">
              <w:t xml:space="preserve"> на курс доллар США – российский рубль</w:t>
            </w:r>
          </w:p>
        </w:tc>
        <w:tc>
          <w:tcPr>
            <w:tcW w:w="1678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szCs w:val="24"/>
              </w:rPr>
            </w:pPr>
            <w:r w:rsidRPr="00745D34">
              <w:rPr>
                <w:szCs w:val="24"/>
                <w:lang w:val="en-US"/>
              </w:rPr>
              <w:t>0.40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szCs w:val="24"/>
              </w:rPr>
            </w:pPr>
            <w:r w:rsidRPr="00745D34">
              <w:rPr>
                <w:szCs w:val="24"/>
              </w:rPr>
              <w:t>0.20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szCs w:val="24"/>
              </w:rPr>
            </w:pPr>
            <w:r w:rsidRPr="00745D34">
              <w:rPr>
                <w:szCs w:val="24"/>
                <w:lang w:val="en-US"/>
              </w:rPr>
              <w:t>0.40</w:t>
            </w:r>
          </w:p>
        </w:tc>
      </w:tr>
      <w:tr w:rsidR="00B300A0" w:rsidRPr="00745D34" w:rsidTr="002C698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6" w:type="dxa"/>
            <w:vMerge/>
            <w:shd w:val="clear" w:color="auto" w:fill="auto"/>
          </w:tcPr>
          <w:p w:rsidR="00B300A0" w:rsidRPr="00745D34" w:rsidRDefault="00B300A0" w:rsidP="00B300A0">
            <w:pPr>
              <w:pStyle w:val="Text"/>
              <w:numPr>
                <w:ilvl w:val="0"/>
                <w:numId w:val="39"/>
              </w:num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3902" w:type="dxa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szCs w:val="24"/>
              </w:rPr>
            </w:pPr>
            <w:r w:rsidRPr="00745D34">
              <w:rPr>
                <w:szCs w:val="24"/>
              </w:rPr>
              <w:t>на курс евро - российский рубль</w:t>
            </w:r>
          </w:p>
        </w:tc>
        <w:tc>
          <w:tcPr>
            <w:tcW w:w="1678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widowControl/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iCs/>
                <w:szCs w:val="24"/>
              </w:rPr>
            </w:pPr>
            <w:r w:rsidRPr="00745D34">
              <w:rPr>
                <w:szCs w:val="24"/>
              </w:rPr>
              <w:t>0.40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widowControl/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iCs/>
                <w:szCs w:val="24"/>
              </w:rPr>
            </w:pPr>
            <w:r w:rsidRPr="00745D34">
              <w:rPr>
                <w:szCs w:val="24"/>
              </w:rPr>
              <w:t xml:space="preserve">0.20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szCs w:val="24"/>
                <w:lang w:val="en-US"/>
              </w:rPr>
            </w:pPr>
            <w:r w:rsidRPr="00745D34">
              <w:rPr>
                <w:szCs w:val="24"/>
              </w:rPr>
              <w:t>0.40</w:t>
            </w:r>
          </w:p>
        </w:tc>
      </w:tr>
      <w:tr w:rsidR="00B300A0" w:rsidRPr="00745D34" w:rsidTr="002C6983">
        <w:tblPrEx>
          <w:tblCellMar>
            <w:top w:w="0" w:type="dxa"/>
            <w:bottom w:w="0" w:type="dxa"/>
          </w:tblCellMar>
        </w:tblPrEx>
        <w:trPr>
          <w:trHeight w:val="291"/>
        </w:trPr>
        <w:tc>
          <w:tcPr>
            <w:tcW w:w="516" w:type="dxa"/>
            <w:vMerge/>
            <w:shd w:val="clear" w:color="auto" w:fill="auto"/>
          </w:tcPr>
          <w:p w:rsidR="00B300A0" w:rsidRPr="00745D34" w:rsidRDefault="00B300A0" w:rsidP="00B300A0">
            <w:pPr>
              <w:pStyle w:val="Text"/>
              <w:numPr>
                <w:ilvl w:val="0"/>
                <w:numId w:val="39"/>
              </w:num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3902" w:type="dxa"/>
            <w:vAlign w:val="center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szCs w:val="24"/>
              </w:rPr>
            </w:pPr>
            <w:r w:rsidRPr="00745D34">
              <w:rPr>
                <w:rFonts w:cs="Times New Roman"/>
                <w:szCs w:val="24"/>
              </w:rPr>
              <w:t xml:space="preserve">на курс </w:t>
            </w:r>
            <w:proofErr w:type="gramStart"/>
            <w:r w:rsidRPr="00745D34">
              <w:rPr>
                <w:rFonts w:cs="Times New Roman"/>
                <w:szCs w:val="24"/>
              </w:rPr>
              <w:t>евро-доллар</w:t>
            </w:r>
            <w:proofErr w:type="gramEnd"/>
            <w:r w:rsidRPr="00745D34">
              <w:rPr>
                <w:rFonts w:cs="Times New Roman"/>
                <w:szCs w:val="24"/>
              </w:rPr>
              <w:t xml:space="preserve"> США</w:t>
            </w:r>
          </w:p>
        </w:tc>
        <w:tc>
          <w:tcPr>
            <w:tcW w:w="1678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szCs w:val="24"/>
              </w:rPr>
            </w:pPr>
            <w:r w:rsidRPr="00745D34">
              <w:rPr>
                <w:szCs w:val="24"/>
                <w:lang w:val="en-US"/>
              </w:rPr>
              <w:t>0.80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szCs w:val="24"/>
              </w:rPr>
            </w:pPr>
            <w:r w:rsidRPr="00745D34">
              <w:rPr>
                <w:szCs w:val="24"/>
              </w:rPr>
              <w:t xml:space="preserve">0.40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szCs w:val="24"/>
              </w:rPr>
            </w:pPr>
            <w:r w:rsidRPr="00745D34">
              <w:rPr>
                <w:szCs w:val="24"/>
                <w:lang w:val="en-US"/>
              </w:rPr>
              <w:t>0.80</w:t>
            </w:r>
          </w:p>
        </w:tc>
      </w:tr>
      <w:tr w:rsidR="00B300A0" w:rsidRPr="00745D34" w:rsidTr="002C698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6" w:type="dxa"/>
            <w:vMerge/>
            <w:shd w:val="clear" w:color="auto" w:fill="auto"/>
          </w:tcPr>
          <w:p w:rsidR="00B300A0" w:rsidRPr="00745D34" w:rsidRDefault="00B300A0" w:rsidP="00B300A0">
            <w:pPr>
              <w:pStyle w:val="Text"/>
              <w:numPr>
                <w:ilvl w:val="0"/>
                <w:numId w:val="39"/>
              </w:num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3902" w:type="dxa"/>
            <w:vAlign w:val="center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szCs w:val="24"/>
              </w:rPr>
            </w:pPr>
            <w:r w:rsidRPr="00745D34">
              <w:rPr>
                <w:rFonts w:cs="Times New Roman"/>
                <w:szCs w:val="24"/>
              </w:rPr>
              <w:t>на обыкновенные акции ОАО "Сбербанк России"</w:t>
            </w:r>
          </w:p>
        </w:tc>
        <w:tc>
          <w:tcPr>
            <w:tcW w:w="1678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rFonts w:eastAsia="Arial Unicode MS"/>
                <w:szCs w:val="24"/>
              </w:rPr>
            </w:pPr>
            <w:r w:rsidRPr="00745D34">
              <w:rPr>
                <w:szCs w:val="24"/>
                <w:lang w:val="en-US"/>
              </w:rPr>
              <w:t>0.40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rFonts w:eastAsia="Arial Unicode MS"/>
                <w:szCs w:val="24"/>
              </w:rPr>
            </w:pPr>
            <w:r w:rsidRPr="00745D34">
              <w:rPr>
                <w:szCs w:val="24"/>
              </w:rPr>
              <w:t>0.20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rFonts w:eastAsia="Arial Unicode MS"/>
                <w:szCs w:val="24"/>
              </w:rPr>
            </w:pPr>
            <w:r w:rsidRPr="00745D34">
              <w:rPr>
                <w:szCs w:val="24"/>
                <w:lang w:val="en-US"/>
              </w:rPr>
              <w:t>0.40</w:t>
            </w:r>
          </w:p>
        </w:tc>
      </w:tr>
      <w:tr w:rsidR="00B300A0" w:rsidRPr="00745D34" w:rsidTr="002C698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6" w:type="dxa"/>
            <w:vMerge/>
            <w:shd w:val="clear" w:color="auto" w:fill="auto"/>
          </w:tcPr>
          <w:p w:rsidR="00B300A0" w:rsidRPr="00745D34" w:rsidRDefault="00B300A0" w:rsidP="00B300A0">
            <w:pPr>
              <w:pStyle w:val="Text"/>
              <w:numPr>
                <w:ilvl w:val="0"/>
                <w:numId w:val="39"/>
              </w:num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3902" w:type="dxa"/>
            <w:vAlign w:val="center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szCs w:val="24"/>
              </w:rPr>
            </w:pPr>
            <w:r w:rsidRPr="00745D34">
              <w:rPr>
                <w:rFonts w:cs="Times New Roman"/>
                <w:szCs w:val="24"/>
              </w:rPr>
              <w:t>на аффинированное золото в слитках</w:t>
            </w:r>
          </w:p>
        </w:tc>
        <w:tc>
          <w:tcPr>
            <w:tcW w:w="1678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rFonts w:eastAsia="Arial Unicode MS"/>
                <w:szCs w:val="24"/>
              </w:rPr>
            </w:pPr>
            <w:r w:rsidRPr="00745D34">
              <w:rPr>
                <w:szCs w:val="24"/>
                <w:lang w:val="en-US"/>
              </w:rPr>
              <w:t>0.80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rFonts w:eastAsia="Arial Unicode MS"/>
                <w:szCs w:val="24"/>
              </w:rPr>
            </w:pPr>
            <w:r w:rsidRPr="00745D34">
              <w:rPr>
                <w:szCs w:val="24"/>
                <w:lang w:val="en-US"/>
              </w:rPr>
              <w:t>0.40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rFonts w:eastAsia="Arial Unicode MS"/>
                <w:szCs w:val="24"/>
              </w:rPr>
            </w:pPr>
            <w:r w:rsidRPr="00745D34">
              <w:rPr>
                <w:szCs w:val="24"/>
                <w:lang w:val="en-US"/>
              </w:rPr>
              <w:t>0.80</w:t>
            </w:r>
          </w:p>
        </w:tc>
      </w:tr>
      <w:tr w:rsidR="00B300A0" w:rsidRPr="00745D34" w:rsidTr="002C698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6" w:type="dxa"/>
            <w:vMerge/>
            <w:shd w:val="clear" w:color="auto" w:fill="auto"/>
          </w:tcPr>
          <w:p w:rsidR="00B300A0" w:rsidRPr="00745D34" w:rsidRDefault="00B300A0" w:rsidP="00B300A0">
            <w:pPr>
              <w:pStyle w:val="Text"/>
              <w:numPr>
                <w:ilvl w:val="0"/>
                <w:numId w:val="39"/>
              </w:num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3902" w:type="dxa"/>
            <w:vAlign w:val="center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szCs w:val="24"/>
              </w:rPr>
            </w:pPr>
            <w:r w:rsidRPr="00745D34">
              <w:rPr>
                <w:rFonts w:cs="Times New Roman"/>
                <w:szCs w:val="24"/>
              </w:rPr>
              <w:t>на сырую нефть сорта «U</w:t>
            </w:r>
            <w:r w:rsidRPr="00745D34">
              <w:rPr>
                <w:rFonts w:cs="Times New Roman"/>
                <w:szCs w:val="24"/>
                <w:lang w:val="en-US"/>
              </w:rPr>
              <w:t>RALS</w:t>
            </w:r>
            <w:r w:rsidRPr="00745D34">
              <w:rPr>
                <w:rFonts w:cs="Times New Roman"/>
                <w:szCs w:val="24"/>
              </w:rPr>
              <w:t>»</w:t>
            </w:r>
          </w:p>
        </w:tc>
        <w:tc>
          <w:tcPr>
            <w:tcW w:w="1678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rFonts w:eastAsia="Arial Unicode MS"/>
                <w:szCs w:val="24"/>
                <w:lang w:val="en-US"/>
              </w:rPr>
            </w:pPr>
            <w:r w:rsidRPr="00745D34">
              <w:rPr>
                <w:szCs w:val="24"/>
              </w:rPr>
              <w:t>0.40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rFonts w:eastAsia="Arial Unicode MS"/>
                <w:szCs w:val="24"/>
                <w:lang w:val="en-US"/>
              </w:rPr>
            </w:pPr>
            <w:r w:rsidRPr="00745D34">
              <w:rPr>
                <w:szCs w:val="24"/>
                <w:lang w:val="en-US"/>
              </w:rPr>
              <w:t>0.40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rFonts w:eastAsia="Arial Unicode MS"/>
                <w:szCs w:val="24"/>
                <w:lang w:val="en-US"/>
              </w:rPr>
            </w:pPr>
            <w:r w:rsidRPr="00745D34">
              <w:rPr>
                <w:szCs w:val="24"/>
                <w:lang w:val="en-US"/>
              </w:rPr>
              <w:t>0.80</w:t>
            </w:r>
          </w:p>
        </w:tc>
      </w:tr>
      <w:tr w:rsidR="00B300A0" w:rsidRPr="00745D34" w:rsidTr="002C698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6" w:type="dxa"/>
            <w:vMerge/>
            <w:shd w:val="clear" w:color="auto" w:fill="auto"/>
          </w:tcPr>
          <w:p w:rsidR="00B300A0" w:rsidRPr="00745D34" w:rsidRDefault="00B300A0" w:rsidP="00B300A0">
            <w:pPr>
              <w:pStyle w:val="Text"/>
              <w:numPr>
                <w:ilvl w:val="0"/>
                <w:numId w:val="39"/>
              </w:num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3902" w:type="dxa"/>
            <w:vAlign w:val="center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szCs w:val="24"/>
              </w:rPr>
            </w:pPr>
            <w:r w:rsidRPr="00745D34">
              <w:rPr>
                <w:rFonts w:cs="Times New Roman"/>
                <w:szCs w:val="24"/>
              </w:rPr>
              <w:t>на сырую нефть сорта «</w:t>
            </w:r>
            <w:r w:rsidRPr="00745D34">
              <w:rPr>
                <w:rFonts w:cs="Times New Roman"/>
                <w:szCs w:val="24"/>
                <w:lang w:val="en-US"/>
              </w:rPr>
              <w:t>BRENT</w:t>
            </w:r>
            <w:r w:rsidRPr="00745D34">
              <w:rPr>
                <w:rFonts w:cs="Times New Roman"/>
                <w:szCs w:val="24"/>
              </w:rPr>
              <w:t>»</w:t>
            </w:r>
          </w:p>
        </w:tc>
        <w:tc>
          <w:tcPr>
            <w:tcW w:w="1678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rFonts w:eastAsia="Arial Unicode MS"/>
                <w:szCs w:val="24"/>
              </w:rPr>
            </w:pPr>
            <w:r w:rsidRPr="00745D34">
              <w:rPr>
                <w:szCs w:val="24"/>
              </w:rPr>
              <w:t>0.80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rFonts w:eastAsia="Arial Unicode MS"/>
                <w:szCs w:val="24"/>
                <w:lang w:val="en-US"/>
              </w:rPr>
            </w:pPr>
            <w:r w:rsidRPr="00745D34">
              <w:rPr>
                <w:szCs w:val="24"/>
                <w:lang w:val="en-US"/>
              </w:rPr>
              <w:t>0.40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rFonts w:eastAsia="Arial Unicode MS"/>
                <w:szCs w:val="24"/>
              </w:rPr>
            </w:pPr>
            <w:r w:rsidRPr="00745D34">
              <w:rPr>
                <w:szCs w:val="24"/>
                <w:lang w:val="en-US"/>
              </w:rPr>
              <w:t>0.80</w:t>
            </w:r>
          </w:p>
        </w:tc>
      </w:tr>
      <w:tr w:rsidR="00B300A0" w:rsidRPr="00745D34" w:rsidTr="002C698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6" w:type="dxa"/>
            <w:vMerge/>
            <w:shd w:val="clear" w:color="auto" w:fill="auto"/>
          </w:tcPr>
          <w:p w:rsidR="00B300A0" w:rsidRPr="00745D34" w:rsidRDefault="00B300A0" w:rsidP="00B300A0">
            <w:pPr>
              <w:pStyle w:val="Text"/>
              <w:numPr>
                <w:ilvl w:val="0"/>
                <w:numId w:val="39"/>
              </w:num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3902" w:type="dxa"/>
            <w:vAlign w:val="center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szCs w:val="24"/>
              </w:rPr>
            </w:pPr>
            <w:r w:rsidRPr="00745D34">
              <w:rPr>
                <w:rFonts w:cs="Times New Roman"/>
                <w:szCs w:val="24"/>
              </w:rPr>
              <w:t>на обыкновенные акции ОАО "Газпром"</w:t>
            </w:r>
          </w:p>
        </w:tc>
        <w:tc>
          <w:tcPr>
            <w:tcW w:w="1678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rFonts w:eastAsia="Arial Unicode MS"/>
                <w:szCs w:val="24"/>
              </w:rPr>
            </w:pPr>
            <w:r w:rsidRPr="00745D34">
              <w:rPr>
                <w:szCs w:val="24"/>
                <w:lang w:val="en-US"/>
              </w:rPr>
              <w:t>0.80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rFonts w:eastAsia="Arial Unicode MS"/>
                <w:szCs w:val="24"/>
                <w:lang w:val="en-US"/>
              </w:rPr>
            </w:pPr>
            <w:r w:rsidRPr="00745D34">
              <w:rPr>
                <w:szCs w:val="24"/>
              </w:rPr>
              <w:t>0.40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rFonts w:eastAsia="Arial Unicode MS"/>
                <w:szCs w:val="24"/>
              </w:rPr>
            </w:pPr>
            <w:r w:rsidRPr="00745D34">
              <w:rPr>
                <w:szCs w:val="24"/>
              </w:rPr>
              <w:t>0.80</w:t>
            </w:r>
          </w:p>
        </w:tc>
      </w:tr>
      <w:tr w:rsidR="00B300A0" w:rsidRPr="00745D34" w:rsidTr="002C698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6" w:type="dxa"/>
            <w:vMerge/>
            <w:shd w:val="clear" w:color="auto" w:fill="auto"/>
          </w:tcPr>
          <w:p w:rsidR="00B300A0" w:rsidRPr="00745D34" w:rsidRDefault="00B300A0" w:rsidP="00B300A0">
            <w:pPr>
              <w:pStyle w:val="Text"/>
              <w:numPr>
                <w:ilvl w:val="0"/>
                <w:numId w:val="39"/>
              </w:num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3902" w:type="dxa"/>
            <w:vAlign w:val="center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szCs w:val="24"/>
              </w:rPr>
            </w:pPr>
            <w:r w:rsidRPr="00745D34">
              <w:rPr>
                <w:rFonts w:cs="Times New Roman"/>
                <w:szCs w:val="24"/>
              </w:rPr>
              <w:t>на обыкновенные акции ОАО "НК "Лукойл"</w:t>
            </w:r>
          </w:p>
        </w:tc>
        <w:tc>
          <w:tcPr>
            <w:tcW w:w="1678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rFonts w:eastAsia="Arial Unicode MS"/>
                <w:szCs w:val="24"/>
              </w:rPr>
            </w:pPr>
            <w:r w:rsidRPr="00745D34">
              <w:rPr>
                <w:szCs w:val="24"/>
                <w:lang w:val="en-US"/>
              </w:rPr>
              <w:t>0.80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rFonts w:eastAsia="Arial Unicode MS"/>
                <w:szCs w:val="24"/>
                <w:lang w:val="en-US"/>
              </w:rPr>
            </w:pPr>
            <w:r w:rsidRPr="00745D34">
              <w:rPr>
                <w:szCs w:val="24"/>
                <w:lang w:val="en-US"/>
              </w:rPr>
              <w:t>0.40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rFonts w:eastAsia="Arial Unicode MS"/>
                <w:szCs w:val="24"/>
              </w:rPr>
            </w:pPr>
            <w:r w:rsidRPr="00745D34">
              <w:rPr>
                <w:szCs w:val="24"/>
                <w:lang w:val="en-US"/>
              </w:rPr>
              <w:t>0.80</w:t>
            </w:r>
          </w:p>
        </w:tc>
      </w:tr>
      <w:tr w:rsidR="00B300A0" w:rsidRPr="00745D34" w:rsidTr="002C698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6" w:type="dxa"/>
            <w:vMerge/>
            <w:shd w:val="clear" w:color="auto" w:fill="auto"/>
          </w:tcPr>
          <w:p w:rsidR="00B300A0" w:rsidRPr="00745D34" w:rsidRDefault="00B300A0" w:rsidP="00B300A0">
            <w:pPr>
              <w:pStyle w:val="Text"/>
              <w:numPr>
                <w:ilvl w:val="0"/>
                <w:numId w:val="39"/>
              </w:num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3902" w:type="dxa"/>
            <w:vAlign w:val="center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szCs w:val="24"/>
              </w:rPr>
            </w:pPr>
            <w:r w:rsidRPr="00745D34">
              <w:rPr>
                <w:rFonts w:cs="Times New Roman"/>
                <w:szCs w:val="24"/>
              </w:rPr>
              <w:t xml:space="preserve">на обыкновенные акции ОАО </w:t>
            </w:r>
            <w:r w:rsidRPr="00745D34">
              <w:rPr>
                <w:rFonts w:cs="Times New Roman"/>
                <w:szCs w:val="24"/>
              </w:rPr>
              <w:lastRenderedPageBreak/>
              <w:t>"Ростелеком"</w:t>
            </w:r>
          </w:p>
        </w:tc>
        <w:tc>
          <w:tcPr>
            <w:tcW w:w="1678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rFonts w:eastAsia="Arial Unicode MS"/>
                <w:szCs w:val="24"/>
              </w:rPr>
            </w:pPr>
            <w:r w:rsidRPr="00745D34">
              <w:rPr>
                <w:szCs w:val="24"/>
              </w:rPr>
              <w:lastRenderedPageBreak/>
              <w:t>0.40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rFonts w:eastAsia="Arial Unicode MS"/>
                <w:szCs w:val="24"/>
              </w:rPr>
            </w:pPr>
            <w:r w:rsidRPr="00745D34">
              <w:rPr>
                <w:szCs w:val="24"/>
              </w:rPr>
              <w:t>0.20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rFonts w:eastAsia="Arial Unicode MS"/>
                <w:szCs w:val="24"/>
              </w:rPr>
            </w:pPr>
            <w:r w:rsidRPr="00745D34">
              <w:rPr>
                <w:szCs w:val="24"/>
              </w:rPr>
              <w:t>0.40</w:t>
            </w:r>
          </w:p>
        </w:tc>
      </w:tr>
      <w:tr w:rsidR="00B300A0" w:rsidRPr="00745D34" w:rsidTr="002C698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6" w:type="dxa"/>
            <w:vMerge/>
            <w:shd w:val="clear" w:color="auto" w:fill="auto"/>
          </w:tcPr>
          <w:p w:rsidR="00B300A0" w:rsidRPr="00745D34" w:rsidRDefault="00B300A0" w:rsidP="00B300A0">
            <w:pPr>
              <w:pStyle w:val="Text"/>
              <w:numPr>
                <w:ilvl w:val="0"/>
                <w:numId w:val="39"/>
              </w:num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3902" w:type="dxa"/>
            <w:vAlign w:val="center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szCs w:val="24"/>
              </w:rPr>
            </w:pPr>
            <w:r w:rsidRPr="00745D34">
              <w:rPr>
                <w:rFonts w:cs="Times New Roman"/>
                <w:szCs w:val="24"/>
              </w:rPr>
              <w:t>на обыкновенные акции ОАО “НК “Роснефть“</w:t>
            </w:r>
          </w:p>
        </w:tc>
        <w:tc>
          <w:tcPr>
            <w:tcW w:w="1678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rFonts w:eastAsia="Arial Unicode MS"/>
                <w:szCs w:val="24"/>
              </w:rPr>
            </w:pPr>
            <w:r w:rsidRPr="00745D34">
              <w:rPr>
                <w:szCs w:val="24"/>
                <w:lang w:val="en-US"/>
              </w:rPr>
              <w:t>0.80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rFonts w:eastAsia="Arial Unicode MS"/>
                <w:szCs w:val="24"/>
                <w:lang w:val="en-US"/>
              </w:rPr>
            </w:pPr>
            <w:r w:rsidRPr="00745D34">
              <w:rPr>
                <w:szCs w:val="24"/>
                <w:lang w:val="en-US"/>
              </w:rPr>
              <w:t>0.40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rFonts w:eastAsia="Arial Unicode MS"/>
                <w:szCs w:val="24"/>
              </w:rPr>
            </w:pPr>
            <w:r w:rsidRPr="00745D34">
              <w:rPr>
                <w:szCs w:val="24"/>
                <w:lang w:val="en-US"/>
              </w:rPr>
              <w:t>0.80</w:t>
            </w:r>
          </w:p>
        </w:tc>
      </w:tr>
      <w:tr w:rsidR="00B300A0" w:rsidRPr="00745D34" w:rsidTr="002C698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6" w:type="dxa"/>
            <w:vMerge/>
            <w:shd w:val="clear" w:color="auto" w:fill="auto"/>
          </w:tcPr>
          <w:p w:rsidR="00B300A0" w:rsidRPr="00745D34" w:rsidRDefault="00B300A0" w:rsidP="00B300A0">
            <w:pPr>
              <w:pStyle w:val="Text"/>
              <w:numPr>
                <w:ilvl w:val="0"/>
                <w:numId w:val="39"/>
              </w:num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3902" w:type="dxa"/>
            <w:vAlign w:val="center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szCs w:val="24"/>
              </w:rPr>
            </w:pPr>
            <w:r w:rsidRPr="00745D34">
              <w:rPr>
                <w:rFonts w:cs="Times New Roman"/>
                <w:szCs w:val="24"/>
              </w:rPr>
              <w:t xml:space="preserve">на обыкновенные акции ОАО “Мобильные </w:t>
            </w:r>
            <w:proofErr w:type="spellStart"/>
            <w:r w:rsidRPr="00745D34">
              <w:rPr>
                <w:rFonts w:cs="Times New Roman"/>
                <w:szCs w:val="24"/>
              </w:rPr>
              <w:t>ТелеСистемы</w:t>
            </w:r>
            <w:proofErr w:type="spellEnd"/>
            <w:r w:rsidRPr="00745D34">
              <w:rPr>
                <w:rFonts w:cs="Times New Roman"/>
                <w:szCs w:val="24"/>
              </w:rPr>
              <w:t>”</w:t>
            </w:r>
          </w:p>
        </w:tc>
        <w:tc>
          <w:tcPr>
            <w:tcW w:w="1678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rFonts w:eastAsia="Arial Unicode MS"/>
                <w:szCs w:val="24"/>
              </w:rPr>
            </w:pPr>
            <w:r w:rsidRPr="00745D34">
              <w:rPr>
                <w:szCs w:val="24"/>
              </w:rPr>
              <w:t>0.40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rFonts w:eastAsia="Arial Unicode MS"/>
                <w:szCs w:val="24"/>
              </w:rPr>
            </w:pPr>
            <w:r w:rsidRPr="00745D34">
              <w:rPr>
                <w:szCs w:val="24"/>
              </w:rPr>
              <w:t>0.20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rFonts w:eastAsia="Arial Unicode MS"/>
                <w:szCs w:val="24"/>
              </w:rPr>
            </w:pPr>
            <w:r w:rsidRPr="00745D34">
              <w:rPr>
                <w:szCs w:val="24"/>
              </w:rPr>
              <w:t>0.40</w:t>
            </w:r>
          </w:p>
        </w:tc>
      </w:tr>
      <w:tr w:rsidR="00B300A0" w:rsidRPr="00745D34" w:rsidTr="002C698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6" w:type="dxa"/>
            <w:vMerge/>
            <w:shd w:val="clear" w:color="auto" w:fill="auto"/>
          </w:tcPr>
          <w:p w:rsidR="00B300A0" w:rsidRPr="00745D34" w:rsidRDefault="00B300A0" w:rsidP="00B300A0">
            <w:pPr>
              <w:pStyle w:val="Text"/>
              <w:numPr>
                <w:ilvl w:val="0"/>
                <w:numId w:val="39"/>
              </w:num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3902" w:type="dxa"/>
            <w:vAlign w:val="center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szCs w:val="24"/>
              </w:rPr>
            </w:pPr>
            <w:r w:rsidRPr="00745D34">
              <w:rPr>
                <w:rFonts w:cs="Times New Roman"/>
                <w:szCs w:val="24"/>
              </w:rPr>
              <w:t>на обыкновенные акции ОАО “НОВАТЭК”</w:t>
            </w:r>
          </w:p>
        </w:tc>
        <w:tc>
          <w:tcPr>
            <w:tcW w:w="1678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rFonts w:eastAsia="Arial Unicode MS"/>
                <w:szCs w:val="24"/>
              </w:rPr>
            </w:pPr>
            <w:r w:rsidRPr="00745D34">
              <w:rPr>
                <w:szCs w:val="24"/>
              </w:rPr>
              <w:t>0.40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rFonts w:eastAsia="Arial Unicode MS"/>
                <w:szCs w:val="24"/>
                <w:lang w:val="en-US"/>
              </w:rPr>
            </w:pPr>
            <w:r w:rsidRPr="00745D34">
              <w:rPr>
                <w:szCs w:val="24"/>
              </w:rPr>
              <w:t>0.20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rFonts w:eastAsia="Arial Unicode MS"/>
                <w:szCs w:val="24"/>
              </w:rPr>
            </w:pPr>
            <w:r w:rsidRPr="00745D34">
              <w:rPr>
                <w:szCs w:val="24"/>
              </w:rPr>
              <w:t>0.40</w:t>
            </w:r>
          </w:p>
        </w:tc>
      </w:tr>
      <w:tr w:rsidR="00B300A0" w:rsidRPr="00745D34" w:rsidTr="002C698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6" w:type="dxa"/>
            <w:vMerge/>
            <w:shd w:val="clear" w:color="auto" w:fill="auto"/>
          </w:tcPr>
          <w:p w:rsidR="00B300A0" w:rsidRPr="00745D34" w:rsidRDefault="00B300A0" w:rsidP="00B300A0">
            <w:pPr>
              <w:pStyle w:val="Text"/>
              <w:numPr>
                <w:ilvl w:val="0"/>
                <w:numId w:val="39"/>
              </w:num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3902" w:type="dxa"/>
            <w:vAlign w:val="center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szCs w:val="24"/>
              </w:rPr>
            </w:pPr>
            <w:r w:rsidRPr="00745D34">
              <w:rPr>
                <w:rFonts w:cs="Times New Roman"/>
                <w:szCs w:val="24"/>
              </w:rPr>
              <w:t>на обыкновенные акции ОАО “Полюс Золото”</w:t>
            </w:r>
          </w:p>
        </w:tc>
        <w:tc>
          <w:tcPr>
            <w:tcW w:w="1678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rFonts w:eastAsia="Arial Unicode MS"/>
                <w:szCs w:val="24"/>
              </w:rPr>
            </w:pPr>
            <w:r w:rsidRPr="00745D34">
              <w:rPr>
                <w:szCs w:val="24"/>
              </w:rPr>
              <w:t>0.40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rFonts w:eastAsia="Arial Unicode MS"/>
                <w:szCs w:val="24"/>
              </w:rPr>
            </w:pPr>
            <w:r w:rsidRPr="00745D34">
              <w:rPr>
                <w:szCs w:val="24"/>
              </w:rPr>
              <w:t>0.20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rFonts w:eastAsia="Arial Unicode MS"/>
                <w:szCs w:val="24"/>
              </w:rPr>
            </w:pPr>
            <w:r w:rsidRPr="00745D34">
              <w:rPr>
                <w:szCs w:val="24"/>
              </w:rPr>
              <w:t>0.40</w:t>
            </w:r>
          </w:p>
        </w:tc>
      </w:tr>
      <w:tr w:rsidR="00B300A0" w:rsidRPr="00745D34" w:rsidTr="002C698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6" w:type="dxa"/>
            <w:vMerge/>
            <w:shd w:val="clear" w:color="auto" w:fill="auto"/>
          </w:tcPr>
          <w:p w:rsidR="00B300A0" w:rsidRPr="00745D34" w:rsidRDefault="00B300A0" w:rsidP="00B300A0">
            <w:pPr>
              <w:pStyle w:val="Text"/>
              <w:numPr>
                <w:ilvl w:val="0"/>
                <w:numId w:val="39"/>
              </w:num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3902" w:type="dxa"/>
            <w:vAlign w:val="center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szCs w:val="24"/>
              </w:rPr>
            </w:pPr>
            <w:r w:rsidRPr="00745D34">
              <w:rPr>
                <w:rFonts w:cs="Times New Roman"/>
                <w:szCs w:val="24"/>
              </w:rPr>
              <w:t>на обыкновенные акции ОАО Банк ВТБ</w:t>
            </w:r>
          </w:p>
        </w:tc>
        <w:tc>
          <w:tcPr>
            <w:tcW w:w="1678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rFonts w:eastAsia="Arial Unicode MS"/>
                <w:szCs w:val="24"/>
              </w:rPr>
            </w:pPr>
            <w:r w:rsidRPr="00745D34">
              <w:rPr>
                <w:szCs w:val="24"/>
              </w:rPr>
              <w:t>0.40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rFonts w:eastAsia="Arial Unicode MS"/>
                <w:szCs w:val="24"/>
              </w:rPr>
            </w:pPr>
            <w:r w:rsidRPr="00745D34">
              <w:rPr>
                <w:szCs w:val="24"/>
              </w:rPr>
              <w:t>0.20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rFonts w:eastAsia="Arial Unicode MS"/>
                <w:szCs w:val="24"/>
              </w:rPr>
            </w:pPr>
            <w:r w:rsidRPr="00745D34">
              <w:rPr>
                <w:szCs w:val="24"/>
              </w:rPr>
              <w:t>0.40</w:t>
            </w:r>
          </w:p>
        </w:tc>
      </w:tr>
      <w:tr w:rsidR="00B300A0" w:rsidRPr="00745D34" w:rsidTr="002C698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6" w:type="dxa"/>
            <w:vMerge/>
            <w:shd w:val="clear" w:color="auto" w:fill="auto"/>
          </w:tcPr>
          <w:p w:rsidR="00B300A0" w:rsidRPr="00745D34" w:rsidRDefault="00B300A0" w:rsidP="00B300A0">
            <w:pPr>
              <w:pStyle w:val="Text"/>
              <w:numPr>
                <w:ilvl w:val="0"/>
                <w:numId w:val="39"/>
              </w:num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3902" w:type="dxa"/>
            <w:vAlign w:val="center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szCs w:val="24"/>
              </w:rPr>
            </w:pPr>
            <w:r w:rsidRPr="00745D34">
              <w:rPr>
                <w:rFonts w:cs="Times New Roman"/>
                <w:szCs w:val="24"/>
              </w:rPr>
              <w:t>на привилегированные  акции ОАО АК “</w:t>
            </w:r>
            <w:proofErr w:type="spellStart"/>
            <w:r w:rsidRPr="00745D34">
              <w:rPr>
                <w:rFonts w:cs="Times New Roman"/>
                <w:szCs w:val="24"/>
              </w:rPr>
              <w:t>Транснефть</w:t>
            </w:r>
            <w:proofErr w:type="spellEnd"/>
            <w:r w:rsidRPr="00745D34">
              <w:rPr>
                <w:rFonts w:cs="Times New Roman"/>
                <w:szCs w:val="24"/>
              </w:rPr>
              <w:t>”</w:t>
            </w:r>
          </w:p>
        </w:tc>
        <w:tc>
          <w:tcPr>
            <w:tcW w:w="1678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rFonts w:eastAsia="Arial Unicode MS"/>
                <w:szCs w:val="24"/>
              </w:rPr>
            </w:pPr>
            <w:r w:rsidRPr="00745D34">
              <w:rPr>
                <w:szCs w:val="24"/>
                <w:lang w:val="en-US"/>
              </w:rPr>
              <w:t>1.60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rFonts w:eastAsia="Arial Unicode MS"/>
                <w:szCs w:val="24"/>
              </w:rPr>
            </w:pPr>
            <w:r w:rsidRPr="00745D34">
              <w:rPr>
                <w:szCs w:val="24"/>
                <w:lang w:val="en-US"/>
              </w:rPr>
              <w:t>0.80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rFonts w:eastAsia="Arial Unicode MS"/>
                <w:szCs w:val="24"/>
              </w:rPr>
            </w:pPr>
            <w:r w:rsidRPr="00745D34">
              <w:rPr>
                <w:szCs w:val="24"/>
                <w:lang w:val="en-US"/>
              </w:rPr>
              <w:t>1.60</w:t>
            </w:r>
          </w:p>
        </w:tc>
      </w:tr>
      <w:tr w:rsidR="00B300A0" w:rsidRPr="00745D34" w:rsidTr="002C698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6" w:type="dxa"/>
            <w:vMerge/>
            <w:shd w:val="clear" w:color="auto" w:fill="auto"/>
          </w:tcPr>
          <w:p w:rsidR="00B300A0" w:rsidRPr="00745D34" w:rsidRDefault="00B300A0" w:rsidP="00B300A0">
            <w:pPr>
              <w:pStyle w:val="Text"/>
              <w:numPr>
                <w:ilvl w:val="0"/>
                <w:numId w:val="39"/>
              </w:num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3902" w:type="dxa"/>
            <w:vAlign w:val="center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szCs w:val="24"/>
              </w:rPr>
            </w:pPr>
            <w:r w:rsidRPr="00745D34">
              <w:rPr>
                <w:rFonts w:cs="Times New Roman"/>
                <w:szCs w:val="24"/>
              </w:rPr>
              <w:t>на обыкновенные акции ОАО ГМК "Норильский Никель"</w:t>
            </w:r>
          </w:p>
        </w:tc>
        <w:tc>
          <w:tcPr>
            <w:tcW w:w="1678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rFonts w:eastAsia="Arial Unicode MS"/>
                <w:szCs w:val="24"/>
              </w:rPr>
            </w:pPr>
            <w:r w:rsidRPr="00745D34">
              <w:rPr>
                <w:szCs w:val="24"/>
                <w:lang w:val="en-US"/>
              </w:rPr>
              <w:t>1.60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rFonts w:eastAsia="Arial Unicode MS"/>
                <w:szCs w:val="24"/>
              </w:rPr>
            </w:pPr>
            <w:r w:rsidRPr="00745D34">
              <w:rPr>
                <w:szCs w:val="24"/>
                <w:lang w:val="en-US"/>
              </w:rPr>
              <w:t>0.80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rFonts w:eastAsia="Arial Unicode MS"/>
                <w:szCs w:val="24"/>
              </w:rPr>
            </w:pPr>
            <w:r w:rsidRPr="00745D34">
              <w:rPr>
                <w:szCs w:val="24"/>
                <w:lang w:val="en-US"/>
              </w:rPr>
              <w:t>1.60</w:t>
            </w:r>
          </w:p>
        </w:tc>
      </w:tr>
      <w:tr w:rsidR="00B300A0" w:rsidRPr="00745D34" w:rsidTr="002C698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6" w:type="dxa"/>
            <w:vMerge/>
            <w:shd w:val="clear" w:color="auto" w:fill="auto"/>
          </w:tcPr>
          <w:p w:rsidR="00B300A0" w:rsidRPr="00745D34" w:rsidRDefault="00B300A0" w:rsidP="00B300A0">
            <w:pPr>
              <w:pStyle w:val="Text"/>
              <w:numPr>
                <w:ilvl w:val="0"/>
                <w:numId w:val="39"/>
              </w:num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3902" w:type="dxa"/>
            <w:vAlign w:val="center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szCs w:val="24"/>
              </w:rPr>
            </w:pPr>
            <w:r w:rsidRPr="00745D34">
              <w:rPr>
                <w:rFonts w:cs="Times New Roman"/>
                <w:szCs w:val="24"/>
              </w:rPr>
              <w:t>на обыкновенные акции ОАО "Сургутнефтегаз"</w:t>
            </w:r>
          </w:p>
        </w:tc>
        <w:tc>
          <w:tcPr>
            <w:tcW w:w="1678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rFonts w:eastAsia="Arial Unicode MS"/>
                <w:szCs w:val="24"/>
              </w:rPr>
            </w:pPr>
            <w:r w:rsidRPr="00745D34">
              <w:rPr>
                <w:szCs w:val="24"/>
              </w:rPr>
              <w:t>0.80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rFonts w:eastAsia="Arial Unicode MS"/>
                <w:szCs w:val="24"/>
              </w:rPr>
            </w:pPr>
            <w:r w:rsidRPr="00745D34">
              <w:rPr>
                <w:szCs w:val="24"/>
              </w:rPr>
              <w:t>0.40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rFonts w:eastAsia="Arial Unicode MS"/>
                <w:szCs w:val="24"/>
              </w:rPr>
            </w:pPr>
            <w:r w:rsidRPr="00745D34">
              <w:rPr>
                <w:szCs w:val="24"/>
              </w:rPr>
              <w:t>0.80</w:t>
            </w:r>
          </w:p>
        </w:tc>
      </w:tr>
      <w:tr w:rsidR="00B300A0" w:rsidRPr="00745D34" w:rsidTr="002C698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6" w:type="dxa"/>
            <w:vMerge/>
            <w:shd w:val="clear" w:color="auto" w:fill="auto"/>
          </w:tcPr>
          <w:p w:rsidR="00B300A0" w:rsidRPr="00745D34" w:rsidRDefault="00B300A0" w:rsidP="00B300A0">
            <w:pPr>
              <w:pStyle w:val="Text"/>
              <w:numPr>
                <w:ilvl w:val="0"/>
                <w:numId w:val="39"/>
              </w:num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3902" w:type="dxa"/>
            <w:vAlign w:val="center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szCs w:val="24"/>
              </w:rPr>
            </w:pPr>
            <w:r w:rsidRPr="00745D34">
              <w:rPr>
                <w:rFonts w:cs="Times New Roman"/>
                <w:szCs w:val="24"/>
              </w:rPr>
              <w:t>на аффинированное серебро в слитках</w:t>
            </w:r>
          </w:p>
        </w:tc>
        <w:tc>
          <w:tcPr>
            <w:tcW w:w="1678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rFonts w:eastAsia="Arial Unicode MS"/>
                <w:szCs w:val="24"/>
              </w:rPr>
            </w:pPr>
            <w:r w:rsidRPr="00745D34">
              <w:rPr>
                <w:szCs w:val="24"/>
                <w:lang w:val="en-US"/>
              </w:rPr>
              <w:t>1.60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rFonts w:eastAsia="Arial Unicode MS"/>
                <w:szCs w:val="24"/>
              </w:rPr>
            </w:pPr>
            <w:r w:rsidRPr="00745D34">
              <w:rPr>
                <w:szCs w:val="24"/>
                <w:lang w:val="en-US"/>
              </w:rPr>
              <w:t>0.80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rFonts w:eastAsia="Arial Unicode MS"/>
                <w:szCs w:val="24"/>
              </w:rPr>
            </w:pPr>
            <w:r w:rsidRPr="00745D34">
              <w:rPr>
                <w:szCs w:val="24"/>
                <w:lang w:val="en-US"/>
              </w:rPr>
              <w:t>1.60</w:t>
            </w:r>
          </w:p>
        </w:tc>
      </w:tr>
      <w:tr w:rsidR="00B300A0" w:rsidRPr="00745D34" w:rsidTr="002C698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6" w:type="dxa"/>
            <w:vMerge/>
            <w:shd w:val="clear" w:color="auto" w:fill="auto"/>
          </w:tcPr>
          <w:p w:rsidR="00B300A0" w:rsidRPr="00745D34" w:rsidRDefault="00B300A0" w:rsidP="00B300A0">
            <w:pPr>
              <w:pStyle w:val="Text"/>
              <w:numPr>
                <w:ilvl w:val="0"/>
                <w:numId w:val="39"/>
              </w:num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3902" w:type="dxa"/>
            <w:vAlign w:val="center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szCs w:val="24"/>
              </w:rPr>
            </w:pPr>
            <w:r w:rsidRPr="00745D34">
              <w:rPr>
                <w:rFonts w:cs="Times New Roman"/>
                <w:szCs w:val="24"/>
              </w:rPr>
              <w:t>на аффинированную платину в слитках</w:t>
            </w:r>
          </w:p>
        </w:tc>
        <w:tc>
          <w:tcPr>
            <w:tcW w:w="1678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rFonts w:eastAsia="Arial Unicode MS"/>
                <w:szCs w:val="24"/>
              </w:rPr>
            </w:pPr>
            <w:r w:rsidRPr="00745D34">
              <w:rPr>
                <w:szCs w:val="24"/>
                <w:lang w:val="en-US"/>
              </w:rPr>
              <w:t>1.60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rFonts w:eastAsia="Arial Unicode MS"/>
                <w:szCs w:val="24"/>
              </w:rPr>
            </w:pPr>
            <w:r w:rsidRPr="00745D34">
              <w:rPr>
                <w:szCs w:val="24"/>
                <w:lang w:val="en-US"/>
              </w:rPr>
              <w:t>0.80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rFonts w:eastAsia="Arial Unicode MS"/>
                <w:szCs w:val="24"/>
              </w:rPr>
            </w:pPr>
            <w:r w:rsidRPr="00745D34">
              <w:rPr>
                <w:szCs w:val="24"/>
                <w:lang w:val="en-US"/>
              </w:rPr>
              <w:t>1.60</w:t>
            </w:r>
          </w:p>
        </w:tc>
      </w:tr>
      <w:tr w:rsidR="00B300A0" w:rsidRPr="00745D34" w:rsidTr="002C698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6" w:type="dxa"/>
            <w:vMerge/>
            <w:shd w:val="clear" w:color="auto" w:fill="auto"/>
          </w:tcPr>
          <w:p w:rsidR="00B300A0" w:rsidRPr="00745D34" w:rsidRDefault="00B300A0" w:rsidP="00B300A0">
            <w:pPr>
              <w:pStyle w:val="Text"/>
              <w:numPr>
                <w:ilvl w:val="0"/>
                <w:numId w:val="39"/>
              </w:num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3902" w:type="dxa"/>
            <w:vAlign w:val="center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szCs w:val="24"/>
              </w:rPr>
            </w:pPr>
            <w:r w:rsidRPr="00745D34">
              <w:rPr>
                <w:rFonts w:cs="Times New Roman"/>
                <w:szCs w:val="24"/>
              </w:rPr>
              <w:t>на Индекс РТС</w:t>
            </w:r>
          </w:p>
        </w:tc>
        <w:tc>
          <w:tcPr>
            <w:tcW w:w="1678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rFonts w:eastAsia="Arial Unicode MS"/>
                <w:szCs w:val="24"/>
              </w:rPr>
            </w:pPr>
            <w:r w:rsidRPr="00745D34">
              <w:rPr>
                <w:szCs w:val="24"/>
                <w:lang w:val="en-US"/>
              </w:rPr>
              <w:t>1.60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rFonts w:eastAsia="Arial Unicode MS"/>
                <w:szCs w:val="24"/>
              </w:rPr>
            </w:pPr>
            <w:r w:rsidRPr="00745D34">
              <w:rPr>
                <w:szCs w:val="24"/>
                <w:lang w:val="en-US"/>
              </w:rPr>
              <w:t>0.80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rFonts w:eastAsia="Arial Unicode MS"/>
                <w:szCs w:val="24"/>
              </w:rPr>
            </w:pPr>
            <w:r w:rsidRPr="00745D34">
              <w:rPr>
                <w:szCs w:val="24"/>
                <w:lang w:val="en-US"/>
              </w:rPr>
              <w:t>1.60</w:t>
            </w:r>
          </w:p>
        </w:tc>
      </w:tr>
      <w:tr w:rsidR="00B300A0" w:rsidRPr="00745D34" w:rsidTr="002C698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6" w:type="dxa"/>
            <w:vMerge/>
            <w:shd w:val="clear" w:color="auto" w:fill="auto"/>
          </w:tcPr>
          <w:p w:rsidR="00B300A0" w:rsidRPr="00745D34" w:rsidRDefault="00B300A0" w:rsidP="00B300A0">
            <w:pPr>
              <w:pStyle w:val="Text"/>
              <w:numPr>
                <w:ilvl w:val="0"/>
                <w:numId w:val="39"/>
              </w:num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3902" w:type="dxa"/>
            <w:vAlign w:val="center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szCs w:val="24"/>
              </w:rPr>
            </w:pPr>
            <w:r w:rsidRPr="00745D34">
              <w:rPr>
                <w:rFonts w:cs="Times New Roman"/>
                <w:szCs w:val="24"/>
              </w:rPr>
              <w:t>на Индекс РТС Стандарт</w:t>
            </w:r>
          </w:p>
        </w:tc>
        <w:tc>
          <w:tcPr>
            <w:tcW w:w="1678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rFonts w:eastAsia="Arial Unicode MS"/>
                <w:szCs w:val="24"/>
              </w:rPr>
            </w:pPr>
            <w:r w:rsidRPr="00745D34">
              <w:rPr>
                <w:szCs w:val="24"/>
                <w:lang w:val="en-US"/>
              </w:rPr>
              <w:t>1.60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rFonts w:eastAsia="Arial Unicode MS"/>
                <w:szCs w:val="24"/>
              </w:rPr>
            </w:pPr>
            <w:r w:rsidRPr="00745D34">
              <w:rPr>
                <w:szCs w:val="24"/>
                <w:lang w:val="en-US"/>
              </w:rPr>
              <w:t>0.80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rFonts w:eastAsia="Arial Unicode MS"/>
                <w:szCs w:val="24"/>
              </w:rPr>
            </w:pPr>
            <w:r w:rsidRPr="00745D34">
              <w:rPr>
                <w:szCs w:val="24"/>
                <w:lang w:val="en-US"/>
              </w:rPr>
              <w:t>1.60</w:t>
            </w:r>
          </w:p>
        </w:tc>
      </w:tr>
      <w:tr w:rsidR="00B300A0" w:rsidRPr="00745D34" w:rsidTr="002C698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6" w:type="dxa"/>
            <w:vMerge/>
            <w:shd w:val="clear" w:color="auto" w:fill="auto"/>
          </w:tcPr>
          <w:p w:rsidR="00B300A0" w:rsidRPr="00745D34" w:rsidRDefault="00B300A0" w:rsidP="00B300A0">
            <w:pPr>
              <w:pStyle w:val="Text"/>
              <w:numPr>
                <w:ilvl w:val="0"/>
                <w:numId w:val="39"/>
              </w:num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3902" w:type="dxa"/>
            <w:vAlign w:val="center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szCs w:val="24"/>
              </w:rPr>
            </w:pPr>
            <w:r w:rsidRPr="00745D34">
              <w:rPr>
                <w:rFonts w:cs="Times New Roman"/>
                <w:szCs w:val="24"/>
              </w:rPr>
              <w:t>на Индекс ММВБ</w:t>
            </w:r>
          </w:p>
        </w:tc>
        <w:tc>
          <w:tcPr>
            <w:tcW w:w="1678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rFonts w:eastAsia="Arial Unicode MS"/>
                <w:szCs w:val="24"/>
              </w:rPr>
            </w:pPr>
            <w:r w:rsidRPr="00745D34">
              <w:rPr>
                <w:szCs w:val="24"/>
                <w:lang w:val="en-US"/>
              </w:rPr>
              <w:t>2</w:t>
            </w:r>
            <w:r w:rsidRPr="00745D34">
              <w:rPr>
                <w:szCs w:val="24"/>
              </w:rPr>
              <w:t>.</w:t>
            </w:r>
            <w:r w:rsidRPr="00745D34">
              <w:rPr>
                <w:szCs w:val="24"/>
                <w:lang w:val="en-US"/>
              </w:rPr>
              <w:t>4</w:t>
            </w:r>
            <w:r w:rsidRPr="00745D34">
              <w:rPr>
                <w:szCs w:val="24"/>
              </w:rPr>
              <w:t>0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rFonts w:eastAsia="Arial Unicode MS"/>
                <w:szCs w:val="24"/>
              </w:rPr>
            </w:pPr>
            <w:r w:rsidRPr="00745D34">
              <w:rPr>
                <w:szCs w:val="24"/>
              </w:rPr>
              <w:t>1.20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rFonts w:eastAsia="Arial Unicode MS"/>
                <w:szCs w:val="24"/>
              </w:rPr>
            </w:pPr>
            <w:r w:rsidRPr="00745D34">
              <w:rPr>
                <w:szCs w:val="24"/>
                <w:lang w:val="en-US"/>
              </w:rPr>
              <w:t>2</w:t>
            </w:r>
            <w:r w:rsidRPr="00745D34">
              <w:rPr>
                <w:szCs w:val="24"/>
              </w:rPr>
              <w:t>.</w:t>
            </w:r>
            <w:r w:rsidRPr="00745D34">
              <w:rPr>
                <w:szCs w:val="24"/>
                <w:lang w:val="en-US"/>
              </w:rPr>
              <w:t>4</w:t>
            </w:r>
            <w:r w:rsidRPr="00745D34">
              <w:rPr>
                <w:szCs w:val="24"/>
              </w:rPr>
              <w:t>0</w:t>
            </w:r>
          </w:p>
        </w:tc>
      </w:tr>
      <w:tr w:rsidR="00B300A0" w:rsidRPr="00745D34" w:rsidTr="002C698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6" w:type="dxa"/>
            <w:vMerge/>
            <w:shd w:val="clear" w:color="auto" w:fill="auto"/>
          </w:tcPr>
          <w:p w:rsidR="00B300A0" w:rsidRPr="00745D34" w:rsidRDefault="00B300A0" w:rsidP="00B300A0">
            <w:pPr>
              <w:pStyle w:val="Text"/>
              <w:numPr>
                <w:ilvl w:val="0"/>
                <w:numId w:val="39"/>
              </w:num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3902" w:type="dxa"/>
            <w:vAlign w:val="center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szCs w:val="24"/>
              </w:rPr>
            </w:pPr>
            <w:r w:rsidRPr="00745D34">
              <w:rPr>
                <w:b/>
                <w:szCs w:val="24"/>
              </w:rPr>
              <w:t>С 01.07.2014 клиринг по фьючерсным контрактам, заключенным на Торгах Открытого акционерного общества «Санкт-Петербургская биржа»</w:t>
            </w:r>
            <w:r w:rsidRPr="00745D34">
              <w:rPr>
                <w:szCs w:val="24"/>
              </w:rPr>
              <w:t>, в руб. за один контракт, НДС не облагается:</w:t>
            </w:r>
          </w:p>
        </w:tc>
        <w:tc>
          <w:tcPr>
            <w:tcW w:w="5080" w:type="dxa"/>
            <w:gridSpan w:val="5"/>
            <w:vAlign w:val="center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szCs w:val="24"/>
              </w:rPr>
            </w:pPr>
            <w:r w:rsidRPr="00745D34">
              <w:rPr>
                <w:rFonts w:cs="Times New Roman"/>
                <w:szCs w:val="24"/>
              </w:rPr>
              <w:t xml:space="preserve">Взимается с Участника клиринга, являющегося стороной фьючерсного контракта в дату заключения фьючерсных контрактов. </w:t>
            </w:r>
          </w:p>
          <w:p w:rsidR="00B300A0" w:rsidRPr="00745D34" w:rsidRDefault="00B300A0" w:rsidP="002C6983">
            <w:pPr>
              <w:ind w:firstLine="0"/>
              <w:jc w:val="left"/>
              <w:rPr>
                <w:rFonts w:eastAsia="Arial Unicode MS"/>
                <w:szCs w:val="24"/>
              </w:rPr>
            </w:pPr>
            <w:r w:rsidRPr="00745D34">
              <w:rPr>
                <w:szCs w:val="24"/>
              </w:rPr>
              <w:t xml:space="preserve">Взимается с раздела денежного регистра </w:t>
            </w:r>
            <w:r w:rsidRPr="00745D34">
              <w:t>обеспечения</w:t>
            </w:r>
            <w:r w:rsidRPr="00745D34">
              <w:rPr>
                <w:szCs w:val="24"/>
              </w:rPr>
              <w:t>, код которого указан при заключении фьючерсного контракта</w:t>
            </w:r>
          </w:p>
        </w:tc>
      </w:tr>
      <w:tr w:rsidR="00B300A0" w:rsidRPr="00745D34" w:rsidTr="002C698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6" w:type="dxa"/>
            <w:vMerge/>
            <w:shd w:val="clear" w:color="auto" w:fill="auto"/>
          </w:tcPr>
          <w:p w:rsidR="00B300A0" w:rsidRPr="00745D34" w:rsidRDefault="00B300A0" w:rsidP="00B300A0">
            <w:pPr>
              <w:pStyle w:val="Text"/>
              <w:numPr>
                <w:ilvl w:val="0"/>
                <w:numId w:val="39"/>
              </w:num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3902" w:type="dxa"/>
            <w:vAlign w:val="center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szCs w:val="24"/>
              </w:rPr>
            </w:pPr>
            <w:r w:rsidRPr="00745D34">
              <w:rPr>
                <w:szCs w:val="24"/>
              </w:rPr>
              <w:t>Фьючерсные контракты:</w:t>
            </w:r>
          </w:p>
        </w:tc>
        <w:tc>
          <w:tcPr>
            <w:tcW w:w="1678" w:type="dxa"/>
            <w:gridSpan w:val="2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szCs w:val="24"/>
              </w:rPr>
            </w:pPr>
            <w:r w:rsidRPr="00745D34">
              <w:rPr>
                <w:szCs w:val="24"/>
              </w:rPr>
              <w:t>0.40</w:t>
            </w:r>
          </w:p>
        </w:tc>
        <w:tc>
          <w:tcPr>
            <w:tcW w:w="1701" w:type="dxa"/>
            <w:gridSpan w:val="2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szCs w:val="24"/>
              </w:rPr>
            </w:pPr>
            <w:r w:rsidRPr="00745D34">
              <w:rPr>
                <w:szCs w:val="24"/>
              </w:rPr>
              <w:t>0.20</w:t>
            </w:r>
          </w:p>
        </w:tc>
        <w:tc>
          <w:tcPr>
            <w:tcW w:w="1701" w:type="dxa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szCs w:val="24"/>
              </w:rPr>
            </w:pPr>
            <w:r w:rsidRPr="00745D34">
              <w:rPr>
                <w:szCs w:val="24"/>
              </w:rPr>
              <w:t>0.40</w:t>
            </w:r>
          </w:p>
        </w:tc>
      </w:tr>
      <w:tr w:rsidR="00B300A0" w:rsidRPr="00745D34" w:rsidTr="002C698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6" w:type="dxa"/>
            <w:vMerge w:val="restart"/>
            <w:shd w:val="clear" w:color="auto" w:fill="auto"/>
          </w:tcPr>
          <w:p w:rsidR="00B300A0" w:rsidRPr="00745D34" w:rsidRDefault="00B300A0" w:rsidP="00B300A0">
            <w:pPr>
              <w:pStyle w:val="Text"/>
              <w:numPr>
                <w:ilvl w:val="0"/>
                <w:numId w:val="39"/>
              </w:num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3902" w:type="dxa"/>
            <w:vAlign w:val="center"/>
          </w:tcPr>
          <w:p w:rsidR="00B300A0" w:rsidRPr="00745D34" w:rsidRDefault="00B300A0" w:rsidP="002C6983">
            <w:pPr>
              <w:ind w:firstLine="0"/>
              <w:rPr>
                <w:szCs w:val="24"/>
              </w:rPr>
            </w:pPr>
            <w:r w:rsidRPr="00745D34">
              <w:rPr>
                <w:b/>
                <w:szCs w:val="24"/>
              </w:rPr>
              <w:t>С 01.07.2014 клиринг по фьючерсным контрактам, заключенным на Торгах Открытого акционерного общества "Московская энергетическая биржа"</w:t>
            </w:r>
            <w:r w:rsidRPr="00745D34">
              <w:rPr>
                <w:szCs w:val="24"/>
              </w:rPr>
              <w:t>, в руб. за один контракт, НДС не облагается:</w:t>
            </w:r>
          </w:p>
        </w:tc>
        <w:tc>
          <w:tcPr>
            <w:tcW w:w="5080" w:type="dxa"/>
            <w:gridSpan w:val="5"/>
            <w:vAlign w:val="center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szCs w:val="24"/>
              </w:rPr>
            </w:pPr>
            <w:r w:rsidRPr="00745D34">
              <w:rPr>
                <w:rFonts w:cs="Times New Roman"/>
                <w:szCs w:val="24"/>
              </w:rPr>
              <w:t xml:space="preserve">Взимается с Участника клиринга, являющегося стороной фьючерсного контракта в дату заключения фьючерсных контрактов. </w:t>
            </w:r>
          </w:p>
          <w:p w:rsidR="00B300A0" w:rsidRPr="00745D34" w:rsidRDefault="00B300A0" w:rsidP="002C6983">
            <w:pPr>
              <w:ind w:firstLine="0"/>
              <w:jc w:val="left"/>
              <w:rPr>
                <w:szCs w:val="24"/>
              </w:rPr>
            </w:pPr>
            <w:r w:rsidRPr="00745D34">
              <w:rPr>
                <w:szCs w:val="24"/>
              </w:rPr>
              <w:t>Взимается с раздела денежного регистра</w:t>
            </w:r>
            <w:r w:rsidRPr="00745D34">
              <w:t xml:space="preserve"> обеспечения</w:t>
            </w:r>
            <w:r w:rsidRPr="00745D34">
              <w:rPr>
                <w:szCs w:val="24"/>
              </w:rPr>
              <w:t>, код которого указан при заключении фьючерсного контракта</w:t>
            </w:r>
          </w:p>
        </w:tc>
      </w:tr>
      <w:tr w:rsidR="00B300A0" w:rsidRPr="00745D34" w:rsidTr="002C698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6" w:type="dxa"/>
            <w:vMerge/>
            <w:shd w:val="clear" w:color="auto" w:fill="auto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3902" w:type="dxa"/>
          </w:tcPr>
          <w:p w:rsidR="00B300A0" w:rsidRPr="00745D34" w:rsidRDefault="00B300A0" w:rsidP="002C6983">
            <w:pPr>
              <w:ind w:firstLine="0"/>
              <w:rPr>
                <w:szCs w:val="24"/>
              </w:rPr>
            </w:pPr>
            <w:r w:rsidRPr="00745D34">
              <w:rPr>
                <w:bCs/>
                <w:szCs w:val="24"/>
              </w:rPr>
              <w:t>Расчетный фьючерсный месячный контракт</w:t>
            </w:r>
            <w:r w:rsidRPr="00745D34">
              <w:rPr>
                <w:szCs w:val="24"/>
              </w:rPr>
              <w:t xml:space="preserve"> на индекс средней цены электроэнергии в Первой ценовой зоне, в </w:t>
            </w:r>
            <w:proofErr w:type="spellStart"/>
            <w:r w:rsidRPr="00745D34">
              <w:rPr>
                <w:szCs w:val="24"/>
              </w:rPr>
              <w:t>хабе</w:t>
            </w:r>
            <w:proofErr w:type="spellEnd"/>
            <w:r w:rsidRPr="00745D34">
              <w:rPr>
                <w:szCs w:val="24"/>
              </w:rPr>
              <w:t xml:space="preserve"> Первой ценовой зоны во все часы</w:t>
            </w:r>
          </w:p>
        </w:tc>
        <w:tc>
          <w:tcPr>
            <w:tcW w:w="1678" w:type="dxa"/>
            <w:gridSpan w:val="2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szCs w:val="24"/>
              </w:rPr>
            </w:pPr>
            <w:r w:rsidRPr="00745D34">
              <w:rPr>
                <w:color w:val="3D3D39"/>
                <w:szCs w:val="24"/>
              </w:rPr>
              <w:t>5.2</w:t>
            </w:r>
          </w:p>
        </w:tc>
        <w:tc>
          <w:tcPr>
            <w:tcW w:w="1701" w:type="dxa"/>
            <w:gridSpan w:val="2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szCs w:val="24"/>
              </w:rPr>
            </w:pPr>
            <w:r w:rsidRPr="00745D34">
              <w:rPr>
                <w:color w:val="3D3D39"/>
                <w:szCs w:val="24"/>
              </w:rPr>
              <w:t>2.6</w:t>
            </w:r>
          </w:p>
        </w:tc>
        <w:tc>
          <w:tcPr>
            <w:tcW w:w="1701" w:type="dxa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szCs w:val="24"/>
              </w:rPr>
            </w:pPr>
            <w:r w:rsidRPr="00745D34">
              <w:rPr>
                <w:color w:val="3D3D39"/>
                <w:szCs w:val="24"/>
              </w:rPr>
              <w:t>15.6</w:t>
            </w:r>
          </w:p>
        </w:tc>
      </w:tr>
      <w:tr w:rsidR="00B300A0" w:rsidRPr="00745D34" w:rsidTr="002C6983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16" w:type="dxa"/>
            <w:vMerge w:val="restart"/>
            <w:shd w:val="clear" w:color="auto" w:fill="auto"/>
          </w:tcPr>
          <w:p w:rsidR="00B300A0" w:rsidRPr="00745D34" w:rsidRDefault="00B300A0" w:rsidP="00B300A0">
            <w:pPr>
              <w:pStyle w:val="Text"/>
              <w:numPr>
                <w:ilvl w:val="0"/>
                <w:numId w:val="39"/>
              </w:num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3902" w:type="dxa"/>
          </w:tcPr>
          <w:p w:rsidR="00B300A0" w:rsidRPr="00745D34" w:rsidRDefault="00B300A0" w:rsidP="002C6983">
            <w:pPr>
              <w:ind w:firstLine="0"/>
              <w:rPr>
                <w:b/>
                <w:szCs w:val="24"/>
              </w:rPr>
            </w:pPr>
            <w:r w:rsidRPr="00745D34">
              <w:rPr>
                <w:bCs/>
                <w:szCs w:val="24"/>
              </w:rPr>
              <w:t>Расчетный фьючерсный месячный контракт</w:t>
            </w:r>
            <w:r w:rsidRPr="00745D34">
              <w:rPr>
                <w:szCs w:val="24"/>
              </w:rPr>
              <w:t xml:space="preserve"> на индекс средней цены электроэнергии в Первой ценовой зоне, в </w:t>
            </w:r>
            <w:proofErr w:type="spellStart"/>
            <w:r w:rsidRPr="00745D34">
              <w:rPr>
                <w:szCs w:val="24"/>
              </w:rPr>
              <w:t>хабе</w:t>
            </w:r>
            <w:proofErr w:type="spellEnd"/>
            <w:r w:rsidRPr="00745D34">
              <w:rPr>
                <w:szCs w:val="24"/>
              </w:rPr>
              <w:t xml:space="preserve"> Первой ценовой зоны в пиковые часы</w:t>
            </w:r>
          </w:p>
        </w:tc>
        <w:tc>
          <w:tcPr>
            <w:tcW w:w="1678" w:type="dxa"/>
            <w:gridSpan w:val="2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b/>
                <w:szCs w:val="24"/>
              </w:rPr>
            </w:pPr>
            <w:r w:rsidRPr="00745D34">
              <w:rPr>
                <w:color w:val="3D3D39"/>
                <w:szCs w:val="24"/>
              </w:rPr>
              <w:t>3.12</w:t>
            </w:r>
          </w:p>
        </w:tc>
        <w:tc>
          <w:tcPr>
            <w:tcW w:w="1701" w:type="dxa"/>
            <w:gridSpan w:val="2"/>
            <w:vAlign w:val="center"/>
          </w:tcPr>
          <w:p w:rsidR="00B300A0" w:rsidRPr="00745D34" w:rsidRDefault="00B300A0" w:rsidP="002C6983">
            <w:pPr>
              <w:widowControl/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iCs/>
                <w:szCs w:val="24"/>
              </w:rPr>
            </w:pPr>
            <w:r w:rsidRPr="00745D34">
              <w:rPr>
                <w:color w:val="3D3D39"/>
                <w:szCs w:val="24"/>
              </w:rPr>
              <w:t>1.56</w:t>
            </w:r>
          </w:p>
        </w:tc>
        <w:tc>
          <w:tcPr>
            <w:tcW w:w="1701" w:type="dxa"/>
            <w:vAlign w:val="center"/>
          </w:tcPr>
          <w:p w:rsidR="00B300A0" w:rsidRPr="00745D34" w:rsidRDefault="00B300A0" w:rsidP="002C6983">
            <w:pPr>
              <w:widowControl/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iCs/>
                <w:szCs w:val="24"/>
              </w:rPr>
            </w:pPr>
            <w:r w:rsidRPr="00745D34">
              <w:rPr>
                <w:color w:val="3D3D39"/>
                <w:szCs w:val="24"/>
              </w:rPr>
              <w:t>9.36</w:t>
            </w:r>
          </w:p>
        </w:tc>
      </w:tr>
      <w:tr w:rsidR="00B300A0" w:rsidRPr="00745D34" w:rsidTr="002C6983">
        <w:tblPrEx>
          <w:tblCellMar>
            <w:top w:w="0" w:type="dxa"/>
            <w:bottom w:w="0" w:type="dxa"/>
          </w:tblCellMar>
        </w:tblPrEx>
        <w:trPr>
          <w:trHeight w:val="39"/>
        </w:trPr>
        <w:tc>
          <w:tcPr>
            <w:tcW w:w="516" w:type="dxa"/>
            <w:vMerge/>
            <w:shd w:val="clear" w:color="auto" w:fill="auto"/>
          </w:tcPr>
          <w:p w:rsidR="00B300A0" w:rsidRPr="00745D34" w:rsidRDefault="00B300A0" w:rsidP="00B300A0">
            <w:pPr>
              <w:pStyle w:val="Text"/>
              <w:numPr>
                <w:ilvl w:val="0"/>
                <w:numId w:val="39"/>
              </w:num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3902" w:type="dxa"/>
          </w:tcPr>
          <w:p w:rsidR="00B300A0" w:rsidRPr="00745D34" w:rsidRDefault="00B300A0" w:rsidP="002C6983">
            <w:pPr>
              <w:ind w:firstLine="0"/>
              <w:rPr>
                <w:b/>
                <w:szCs w:val="24"/>
              </w:rPr>
            </w:pPr>
            <w:r w:rsidRPr="00745D34">
              <w:rPr>
                <w:szCs w:val="24"/>
              </w:rPr>
              <w:t xml:space="preserve">Расчетный фьючерсный месячный контракт на индекс средней цены электроэнергии во Второй ценовой </w:t>
            </w:r>
            <w:r w:rsidRPr="00745D34">
              <w:rPr>
                <w:szCs w:val="24"/>
              </w:rPr>
              <w:lastRenderedPageBreak/>
              <w:t xml:space="preserve">зоне, в </w:t>
            </w:r>
            <w:proofErr w:type="spellStart"/>
            <w:r w:rsidRPr="00745D34">
              <w:rPr>
                <w:szCs w:val="24"/>
              </w:rPr>
              <w:t>хабе</w:t>
            </w:r>
            <w:proofErr w:type="spellEnd"/>
            <w:r w:rsidRPr="00745D34">
              <w:rPr>
                <w:szCs w:val="24"/>
              </w:rPr>
              <w:t xml:space="preserve"> Второй ценовой зоны во все часы</w:t>
            </w:r>
          </w:p>
        </w:tc>
        <w:tc>
          <w:tcPr>
            <w:tcW w:w="1678" w:type="dxa"/>
            <w:gridSpan w:val="2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b/>
                <w:szCs w:val="24"/>
              </w:rPr>
            </w:pPr>
            <w:r w:rsidRPr="00745D34">
              <w:rPr>
                <w:color w:val="3D3D39"/>
                <w:szCs w:val="24"/>
              </w:rPr>
              <w:lastRenderedPageBreak/>
              <w:t>3.12</w:t>
            </w:r>
          </w:p>
        </w:tc>
        <w:tc>
          <w:tcPr>
            <w:tcW w:w="1701" w:type="dxa"/>
            <w:gridSpan w:val="2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b/>
                <w:szCs w:val="24"/>
              </w:rPr>
            </w:pPr>
            <w:r w:rsidRPr="00745D34">
              <w:rPr>
                <w:color w:val="3D3D39"/>
                <w:szCs w:val="24"/>
              </w:rPr>
              <w:t>1.56</w:t>
            </w:r>
          </w:p>
        </w:tc>
        <w:tc>
          <w:tcPr>
            <w:tcW w:w="1701" w:type="dxa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b/>
                <w:szCs w:val="24"/>
              </w:rPr>
            </w:pPr>
            <w:r w:rsidRPr="00745D34">
              <w:rPr>
                <w:color w:val="3D3D39"/>
                <w:szCs w:val="24"/>
              </w:rPr>
              <w:t>9.36</w:t>
            </w:r>
          </w:p>
        </w:tc>
      </w:tr>
      <w:tr w:rsidR="00B300A0" w:rsidRPr="00745D34" w:rsidTr="002C6983">
        <w:tblPrEx>
          <w:tblCellMar>
            <w:top w:w="0" w:type="dxa"/>
            <w:bottom w:w="0" w:type="dxa"/>
          </w:tblCellMar>
        </w:tblPrEx>
        <w:trPr>
          <w:trHeight w:val="33"/>
        </w:trPr>
        <w:tc>
          <w:tcPr>
            <w:tcW w:w="516" w:type="dxa"/>
            <w:vMerge/>
            <w:shd w:val="clear" w:color="auto" w:fill="auto"/>
          </w:tcPr>
          <w:p w:rsidR="00B300A0" w:rsidRPr="00745D34" w:rsidRDefault="00B300A0" w:rsidP="00B300A0">
            <w:pPr>
              <w:pStyle w:val="Text"/>
              <w:numPr>
                <w:ilvl w:val="0"/>
                <w:numId w:val="39"/>
              </w:num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3902" w:type="dxa"/>
          </w:tcPr>
          <w:p w:rsidR="00B300A0" w:rsidRPr="00745D34" w:rsidRDefault="00B300A0" w:rsidP="002C6983">
            <w:pPr>
              <w:ind w:firstLine="0"/>
              <w:rPr>
                <w:b/>
                <w:szCs w:val="24"/>
              </w:rPr>
            </w:pPr>
            <w:r w:rsidRPr="00745D34">
              <w:rPr>
                <w:bCs/>
                <w:szCs w:val="24"/>
              </w:rPr>
              <w:t xml:space="preserve">Расчетный фьючерсный месячный контракт на индекс средней цены электроэнергии во Второй ценовой зоне, в </w:t>
            </w:r>
            <w:proofErr w:type="spellStart"/>
            <w:r w:rsidRPr="00745D34">
              <w:rPr>
                <w:bCs/>
                <w:szCs w:val="24"/>
              </w:rPr>
              <w:t>хабе</w:t>
            </w:r>
            <w:proofErr w:type="spellEnd"/>
            <w:r w:rsidRPr="00745D34">
              <w:rPr>
                <w:bCs/>
                <w:szCs w:val="24"/>
              </w:rPr>
              <w:t xml:space="preserve"> Второй ценовой зоны в пиковые часы</w:t>
            </w:r>
          </w:p>
        </w:tc>
        <w:tc>
          <w:tcPr>
            <w:tcW w:w="1678" w:type="dxa"/>
            <w:gridSpan w:val="2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b/>
                <w:szCs w:val="24"/>
              </w:rPr>
            </w:pPr>
            <w:r w:rsidRPr="00745D34">
              <w:rPr>
                <w:color w:val="3D3D39"/>
                <w:szCs w:val="24"/>
              </w:rPr>
              <w:t>2.08</w:t>
            </w:r>
          </w:p>
        </w:tc>
        <w:tc>
          <w:tcPr>
            <w:tcW w:w="1701" w:type="dxa"/>
            <w:gridSpan w:val="2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b/>
                <w:szCs w:val="24"/>
              </w:rPr>
            </w:pPr>
            <w:r w:rsidRPr="00745D34">
              <w:rPr>
                <w:color w:val="3D3D39"/>
                <w:szCs w:val="24"/>
              </w:rPr>
              <w:t>1.04</w:t>
            </w:r>
          </w:p>
        </w:tc>
        <w:tc>
          <w:tcPr>
            <w:tcW w:w="1701" w:type="dxa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b/>
                <w:szCs w:val="24"/>
              </w:rPr>
            </w:pPr>
            <w:r w:rsidRPr="00745D34">
              <w:rPr>
                <w:color w:val="3D3D39"/>
                <w:szCs w:val="24"/>
              </w:rPr>
              <w:t>6.24</w:t>
            </w:r>
          </w:p>
        </w:tc>
      </w:tr>
      <w:tr w:rsidR="00B300A0" w:rsidRPr="00745D34" w:rsidTr="002C6983">
        <w:tblPrEx>
          <w:tblCellMar>
            <w:top w:w="0" w:type="dxa"/>
            <w:bottom w:w="0" w:type="dxa"/>
          </w:tblCellMar>
        </w:tblPrEx>
        <w:trPr>
          <w:trHeight w:val="33"/>
        </w:trPr>
        <w:tc>
          <w:tcPr>
            <w:tcW w:w="516" w:type="dxa"/>
            <w:vMerge/>
            <w:shd w:val="clear" w:color="auto" w:fill="auto"/>
          </w:tcPr>
          <w:p w:rsidR="00B300A0" w:rsidRPr="00745D34" w:rsidRDefault="00B300A0" w:rsidP="00B300A0">
            <w:pPr>
              <w:pStyle w:val="Text"/>
              <w:numPr>
                <w:ilvl w:val="0"/>
                <w:numId w:val="39"/>
              </w:num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3902" w:type="dxa"/>
          </w:tcPr>
          <w:p w:rsidR="00B300A0" w:rsidRPr="00745D34" w:rsidRDefault="00B300A0" w:rsidP="002C6983">
            <w:pPr>
              <w:ind w:firstLine="0"/>
              <w:rPr>
                <w:b/>
                <w:szCs w:val="24"/>
              </w:rPr>
            </w:pPr>
            <w:r w:rsidRPr="00745D34">
              <w:rPr>
                <w:color w:val="000000"/>
                <w:szCs w:val="24"/>
              </w:rPr>
              <w:t xml:space="preserve">Расчетный фьючерсный квартальный контракт на индекс средней цены электроэнергии в Первой ценовой зоне, в </w:t>
            </w:r>
            <w:proofErr w:type="spellStart"/>
            <w:r w:rsidRPr="00745D34">
              <w:rPr>
                <w:color w:val="000000"/>
                <w:szCs w:val="24"/>
              </w:rPr>
              <w:t>хабе</w:t>
            </w:r>
            <w:proofErr w:type="spellEnd"/>
            <w:r w:rsidRPr="00745D34">
              <w:rPr>
                <w:color w:val="000000"/>
                <w:szCs w:val="24"/>
              </w:rPr>
              <w:t xml:space="preserve"> Первой ценовой зоны во все часы</w:t>
            </w:r>
          </w:p>
        </w:tc>
        <w:tc>
          <w:tcPr>
            <w:tcW w:w="1678" w:type="dxa"/>
            <w:gridSpan w:val="2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b/>
                <w:szCs w:val="24"/>
              </w:rPr>
            </w:pPr>
            <w:r w:rsidRPr="00745D34">
              <w:rPr>
                <w:color w:val="3D3D39"/>
                <w:szCs w:val="24"/>
              </w:rPr>
              <w:t>15.6</w:t>
            </w:r>
          </w:p>
        </w:tc>
        <w:tc>
          <w:tcPr>
            <w:tcW w:w="1701" w:type="dxa"/>
            <w:gridSpan w:val="2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b/>
                <w:szCs w:val="24"/>
              </w:rPr>
            </w:pPr>
            <w:r w:rsidRPr="00745D34">
              <w:rPr>
                <w:color w:val="3D3D39"/>
                <w:szCs w:val="24"/>
              </w:rPr>
              <w:t>7.8</w:t>
            </w:r>
          </w:p>
        </w:tc>
        <w:tc>
          <w:tcPr>
            <w:tcW w:w="1701" w:type="dxa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b/>
                <w:szCs w:val="24"/>
              </w:rPr>
            </w:pPr>
            <w:r w:rsidRPr="00745D34">
              <w:rPr>
                <w:color w:val="3D3D39"/>
                <w:szCs w:val="24"/>
              </w:rPr>
              <w:t>46.8</w:t>
            </w:r>
          </w:p>
        </w:tc>
      </w:tr>
      <w:tr w:rsidR="00B300A0" w:rsidRPr="00745D34" w:rsidTr="002C6983">
        <w:tblPrEx>
          <w:tblCellMar>
            <w:top w:w="0" w:type="dxa"/>
            <w:bottom w:w="0" w:type="dxa"/>
          </w:tblCellMar>
        </w:tblPrEx>
        <w:trPr>
          <w:trHeight w:val="33"/>
        </w:trPr>
        <w:tc>
          <w:tcPr>
            <w:tcW w:w="516" w:type="dxa"/>
            <w:vMerge/>
            <w:shd w:val="clear" w:color="auto" w:fill="auto"/>
          </w:tcPr>
          <w:p w:rsidR="00B300A0" w:rsidRPr="00745D34" w:rsidRDefault="00B300A0" w:rsidP="00B300A0">
            <w:pPr>
              <w:pStyle w:val="Text"/>
              <w:numPr>
                <w:ilvl w:val="0"/>
                <w:numId w:val="39"/>
              </w:num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3902" w:type="dxa"/>
          </w:tcPr>
          <w:p w:rsidR="00B300A0" w:rsidRPr="00745D34" w:rsidRDefault="00B300A0" w:rsidP="002C6983">
            <w:pPr>
              <w:ind w:firstLine="0"/>
              <w:rPr>
                <w:b/>
                <w:szCs w:val="24"/>
              </w:rPr>
            </w:pPr>
            <w:r w:rsidRPr="00745D34">
              <w:rPr>
                <w:color w:val="000000"/>
                <w:szCs w:val="24"/>
              </w:rPr>
              <w:t xml:space="preserve">Расчетный фьючерсный квартальный контракт на индекс средней цены электроэнергии в Первой ценовой зоне, в </w:t>
            </w:r>
            <w:proofErr w:type="spellStart"/>
            <w:r w:rsidRPr="00745D34">
              <w:rPr>
                <w:color w:val="000000"/>
                <w:szCs w:val="24"/>
              </w:rPr>
              <w:t>хабе</w:t>
            </w:r>
            <w:proofErr w:type="spellEnd"/>
            <w:r w:rsidRPr="00745D34">
              <w:rPr>
                <w:color w:val="000000"/>
                <w:szCs w:val="24"/>
              </w:rPr>
              <w:t xml:space="preserve"> Первой ценовой зоны в пиковые часы</w:t>
            </w:r>
          </w:p>
        </w:tc>
        <w:tc>
          <w:tcPr>
            <w:tcW w:w="1678" w:type="dxa"/>
            <w:gridSpan w:val="2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b/>
                <w:szCs w:val="24"/>
              </w:rPr>
            </w:pPr>
            <w:r w:rsidRPr="00745D34">
              <w:rPr>
                <w:color w:val="3D3D39"/>
                <w:szCs w:val="24"/>
              </w:rPr>
              <w:t>9.36</w:t>
            </w:r>
          </w:p>
        </w:tc>
        <w:tc>
          <w:tcPr>
            <w:tcW w:w="1701" w:type="dxa"/>
            <w:gridSpan w:val="2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b/>
                <w:szCs w:val="24"/>
              </w:rPr>
            </w:pPr>
            <w:r w:rsidRPr="00745D34">
              <w:rPr>
                <w:color w:val="3D3D39"/>
                <w:szCs w:val="24"/>
              </w:rPr>
              <w:t>4.68</w:t>
            </w:r>
          </w:p>
        </w:tc>
        <w:tc>
          <w:tcPr>
            <w:tcW w:w="1701" w:type="dxa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b/>
                <w:szCs w:val="24"/>
              </w:rPr>
            </w:pPr>
            <w:r w:rsidRPr="00745D34">
              <w:rPr>
                <w:color w:val="3D3D39"/>
                <w:szCs w:val="24"/>
              </w:rPr>
              <w:t>28.08</w:t>
            </w:r>
          </w:p>
        </w:tc>
      </w:tr>
      <w:tr w:rsidR="00B300A0" w:rsidRPr="00745D34" w:rsidTr="002C6983">
        <w:tblPrEx>
          <w:tblCellMar>
            <w:top w:w="0" w:type="dxa"/>
            <w:bottom w:w="0" w:type="dxa"/>
          </w:tblCellMar>
        </w:tblPrEx>
        <w:trPr>
          <w:trHeight w:val="33"/>
        </w:trPr>
        <w:tc>
          <w:tcPr>
            <w:tcW w:w="516" w:type="dxa"/>
            <w:vMerge/>
            <w:shd w:val="clear" w:color="auto" w:fill="auto"/>
          </w:tcPr>
          <w:p w:rsidR="00B300A0" w:rsidRPr="00745D34" w:rsidRDefault="00B300A0" w:rsidP="00B300A0">
            <w:pPr>
              <w:pStyle w:val="Text"/>
              <w:numPr>
                <w:ilvl w:val="0"/>
                <w:numId w:val="39"/>
              </w:num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3902" w:type="dxa"/>
          </w:tcPr>
          <w:p w:rsidR="00B300A0" w:rsidRPr="00745D34" w:rsidRDefault="00B300A0" w:rsidP="002C6983">
            <w:pPr>
              <w:ind w:firstLine="0"/>
              <w:rPr>
                <w:b/>
                <w:szCs w:val="24"/>
              </w:rPr>
            </w:pPr>
            <w:r w:rsidRPr="00745D34">
              <w:rPr>
                <w:color w:val="000000"/>
                <w:szCs w:val="24"/>
              </w:rPr>
              <w:t xml:space="preserve">Расчетный фьючерсный годовой контракт на индекс средней цены электроэнергии в Первой ценовой зоне, в </w:t>
            </w:r>
            <w:proofErr w:type="spellStart"/>
            <w:r w:rsidRPr="00745D34">
              <w:rPr>
                <w:color w:val="000000"/>
                <w:szCs w:val="24"/>
              </w:rPr>
              <w:t>хабе</w:t>
            </w:r>
            <w:proofErr w:type="spellEnd"/>
            <w:r w:rsidRPr="00745D34">
              <w:rPr>
                <w:color w:val="000000"/>
                <w:szCs w:val="24"/>
              </w:rPr>
              <w:t xml:space="preserve"> Первой ценовой зоны во все часы</w:t>
            </w:r>
          </w:p>
        </w:tc>
        <w:tc>
          <w:tcPr>
            <w:tcW w:w="1678" w:type="dxa"/>
            <w:gridSpan w:val="2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b/>
                <w:szCs w:val="24"/>
              </w:rPr>
            </w:pPr>
            <w:r w:rsidRPr="00745D34">
              <w:rPr>
                <w:color w:val="3D3D39"/>
                <w:szCs w:val="24"/>
              </w:rPr>
              <w:t>62.4</w:t>
            </w:r>
          </w:p>
        </w:tc>
        <w:tc>
          <w:tcPr>
            <w:tcW w:w="1701" w:type="dxa"/>
            <w:gridSpan w:val="2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b/>
                <w:szCs w:val="24"/>
              </w:rPr>
            </w:pPr>
            <w:r w:rsidRPr="00745D34">
              <w:rPr>
                <w:color w:val="3D3D39"/>
                <w:szCs w:val="24"/>
              </w:rPr>
              <w:t>31.2</w:t>
            </w:r>
          </w:p>
        </w:tc>
        <w:tc>
          <w:tcPr>
            <w:tcW w:w="1701" w:type="dxa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b/>
                <w:szCs w:val="24"/>
              </w:rPr>
            </w:pPr>
            <w:r w:rsidRPr="00745D34">
              <w:rPr>
                <w:color w:val="3D3D39"/>
                <w:szCs w:val="24"/>
              </w:rPr>
              <w:t>187.2</w:t>
            </w:r>
          </w:p>
        </w:tc>
      </w:tr>
      <w:tr w:rsidR="00B300A0" w:rsidRPr="00745D34" w:rsidTr="002C6983">
        <w:tblPrEx>
          <w:tblCellMar>
            <w:top w:w="0" w:type="dxa"/>
            <w:bottom w:w="0" w:type="dxa"/>
          </w:tblCellMar>
        </w:tblPrEx>
        <w:trPr>
          <w:trHeight w:val="33"/>
        </w:trPr>
        <w:tc>
          <w:tcPr>
            <w:tcW w:w="516" w:type="dxa"/>
            <w:vMerge/>
            <w:shd w:val="clear" w:color="auto" w:fill="auto"/>
          </w:tcPr>
          <w:p w:rsidR="00B300A0" w:rsidRPr="00745D34" w:rsidRDefault="00B300A0" w:rsidP="00B300A0">
            <w:pPr>
              <w:pStyle w:val="Text"/>
              <w:numPr>
                <w:ilvl w:val="0"/>
                <w:numId w:val="39"/>
              </w:num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3902" w:type="dxa"/>
          </w:tcPr>
          <w:p w:rsidR="00B300A0" w:rsidRPr="00745D34" w:rsidRDefault="00B300A0" w:rsidP="002C6983">
            <w:pPr>
              <w:ind w:firstLine="0"/>
              <w:rPr>
                <w:b/>
                <w:szCs w:val="24"/>
              </w:rPr>
            </w:pPr>
            <w:r w:rsidRPr="00745D34">
              <w:rPr>
                <w:color w:val="000000"/>
                <w:szCs w:val="24"/>
              </w:rPr>
              <w:t xml:space="preserve">Расчетный фьючерсный годовой контракт на индекс средней цены электроэнергии в Первой ценовой зоне, в </w:t>
            </w:r>
            <w:proofErr w:type="spellStart"/>
            <w:r w:rsidRPr="00745D34">
              <w:rPr>
                <w:color w:val="000000"/>
                <w:szCs w:val="24"/>
              </w:rPr>
              <w:t>хабе</w:t>
            </w:r>
            <w:proofErr w:type="spellEnd"/>
            <w:r w:rsidRPr="00745D34">
              <w:rPr>
                <w:color w:val="000000"/>
                <w:szCs w:val="24"/>
              </w:rPr>
              <w:t xml:space="preserve"> Первой ценовой зоны в пиковые часы</w:t>
            </w:r>
          </w:p>
        </w:tc>
        <w:tc>
          <w:tcPr>
            <w:tcW w:w="1678" w:type="dxa"/>
            <w:gridSpan w:val="2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b/>
                <w:szCs w:val="24"/>
              </w:rPr>
            </w:pPr>
            <w:r w:rsidRPr="00745D34">
              <w:rPr>
                <w:color w:val="3D3D39"/>
                <w:szCs w:val="24"/>
              </w:rPr>
              <w:t>37.44</w:t>
            </w:r>
          </w:p>
        </w:tc>
        <w:tc>
          <w:tcPr>
            <w:tcW w:w="1701" w:type="dxa"/>
            <w:gridSpan w:val="2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b/>
                <w:szCs w:val="24"/>
              </w:rPr>
            </w:pPr>
            <w:r w:rsidRPr="00745D34">
              <w:rPr>
                <w:color w:val="3D3D39"/>
                <w:szCs w:val="24"/>
              </w:rPr>
              <w:t>18.72</w:t>
            </w:r>
          </w:p>
        </w:tc>
        <w:tc>
          <w:tcPr>
            <w:tcW w:w="1701" w:type="dxa"/>
            <w:vAlign w:val="center"/>
          </w:tcPr>
          <w:p w:rsidR="00B300A0" w:rsidRPr="00745D34" w:rsidRDefault="00B300A0" w:rsidP="002C6983">
            <w:pPr>
              <w:ind w:firstLine="0"/>
              <w:jc w:val="left"/>
              <w:rPr>
                <w:b/>
                <w:szCs w:val="24"/>
              </w:rPr>
            </w:pPr>
            <w:r w:rsidRPr="00745D34">
              <w:rPr>
                <w:color w:val="3D3D39"/>
                <w:szCs w:val="24"/>
              </w:rPr>
              <w:t>112.32</w:t>
            </w:r>
          </w:p>
        </w:tc>
      </w:tr>
    </w:tbl>
    <w:p w:rsidR="00B300A0" w:rsidRPr="00745D34" w:rsidRDefault="00B300A0" w:rsidP="00B300A0">
      <w:pPr>
        <w:pStyle w:val="afffff8"/>
        <w:spacing w:before="120" w:after="0"/>
        <w:ind w:left="142"/>
        <w:jc w:val="both"/>
      </w:pPr>
      <w:r w:rsidRPr="00745D34">
        <w:t>*Для фьючерсных контрактов – безадресные сделки, приводящие к открытию и закрытию позиции по фьючерсному контракту в течение одного Торгового дня.</w:t>
      </w:r>
    </w:p>
    <w:p w:rsidR="00B300A0" w:rsidRPr="00745D34" w:rsidRDefault="00B300A0" w:rsidP="00B300A0">
      <w:pPr>
        <w:pStyle w:val="afffff8"/>
        <w:spacing w:before="120" w:after="0"/>
        <w:ind w:left="142"/>
        <w:jc w:val="both"/>
      </w:pPr>
      <w:r w:rsidRPr="00745D34">
        <w:t xml:space="preserve">Для опционов </w:t>
      </w:r>
      <w:proofErr w:type="spellStart"/>
      <w:r w:rsidRPr="00745D34">
        <w:t>скальперскими</w:t>
      </w:r>
      <w:proofErr w:type="spellEnd"/>
      <w:r w:rsidRPr="00745D34">
        <w:t xml:space="preserve"> являются безадресные сделки, которые могут привести к открытию противоположных позиций по базовому активу в случае исполнения опционов в течение одного Торгового дня. К открытию длинной позиции по фьючерсному контракту могут привести покупка опциона CALL и продажа опциона PUT. К открытию короткой позиции по фьючерсному контракту могут привести продажа опциона CALL и покупка опциона PUT. </w:t>
      </w:r>
      <w:proofErr w:type="spellStart"/>
      <w:r w:rsidRPr="00745D34">
        <w:t>Скальперские</w:t>
      </w:r>
      <w:proofErr w:type="spellEnd"/>
      <w:r w:rsidRPr="00745D34">
        <w:t xml:space="preserve"> пары для опционов (покупка базового актива - продажа базового актива): </w:t>
      </w:r>
    </w:p>
    <w:p w:rsidR="00B300A0" w:rsidRPr="00745D34" w:rsidRDefault="00B300A0" w:rsidP="00B300A0">
      <w:pPr>
        <w:widowControl/>
        <w:numPr>
          <w:ilvl w:val="0"/>
          <w:numId w:val="40"/>
        </w:numPr>
        <w:overflowPunct/>
        <w:autoSpaceDE/>
        <w:autoSpaceDN/>
        <w:adjustRightInd/>
        <w:spacing w:before="120" w:after="100" w:afterAutospacing="1"/>
        <w:ind w:left="714" w:hanging="357"/>
        <w:jc w:val="left"/>
        <w:textAlignment w:val="auto"/>
      </w:pPr>
      <w:r w:rsidRPr="00745D34">
        <w:t xml:space="preserve">покупка CALL продажа CALL </w:t>
      </w:r>
    </w:p>
    <w:p w:rsidR="00B300A0" w:rsidRPr="00745D34" w:rsidRDefault="00B300A0" w:rsidP="00B300A0">
      <w:pPr>
        <w:widowControl/>
        <w:numPr>
          <w:ilvl w:val="0"/>
          <w:numId w:val="40"/>
        </w:numPr>
        <w:overflowPunct/>
        <w:autoSpaceDE/>
        <w:autoSpaceDN/>
        <w:adjustRightInd/>
        <w:spacing w:before="100" w:beforeAutospacing="1" w:after="100" w:afterAutospacing="1"/>
        <w:jc w:val="left"/>
        <w:textAlignment w:val="auto"/>
      </w:pPr>
      <w:r w:rsidRPr="00745D34">
        <w:t xml:space="preserve">покупка CALL покупка PUT </w:t>
      </w:r>
    </w:p>
    <w:p w:rsidR="00B300A0" w:rsidRPr="00745D34" w:rsidRDefault="00B300A0" w:rsidP="00B300A0">
      <w:pPr>
        <w:widowControl/>
        <w:numPr>
          <w:ilvl w:val="0"/>
          <w:numId w:val="40"/>
        </w:numPr>
        <w:overflowPunct/>
        <w:autoSpaceDE/>
        <w:autoSpaceDN/>
        <w:adjustRightInd/>
        <w:spacing w:before="100" w:beforeAutospacing="1" w:after="100" w:afterAutospacing="1"/>
        <w:jc w:val="left"/>
        <w:textAlignment w:val="auto"/>
      </w:pPr>
      <w:r w:rsidRPr="00745D34">
        <w:t xml:space="preserve">продажа PUT покупка PUT </w:t>
      </w:r>
    </w:p>
    <w:p w:rsidR="00B300A0" w:rsidRPr="00745D34" w:rsidRDefault="00B300A0" w:rsidP="00B300A0">
      <w:pPr>
        <w:widowControl/>
        <w:numPr>
          <w:ilvl w:val="0"/>
          <w:numId w:val="40"/>
        </w:numPr>
        <w:overflowPunct/>
        <w:autoSpaceDE/>
        <w:autoSpaceDN/>
        <w:adjustRightInd/>
        <w:spacing w:before="100" w:beforeAutospacing="1" w:after="100" w:afterAutospacing="1"/>
        <w:jc w:val="left"/>
        <w:textAlignment w:val="auto"/>
      </w:pPr>
      <w:r w:rsidRPr="00745D34">
        <w:t xml:space="preserve">продажа PUT продажа CALL </w:t>
      </w:r>
    </w:p>
    <w:tbl>
      <w:tblPr>
        <w:tblW w:w="9498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40"/>
        <w:gridCol w:w="4144"/>
        <w:gridCol w:w="1616"/>
        <w:gridCol w:w="484"/>
        <w:gridCol w:w="2714"/>
      </w:tblGrid>
      <w:tr w:rsidR="00B300A0" w:rsidRPr="00745D34" w:rsidTr="002C6983">
        <w:tblPrEx>
          <w:tblCellMar>
            <w:top w:w="0" w:type="dxa"/>
            <w:bottom w:w="0" w:type="dxa"/>
          </w:tblCellMar>
        </w:tblPrEx>
        <w:trPr>
          <w:trHeight w:val="565"/>
        </w:trPr>
        <w:tc>
          <w:tcPr>
            <w:tcW w:w="540" w:type="dxa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noProof/>
              </w:rPr>
            </w:pPr>
            <w:r w:rsidRPr="00745D34">
              <w:rPr>
                <w:rFonts w:cs="Times New Roman"/>
                <w:noProof/>
              </w:rPr>
              <w:t>1</w:t>
            </w:r>
            <w:r>
              <w:rPr>
                <w:rFonts w:cs="Times New Roman"/>
                <w:noProof/>
              </w:rPr>
              <w:t>9</w:t>
            </w:r>
            <w:r w:rsidRPr="00745D34">
              <w:rPr>
                <w:rFonts w:cs="Times New Roman"/>
                <w:noProof/>
              </w:rPr>
              <w:t>.</w:t>
            </w:r>
          </w:p>
        </w:tc>
        <w:tc>
          <w:tcPr>
            <w:tcW w:w="8958" w:type="dxa"/>
            <w:gridSpan w:val="4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b/>
                <w:noProof/>
              </w:rPr>
            </w:pPr>
            <w:r w:rsidRPr="00745D34">
              <w:rPr>
                <w:rFonts w:cs="Times New Roman"/>
                <w:b/>
                <w:noProof/>
              </w:rPr>
              <w:t xml:space="preserve">Клиринг по сделкам, заключенным в </w:t>
            </w:r>
            <w:r w:rsidRPr="00745D34">
              <w:rPr>
                <w:rFonts w:cs="Times New Roman"/>
                <w:b/>
              </w:rPr>
              <w:t xml:space="preserve">Секторе рынка </w:t>
            </w:r>
            <w:proofErr w:type="spellStart"/>
            <w:r w:rsidRPr="00745D34">
              <w:rPr>
                <w:rFonts w:cs="Times New Roman"/>
                <w:b/>
              </w:rPr>
              <w:t>Standard</w:t>
            </w:r>
            <w:proofErr w:type="spellEnd"/>
            <w:r w:rsidRPr="00745D34">
              <w:rPr>
                <w:rFonts w:cs="Times New Roman"/>
                <w:b/>
              </w:rPr>
              <w:t xml:space="preserve"> ЗАО «ФБ ММВБ», НДС не облагается</w:t>
            </w:r>
          </w:p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  <w:r w:rsidRPr="00745D34">
              <w:rPr>
                <w:rFonts w:cs="Times New Roman"/>
              </w:rPr>
              <w:t>Вознаграждение Клирингового центра вычисляется по формуле:</w:t>
            </w:r>
          </w:p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  <w:r w:rsidRPr="00745D34">
              <w:rPr>
                <w:rFonts w:cs="Times New Roman"/>
              </w:rPr>
              <w:t xml:space="preserve">                                   </w:t>
            </w:r>
            <w:proofErr w:type="spellStart"/>
            <w:r w:rsidRPr="00745D34">
              <w:rPr>
                <w:rFonts w:cs="Times New Roman"/>
              </w:rPr>
              <w:t>КомКЦ</w:t>
            </w:r>
            <w:proofErr w:type="spellEnd"/>
            <w:r w:rsidRPr="00745D34">
              <w:rPr>
                <w:rFonts w:cs="Times New Roman"/>
              </w:rPr>
              <w:t xml:space="preserve">= Сбор - </w:t>
            </w:r>
            <w:r w:rsidRPr="00745D34">
              <w:rPr>
                <w:rFonts w:cs="Times New Roman"/>
                <w:lang w:val="en-US"/>
              </w:rPr>
              <w:t>Max</w:t>
            </w:r>
            <w:r w:rsidRPr="00745D34">
              <w:rPr>
                <w:rFonts w:cs="Times New Roman"/>
              </w:rPr>
              <w:t xml:space="preserve">(0,01; </w:t>
            </w:r>
            <w:proofErr w:type="spellStart"/>
            <w:proofErr w:type="gramStart"/>
            <w:r w:rsidRPr="00745D34">
              <w:rPr>
                <w:rFonts w:cs="Times New Roman"/>
              </w:rPr>
              <w:t>Окр</w:t>
            </w:r>
            <w:proofErr w:type="spellEnd"/>
            <w:proofErr w:type="gramEnd"/>
            <w:r w:rsidRPr="00745D34">
              <w:rPr>
                <w:rFonts w:cs="Times New Roman"/>
              </w:rPr>
              <w:t>(</w:t>
            </w:r>
            <w:r w:rsidRPr="00745D34">
              <w:rPr>
                <w:rFonts w:cs="Times New Roman"/>
                <w:lang w:val="en-US"/>
              </w:rPr>
              <w:t>K</w:t>
            </w:r>
            <w:r w:rsidRPr="00745D34">
              <w:rPr>
                <w:rFonts w:cs="Times New Roman"/>
              </w:rPr>
              <w:t>*Сбор)),</w:t>
            </w:r>
          </w:p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  <w:r w:rsidRPr="00745D34">
              <w:rPr>
                <w:rFonts w:cs="Times New Roman"/>
              </w:rPr>
              <w:t>где</w:t>
            </w:r>
          </w:p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  <w:proofErr w:type="spellStart"/>
            <w:r w:rsidRPr="00745D34">
              <w:rPr>
                <w:rFonts w:cs="Times New Roman"/>
              </w:rPr>
              <w:t>КомКЦ</w:t>
            </w:r>
            <w:proofErr w:type="spellEnd"/>
            <w:r w:rsidRPr="00745D34">
              <w:rPr>
                <w:rFonts w:cs="Times New Roman"/>
              </w:rPr>
              <w:t xml:space="preserve"> – вознаграждение Клирингового центра в рублях;</w:t>
            </w:r>
          </w:p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  <w:r w:rsidRPr="00745D34">
              <w:rPr>
                <w:rFonts w:cs="Times New Roman"/>
              </w:rPr>
              <w:t xml:space="preserve">Сбор – величина, определенная в соответствии с настоящим разделом Тарифов в отношении каждой сделки, округленная по правилам математического округления до </w:t>
            </w:r>
            <w:r w:rsidRPr="00745D34">
              <w:rPr>
                <w:rFonts w:cs="Times New Roman"/>
              </w:rPr>
              <w:lastRenderedPageBreak/>
              <w:t>второго десятичного знака, но не менее 0,01;</w:t>
            </w:r>
          </w:p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  <w:r w:rsidRPr="00745D34">
              <w:rPr>
                <w:rFonts w:cs="Times New Roman"/>
                <w:lang w:val="en-US"/>
              </w:rPr>
              <w:t>K</w:t>
            </w:r>
            <w:r w:rsidRPr="00745D34">
              <w:rPr>
                <w:rFonts w:cs="Times New Roman"/>
              </w:rPr>
              <w:t xml:space="preserve"> – коэффициент, значение которого установлено в отношении соответствующего вида сделки в настоящем разделе Тарифов;</w:t>
            </w:r>
          </w:p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  <w:proofErr w:type="spellStart"/>
            <w:proofErr w:type="gramStart"/>
            <w:r w:rsidRPr="00745D34">
              <w:rPr>
                <w:rFonts w:cs="Times New Roman"/>
              </w:rPr>
              <w:t>Окр</w:t>
            </w:r>
            <w:proofErr w:type="spellEnd"/>
            <w:proofErr w:type="gramEnd"/>
            <w:r w:rsidRPr="00745D34">
              <w:rPr>
                <w:rFonts w:cs="Times New Roman"/>
              </w:rPr>
              <w:t xml:space="preserve"> – функция математического округления до 2-го десятичного знака;</w:t>
            </w:r>
          </w:p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  <w:proofErr w:type="gramStart"/>
            <w:r w:rsidRPr="00745D34">
              <w:rPr>
                <w:rFonts w:cs="Times New Roman"/>
                <w:lang w:val="en-US"/>
              </w:rPr>
              <w:t>Max</w:t>
            </w:r>
            <w:r w:rsidRPr="00745D34">
              <w:rPr>
                <w:rFonts w:cs="Times New Roman"/>
              </w:rPr>
              <w:t>(</w:t>
            </w:r>
            <w:proofErr w:type="gramEnd"/>
            <w:r w:rsidRPr="00745D34">
              <w:rPr>
                <w:rFonts w:cs="Times New Roman"/>
              </w:rPr>
              <w:t>) – математическая функция выбора максимального значения.</w:t>
            </w:r>
          </w:p>
        </w:tc>
      </w:tr>
      <w:tr w:rsidR="00B300A0" w:rsidRPr="00745D34" w:rsidTr="002C6983">
        <w:tblPrEx>
          <w:tblCellMar>
            <w:top w:w="0" w:type="dxa"/>
            <w:bottom w:w="0" w:type="dxa"/>
          </w:tblCellMar>
        </w:tblPrEx>
        <w:trPr>
          <w:trHeight w:val="565"/>
        </w:trPr>
        <w:tc>
          <w:tcPr>
            <w:tcW w:w="540" w:type="dxa"/>
            <w:tcBorders>
              <w:bottom w:val="single" w:sz="4" w:space="0" w:color="auto"/>
            </w:tcBorders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noProof/>
              </w:rPr>
            </w:pPr>
          </w:p>
        </w:tc>
        <w:tc>
          <w:tcPr>
            <w:tcW w:w="4144" w:type="dxa"/>
            <w:tcBorders>
              <w:bottom w:val="single" w:sz="4" w:space="0" w:color="auto"/>
            </w:tcBorders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noProof/>
              </w:rPr>
            </w:pPr>
            <w:r w:rsidRPr="00745D34">
              <w:rPr>
                <w:rFonts w:cs="Times New Roman"/>
                <w:b/>
                <w:noProof/>
              </w:rPr>
              <w:t>по сделкам купли\продажи ценных бумаг:</w:t>
            </w:r>
          </w:p>
        </w:tc>
        <w:tc>
          <w:tcPr>
            <w:tcW w:w="1616" w:type="dxa"/>
            <w:tcBorders>
              <w:bottom w:val="single" w:sz="4" w:space="0" w:color="auto"/>
            </w:tcBorders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b/>
              </w:rPr>
            </w:pPr>
            <w:r w:rsidRPr="00745D34">
              <w:rPr>
                <w:rFonts w:cs="Times New Roman"/>
                <w:b/>
              </w:rPr>
              <w:t>Сбор</w:t>
            </w:r>
          </w:p>
        </w:tc>
        <w:tc>
          <w:tcPr>
            <w:tcW w:w="484" w:type="dxa"/>
            <w:tcBorders>
              <w:bottom w:val="single" w:sz="4" w:space="0" w:color="auto"/>
            </w:tcBorders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b/>
              </w:rPr>
            </w:pPr>
            <w:r w:rsidRPr="00745D34">
              <w:rPr>
                <w:rFonts w:cs="Times New Roman"/>
                <w:b/>
              </w:rPr>
              <w:t>К</w:t>
            </w:r>
          </w:p>
        </w:tc>
        <w:tc>
          <w:tcPr>
            <w:tcW w:w="2714" w:type="dxa"/>
            <w:vMerge w:val="restart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  <w:r w:rsidRPr="00745D34">
              <w:rPr>
                <w:rFonts w:cs="Times New Roman"/>
              </w:rPr>
              <w:t xml:space="preserve">Взимается с Участника клиринга, являющегося стороной Сделки </w:t>
            </w:r>
            <w:r w:rsidRPr="00745D34">
              <w:rPr>
                <w:rFonts w:cs="Times New Roman"/>
                <w:lang w:val="en-US"/>
              </w:rPr>
              <w:t>T</w:t>
            </w:r>
            <w:r w:rsidRPr="00745D34">
              <w:rPr>
                <w:rFonts w:cs="Times New Roman"/>
              </w:rPr>
              <w:t>+, в дату ее заключения.</w:t>
            </w:r>
          </w:p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  <w:r w:rsidRPr="00745D34">
              <w:rPr>
                <w:rFonts w:cs="Times New Roman"/>
              </w:rPr>
              <w:t>Списывается с раздела денежного регистра</w:t>
            </w:r>
            <w:r w:rsidRPr="00745D34">
              <w:t xml:space="preserve"> обеспечения</w:t>
            </w:r>
            <w:r w:rsidRPr="00745D34">
              <w:rPr>
                <w:rFonts w:cs="Times New Roman"/>
              </w:rPr>
              <w:t xml:space="preserve">, код которого совпадает с кодом раздела регистра учета позиций, на котором учитываются обязательства по заключенной Сделке </w:t>
            </w:r>
            <w:r w:rsidRPr="00745D34">
              <w:rPr>
                <w:rFonts w:cs="Times New Roman"/>
                <w:lang w:val="en-US"/>
              </w:rPr>
              <w:t>T</w:t>
            </w:r>
            <w:r w:rsidRPr="00745D34">
              <w:rPr>
                <w:rFonts w:cs="Times New Roman"/>
              </w:rPr>
              <w:t>+</w:t>
            </w:r>
          </w:p>
        </w:tc>
      </w:tr>
      <w:tr w:rsidR="00B300A0" w:rsidRPr="00745D34" w:rsidTr="002C6983">
        <w:tblPrEx>
          <w:tblCellMar>
            <w:top w:w="0" w:type="dxa"/>
            <w:bottom w:w="0" w:type="dxa"/>
          </w:tblCellMar>
        </w:tblPrEx>
        <w:trPr>
          <w:trHeight w:val="565"/>
        </w:trPr>
        <w:tc>
          <w:tcPr>
            <w:tcW w:w="540" w:type="dxa"/>
            <w:tcBorders>
              <w:bottom w:val="single" w:sz="4" w:space="0" w:color="auto"/>
            </w:tcBorders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noProof/>
                <w:szCs w:val="24"/>
              </w:rPr>
            </w:pPr>
          </w:p>
        </w:tc>
        <w:tc>
          <w:tcPr>
            <w:tcW w:w="4144" w:type="dxa"/>
            <w:tcBorders>
              <w:bottom w:val="single" w:sz="4" w:space="0" w:color="auto"/>
            </w:tcBorders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b/>
                <w:noProof/>
                <w:szCs w:val="24"/>
              </w:rPr>
            </w:pPr>
            <w:r w:rsidRPr="00745D34">
              <w:rPr>
                <w:rFonts w:cs="Times New Roman"/>
                <w:noProof/>
                <w:szCs w:val="24"/>
              </w:rPr>
              <w:t>- заключенным на основании безадресных Заявок ¹);</w:t>
            </w:r>
          </w:p>
        </w:tc>
        <w:tc>
          <w:tcPr>
            <w:tcW w:w="1616" w:type="dxa"/>
            <w:tcBorders>
              <w:bottom w:val="single" w:sz="4" w:space="0" w:color="auto"/>
            </w:tcBorders>
          </w:tcPr>
          <w:p w:rsidR="00B300A0" w:rsidRPr="00745D34" w:rsidRDefault="00B300A0" w:rsidP="002C6983">
            <w:pPr>
              <w:pStyle w:val="28"/>
              <w:ind w:left="35" w:hanging="49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  <w:r w:rsidRPr="00745D34">
              <w:rPr>
                <w:rFonts w:ascii="Times New Roman" w:hAnsi="Times New Roman"/>
                <w:noProof/>
                <w:szCs w:val="24"/>
              </w:rPr>
              <w:t>0,01% от суммы сделки</w:t>
            </w:r>
          </w:p>
        </w:tc>
        <w:tc>
          <w:tcPr>
            <w:tcW w:w="484" w:type="dxa"/>
            <w:tcBorders>
              <w:bottom w:val="single" w:sz="4" w:space="0" w:color="auto"/>
            </w:tcBorders>
          </w:tcPr>
          <w:p w:rsidR="00B300A0" w:rsidRPr="00745D34" w:rsidRDefault="00B300A0" w:rsidP="002C6983">
            <w:pPr>
              <w:pStyle w:val="28"/>
              <w:ind w:left="35" w:hanging="49"/>
              <w:jc w:val="left"/>
              <w:rPr>
                <w:rFonts w:ascii="Times New Roman" w:hAnsi="Times New Roman"/>
                <w:b/>
                <w:noProof/>
                <w:szCs w:val="24"/>
              </w:rPr>
            </w:pPr>
            <w:r w:rsidRPr="00745D34">
              <w:rPr>
                <w:rFonts w:ascii="Times New Roman" w:hAnsi="Times New Roman"/>
                <w:noProof/>
                <w:szCs w:val="24"/>
              </w:rPr>
              <w:t>0,7</w:t>
            </w:r>
          </w:p>
        </w:tc>
        <w:tc>
          <w:tcPr>
            <w:tcW w:w="2714" w:type="dxa"/>
            <w:vMerge/>
          </w:tcPr>
          <w:p w:rsidR="00B300A0" w:rsidRPr="00745D34" w:rsidRDefault="00B300A0" w:rsidP="00B300A0">
            <w:pPr>
              <w:pStyle w:val="Text"/>
              <w:numPr>
                <w:ilvl w:val="8"/>
                <w:numId w:val="38"/>
              </w:numPr>
              <w:jc w:val="left"/>
              <w:rPr>
                <w:rFonts w:cs="Times New Roman"/>
                <w:szCs w:val="24"/>
              </w:rPr>
            </w:pPr>
          </w:p>
        </w:tc>
      </w:tr>
      <w:tr w:rsidR="00B300A0" w:rsidRPr="00745D34" w:rsidTr="002C6983">
        <w:tblPrEx>
          <w:tblCellMar>
            <w:top w:w="0" w:type="dxa"/>
            <w:bottom w:w="0" w:type="dxa"/>
          </w:tblCellMar>
        </w:tblPrEx>
        <w:trPr>
          <w:trHeight w:val="565"/>
        </w:trPr>
        <w:tc>
          <w:tcPr>
            <w:tcW w:w="540" w:type="dxa"/>
            <w:tcBorders>
              <w:bottom w:val="single" w:sz="4" w:space="0" w:color="auto"/>
            </w:tcBorders>
          </w:tcPr>
          <w:p w:rsidR="00B300A0" w:rsidRPr="00745D34" w:rsidRDefault="00B300A0" w:rsidP="00B300A0">
            <w:pPr>
              <w:pStyle w:val="Text"/>
              <w:numPr>
                <w:ilvl w:val="8"/>
                <w:numId w:val="38"/>
              </w:numPr>
              <w:jc w:val="left"/>
              <w:rPr>
                <w:rFonts w:cs="Times New Roman"/>
                <w:noProof/>
                <w:szCs w:val="24"/>
              </w:rPr>
            </w:pPr>
          </w:p>
        </w:tc>
        <w:tc>
          <w:tcPr>
            <w:tcW w:w="4144" w:type="dxa"/>
            <w:tcBorders>
              <w:bottom w:val="single" w:sz="4" w:space="0" w:color="auto"/>
            </w:tcBorders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noProof/>
                <w:szCs w:val="24"/>
              </w:rPr>
            </w:pPr>
            <w:r w:rsidRPr="00745D34">
              <w:rPr>
                <w:rFonts w:cs="Times New Roman"/>
                <w:noProof/>
                <w:szCs w:val="24"/>
              </w:rPr>
              <w:t xml:space="preserve">- заключенным на основании адресных заявок </w:t>
            </w:r>
            <w:r w:rsidRPr="00745D34">
              <w:rPr>
                <w:rFonts w:cs="Times New Roman"/>
                <w:szCs w:val="24"/>
              </w:rPr>
              <w:t>поданных Участником клиринга и адресованных этому же Участнику клиринга</w:t>
            </w:r>
            <w:r w:rsidRPr="00745D34">
              <w:rPr>
                <w:rFonts w:cs="Times New Roman"/>
                <w:noProof/>
                <w:szCs w:val="24"/>
              </w:rPr>
              <w:t>;</w:t>
            </w:r>
          </w:p>
        </w:tc>
        <w:tc>
          <w:tcPr>
            <w:tcW w:w="1616" w:type="dxa"/>
            <w:tcBorders>
              <w:bottom w:val="single" w:sz="4" w:space="0" w:color="auto"/>
            </w:tcBorders>
          </w:tcPr>
          <w:p w:rsidR="00B300A0" w:rsidRPr="00745D34" w:rsidRDefault="00B300A0" w:rsidP="002C6983">
            <w:pPr>
              <w:pStyle w:val="BodyText1"/>
              <w:rPr>
                <w:noProof/>
                <w:sz w:val="24"/>
              </w:rPr>
            </w:pPr>
            <w:r w:rsidRPr="00745D34">
              <w:rPr>
                <w:noProof/>
                <w:sz w:val="24"/>
              </w:rPr>
              <w:t>0,01</w:t>
            </w:r>
            <w:r w:rsidRPr="00745D34">
              <w:rPr>
                <w:sz w:val="24"/>
              </w:rPr>
              <w:t xml:space="preserve"> руб. за сделку</w:t>
            </w:r>
          </w:p>
        </w:tc>
        <w:tc>
          <w:tcPr>
            <w:tcW w:w="484" w:type="dxa"/>
            <w:tcBorders>
              <w:bottom w:val="single" w:sz="4" w:space="0" w:color="auto"/>
            </w:tcBorders>
          </w:tcPr>
          <w:p w:rsidR="00B300A0" w:rsidRPr="00745D34" w:rsidRDefault="00B300A0" w:rsidP="002C6983">
            <w:pPr>
              <w:pStyle w:val="BodyText1"/>
              <w:rPr>
                <w:noProof/>
                <w:sz w:val="24"/>
              </w:rPr>
            </w:pPr>
            <w:r w:rsidRPr="00745D34">
              <w:rPr>
                <w:noProof/>
                <w:sz w:val="24"/>
              </w:rPr>
              <w:t>1</w:t>
            </w:r>
          </w:p>
        </w:tc>
        <w:tc>
          <w:tcPr>
            <w:tcW w:w="2714" w:type="dxa"/>
            <w:vMerge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szCs w:val="24"/>
              </w:rPr>
            </w:pPr>
          </w:p>
        </w:tc>
      </w:tr>
      <w:tr w:rsidR="00B300A0" w:rsidRPr="00745D34" w:rsidTr="002C6983">
        <w:tblPrEx>
          <w:tblCellMar>
            <w:top w:w="0" w:type="dxa"/>
            <w:bottom w:w="0" w:type="dxa"/>
          </w:tblCellMar>
        </w:tblPrEx>
        <w:trPr>
          <w:trHeight w:val="565"/>
        </w:trPr>
        <w:tc>
          <w:tcPr>
            <w:tcW w:w="540" w:type="dxa"/>
            <w:tcBorders>
              <w:bottom w:val="single" w:sz="4" w:space="0" w:color="auto"/>
            </w:tcBorders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noProof/>
                <w:szCs w:val="24"/>
              </w:rPr>
            </w:pPr>
          </w:p>
        </w:tc>
        <w:tc>
          <w:tcPr>
            <w:tcW w:w="4144" w:type="dxa"/>
            <w:tcBorders>
              <w:bottom w:val="single" w:sz="4" w:space="0" w:color="auto"/>
            </w:tcBorders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noProof/>
                <w:szCs w:val="24"/>
              </w:rPr>
            </w:pPr>
            <w:r w:rsidRPr="00745D34">
              <w:rPr>
                <w:rFonts w:cs="Times New Roman"/>
                <w:noProof/>
                <w:szCs w:val="24"/>
              </w:rPr>
              <w:t xml:space="preserve">- по двум сделкам, </w:t>
            </w:r>
            <w:r w:rsidRPr="00745D34">
              <w:rPr>
                <w:rFonts w:cs="Times New Roman"/>
                <w:szCs w:val="24"/>
              </w:rPr>
              <w:t xml:space="preserve">одновременно заключенным на основании разнонаправленных адресных Заявок, адресованных одному и тому же Участнику клиринга, в отношении ценных бумаг одного вида, одного эмитента, в одинаковом количестве </w:t>
            </w:r>
          </w:p>
        </w:tc>
        <w:tc>
          <w:tcPr>
            <w:tcW w:w="1616" w:type="dxa"/>
            <w:shd w:val="clear" w:color="auto" w:fill="auto"/>
          </w:tcPr>
          <w:p w:rsidR="00B300A0" w:rsidRPr="00745D34" w:rsidRDefault="00B300A0" w:rsidP="002C6983">
            <w:pPr>
              <w:pStyle w:val="BodyText1"/>
              <w:rPr>
                <w:noProof/>
                <w:sz w:val="24"/>
              </w:rPr>
            </w:pPr>
            <w:r w:rsidRPr="00745D34">
              <w:rPr>
                <w:noProof/>
                <w:sz w:val="24"/>
              </w:rPr>
              <w:t>0,0007% от суммы каждой сделки</w:t>
            </w:r>
          </w:p>
        </w:tc>
        <w:tc>
          <w:tcPr>
            <w:tcW w:w="484" w:type="dxa"/>
            <w:shd w:val="clear" w:color="auto" w:fill="auto"/>
          </w:tcPr>
          <w:p w:rsidR="00B300A0" w:rsidRPr="00745D34" w:rsidRDefault="00B300A0" w:rsidP="002C6983">
            <w:pPr>
              <w:pStyle w:val="BodyText1"/>
              <w:rPr>
                <w:b/>
                <w:noProof/>
                <w:sz w:val="24"/>
              </w:rPr>
            </w:pPr>
            <w:r w:rsidRPr="00745D34">
              <w:rPr>
                <w:noProof/>
                <w:sz w:val="24"/>
              </w:rPr>
              <w:t>0,7</w:t>
            </w:r>
          </w:p>
        </w:tc>
        <w:tc>
          <w:tcPr>
            <w:tcW w:w="2714" w:type="dxa"/>
            <w:vMerge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szCs w:val="24"/>
              </w:rPr>
            </w:pPr>
          </w:p>
        </w:tc>
      </w:tr>
      <w:tr w:rsidR="00B300A0" w:rsidRPr="00745D34" w:rsidTr="002C6983">
        <w:tblPrEx>
          <w:tblCellMar>
            <w:top w:w="0" w:type="dxa"/>
            <w:bottom w:w="0" w:type="dxa"/>
          </w:tblCellMar>
        </w:tblPrEx>
        <w:trPr>
          <w:trHeight w:val="565"/>
        </w:trPr>
        <w:tc>
          <w:tcPr>
            <w:tcW w:w="540" w:type="dxa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noProof/>
                <w:szCs w:val="24"/>
              </w:rPr>
            </w:pPr>
          </w:p>
        </w:tc>
        <w:tc>
          <w:tcPr>
            <w:tcW w:w="4144" w:type="dxa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noProof/>
                <w:szCs w:val="24"/>
              </w:rPr>
            </w:pPr>
            <w:r w:rsidRPr="00745D34">
              <w:rPr>
                <w:rFonts w:cs="Times New Roman"/>
                <w:noProof/>
                <w:szCs w:val="24"/>
              </w:rPr>
              <w:t>- по иным сделкам, заключенным на основании адресных Заявок.</w:t>
            </w:r>
          </w:p>
        </w:tc>
        <w:tc>
          <w:tcPr>
            <w:tcW w:w="1616" w:type="dxa"/>
            <w:shd w:val="clear" w:color="auto" w:fill="auto"/>
          </w:tcPr>
          <w:p w:rsidR="00B300A0" w:rsidRPr="00745D34" w:rsidRDefault="00B300A0" w:rsidP="002C6983">
            <w:pPr>
              <w:pStyle w:val="BodyText1"/>
              <w:rPr>
                <w:noProof/>
                <w:sz w:val="24"/>
              </w:rPr>
            </w:pPr>
            <w:r w:rsidRPr="00745D34">
              <w:rPr>
                <w:noProof/>
                <w:sz w:val="24"/>
              </w:rPr>
              <w:t>0,005% от суммы сделки</w:t>
            </w:r>
          </w:p>
        </w:tc>
        <w:tc>
          <w:tcPr>
            <w:tcW w:w="484" w:type="dxa"/>
            <w:shd w:val="clear" w:color="auto" w:fill="auto"/>
          </w:tcPr>
          <w:p w:rsidR="00B300A0" w:rsidRPr="00745D34" w:rsidRDefault="00B300A0" w:rsidP="002C6983">
            <w:pPr>
              <w:pStyle w:val="BodyText1"/>
              <w:rPr>
                <w:noProof/>
                <w:sz w:val="24"/>
              </w:rPr>
            </w:pPr>
            <w:r w:rsidRPr="00745D34">
              <w:rPr>
                <w:noProof/>
                <w:sz w:val="24"/>
              </w:rPr>
              <w:t>0,7</w:t>
            </w:r>
          </w:p>
        </w:tc>
        <w:tc>
          <w:tcPr>
            <w:tcW w:w="2714" w:type="dxa"/>
            <w:vMerge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szCs w:val="24"/>
              </w:rPr>
            </w:pPr>
          </w:p>
        </w:tc>
      </w:tr>
      <w:tr w:rsidR="00B300A0" w:rsidRPr="00745D34" w:rsidTr="002C6983">
        <w:tblPrEx>
          <w:tblCellMar>
            <w:top w:w="0" w:type="dxa"/>
            <w:bottom w:w="0" w:type="dxa"/>
          </w:tblCellMar>
        </w:tblPrEx>
        <w:trPr>
          <w:trHeight w:val="565"/>
        </w:trPr>
        <w:tc>
          <w:tcPr>
            <w:tcW w:w="540" w:type="dxa"/>
            <w:tcBorders>
              <w:bottom w:val="single" w:sz="4" w:space="0" w:color="auto"/>
            </w:tcBorders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noProof/>
                <w:szCs w:val="24"/>
              </w:rPr>
            </w:pPr>
          </w:p>
        </w:tc>
        <w:tc>
          <w:tcPr>
            <w:tcW w:w="4144" w:type="dxa"/>
            <w:tcBorders>
              <w:bottom w:val="single" w:sz="4" w:space="0" w:color="auto"/>
            </w:tcBorders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noProof/>
                <w:szCs w:val="24"/>
              </w:rPr>
            </w:pPr>
            <w:r w:rsidRPr="00745D34">
              <w:rPr>
                <w:rFonts w:cs="Times New Roman"/>
                <w:b/>
                <w:noProof/>
                <w:szCs w:val="24"/>
              </w:rPr>
              <w:t>по сделкам репо:</w:t>
            </w:r>
          </w:p>
        </w:tc>
        <w:tc>
          <w:tcPr>
            <w:tcW w:w="1616" w:type="dxa"/>
            <w:shd w:val="clear" w:color="auto" w:fill="auto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b/>
                <w:szCs w:val="24"/>
              </w:rPr>
            </w:pPr>
            <w:r w:rsidRPr="00745D34">
              <w:rPr>
                <w:rFonts w:cs="Times New Roman"/>
                <w:b/>
                <w:szCs w:val="24"/>
              </w:rPr>
              <w:t>Сбор</w:t>
            </w:r>
          </w:p>
        </w:tc>
        <w:tc>
          <w:tcPr>
            <w:tcW w:w="484" w:type="dxa"/>
            <w:shd w:val="clear" w:color="auto" w:fill="auto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b/>
                <w:szCs w:val="24"/>
              </w:rPr>
            </w:pPr>
            <w:r w:rsidRPr="00745D34">
              <w:rPr>
                <w:rFonts w:cs="Times New Roman"/>
                <w:b/>
                <w:szCs w:val="24"/>
              </w:rPr>
              <w:t>К</w:t>
            </w:r>
          </w:p>
        </w:tc>
        <w:tc>
          <w:tcPr>
            <w:tcW w:w="2714" w:type="dxa"/>
            <w:vMerge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szCs w:val="24"/>
              </w:rPr>
            </w:pPr>
          </w:p>
        </w:tc>
      </w:tr>
      <w:tr w:rsidR="00B300A0" w:rsidRPr="00745D34" w:rsidTr="002C6983">
        <w:tblPrEx>
          <w:tblCellMar>
            <w:top w:w="0" w:type="dxa"/>
            <w:bottom w:w="0" w:type="dxa"/>
          </w:tblCellMar>
        </w:tblPrEx>
        <w:trPr>
          <w:trHeight w:val="565"/>
        </w:trPr>
        <w:tc>
          <w:tcPr>
            <w:tcW w:w="540" w:type="dxa"/>
            <w:tcBorders>
              <w:bottom w:val="single" w:sz="4" w:space="0" w:color="auto"/>
            </w:tcBorders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noProof/>
                <w:szCs w:val="24"/>
              </w:rPr>
            </w:pPr>
          </w:p>
        </w:tc>
        <w:tc>
          <w:tcPr>
            <w:tcW w:w="4144" w:type="dxa"/>
            <w:tcBorders>
              <w:bottom w:val="single" w:sz="4" w:space="0" w:color="auto"/>
            </w:tcBorders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b/>
                <w:noProof/>
                <w:szCs w:val="24"/>
              </w:rPr>
            </w:pPr>
            <w:r w:rsidRPr="00745D34">
              <w:rPr>
                <w:rFonts w:cs="Times New Roman"/>
                <w:noProof/>
                <w:szCs w:val="24"/>
              </w:rPr>
              <w:t>- заключенным на основании безадресных Заявок репо ¹);</w:t>
            </w:r>
          </w:p>
        </w:tc>
        <w:tc>
          <w:tcPr>
            <w:tcW w:w="1616" w:type="dxa"/>
            <w:shd w:val="clear" w:color="auto" w:fill="auto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szCs w:val="24"/>
              </w:rPr>
            </w:pPr>
            <w:r w:rsidRPr="00745D34">
              <w:rPr>
                <w:rFonts w:cs="Times New Roman"/>
                <w:szCs w:val="24"/>
              </w:rPr>
              <w:t xml:space="preserve">0,00035% от суммы Первой части Сделки </w:t>
            </w:r>
            <w:proofErr w:type="spellStart"/>
            <w:r w:rsidRPr="00745D34">
              <w:rPr>
                <w:rFonts w:cs="Times New Roman"/>
                <w:szCs w:val="24"/>
              </w:rPr>
              <w:t>репо</w:t>
            </w:r>
            <w:proofErr w:type="spellEnd"/>
            <w:r w:rsidRPr="00745D34">
              <w:rPr>
                <w:rFonts w:cs="Times New Roman"/>
                <w:szCs w:val="24"/>
              </w:rPr>
              <w:t xml:space="preserve">, </w:t>
            </w:r>
            <w:r w:rsidRPr="00745D34">
              <w:rPr>
                <w:rFonts w:cs="Times New Roman"/>
                <w:szCs w:val="24"/>
              </w:rPr>
              <w:br/>
              <w:t xml:space="preserve">умноженной на срок Сделки </w:t>
            </w:r>
            <w:proofErr w:type="spellStart"/>
            <w:r w:rsidRPr="00745D34">
              <w:rPr>
                <w:rFonts w:cs="Times New Roman"/>
                <w:szCs w:val="24"/>
              </w:rPr>
              <w:t>репо</w:t>
            </w:r>
            <w:proofErr w:type="spellEnd"/>
          </w:p>
        </w:tc>
        <w:tc>
          <w:tcPr>
            <w:tcW w:w="484" w:type="dxa"/>
            <w:shd w:val="clear" w:color="auto" w:fill="auto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szCs w:val="24"/>
              </w:rPr>
            </w:pPr>
            <w:r w:rsidRPr="00745D34">
              <w:rPr>
                <w:rFonts w:cs="Times New Roman"/>
                <w:noProof/>
                <w:szCs w:val="24"/>
              </w:rPr>
              <w:t>0,7</w:t>
            </w:r>
          </w:p>
        </w:tc>
        <w:tc>
          <w:tcPr>
            <w:tcW w:w="2714" w:type="dxa"/>
            <w:vMerge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szCs w:val="24"/>
              </w:rPr>
            </w:pPr>
          </w:p>
        </w:tc>
      </w:tr>
      <w:tr w:rsidR="00B300A0" w:rsidRPr="00745D34" w:rsidTr="002C6983">
        <w:tblPrEx>
          <w:tblCellMar>
            <w:top w:w="0" w:type="dxa"/>
            <w:bottom w:w="0" w:type="dxa"/>
          </w:tblCellMar>
        </w:tblPrEx>
        <w:trPr>
          <w:trHeight w:val="565"/>
        </w:trPr>
        <w:tc>
          <w:tcPr>
            <w:tcW w:w="540" w:type="dxa"/>
            <w:tcBorders>
              <w:bottom w:val="single" w:sz="4" w:space="0" w:color="auto"/>
            </w:tcBorders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noProof/>
              </w:rPr>
            </w:pPr>
          </w:p>
        </w:tc>
        <w:tc>
          <w:tcPr>
            <w:tcW w:w="4144" w:type="dxa"/>
            <w:tcBorders>
              <w:bottom w:val="single" w:sz="4" w:space="0" w:color="auto"/>
            </w:tcBorders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noProof/>
              </w:rPr>
            </w:pPr>
            <w:r w:rsidRPr="00745D34">
              <w:rPr>
                <w:rFonts w:cs="Times New Roman"/>
              </w:rPr>
              <w:t xml:space="preserve">- заключенным на основании адресных Заявок </w:t>
            </w:r>
            <w:proofErr w:type="spellStart"/>
            <w:r w:rsidRPr="00745D34">
              <w:rPr>
                <w:rFonts w:cs="Times New Roman"/>
              </w:rPr>
              <w:t>репо</w:t>
            </w:r>
            <w:proofErr w:type="spellEnd"/>
            <w:r w:rsidRPr="00745D34">
              <w:rPr>
                <w:rFonts w:cs="Times New Roman"/>
              </w:rPr>
              <w:t>, поданных Участником клиринга и адресованных этому же Участнику клиринга</w:t>
            </w:r>
            <w:r w:rsidRPr="00745D34">
              <w:rPr>
                <w:rFonts w:cs="Times New Roman"/>
                <w:noProof/>
              </w:rPr>
              <w:t>;</w:t>
            </w:r>
          </w:p>
        </w:tc>
        <w:tc>
          <w:tcPr>
            <w:tcW w:w="1616" w:type="dxa"/>
            <w:shd w:val="clear" w:color="auto" w:fill="auto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  <w:r w:rsidRPr="00745D34">
              <w:rPr>
                <w:rFonts w:cs="Times New Roman"/>
                <w:noProof/>
              </w:rPr>
              <w:t>0,01</w:t>
            </w:r>
            <w:r w:rsidRPr="00745D34">
              <w:rPr>
                <w:rFonts w:cs="Times New Roman"/>
              </w:rPr>
              <w:t xml:space="preserve"> руб. за сделку</w:t>
            </w:r>
          </w:p>
        </w:tc>
        <w:tc>
          <w:tcPr>
            <w:tcW w:w="484" w:type="dxa"/>
            <w:shd w:val="clear" w:color="auto" w:fill="auto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  <w:r w:rsidRPr="00745D34">
              <w:rPr>
                <w:rFonts w:cs="Times New Roman"/>
                <w:noProof/>
              </w:rPr>
              <w:t>1</w:t>
            </w:r>
          </w:p>
        </w:tc>
        <w:tc>
          <w:tcPr>
            <w:tcW w:w="2714" w:type="dxa"/>
            <w:vMerge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</w:p>
        </w:tc>
      </w:tr>
      <w:tr w:rsidR="00B300A0" w:rsidRPr="00745D34" w:rsidTr="002C6983">
        <w:tblPrEx>
          <w:tblCellMar>
            <w:top w:w="0" w:type="dxa"/>
            <w:bottom w:w="0" w:type="dxa"/>
          </w:tblCellMar>
        </w:tblPrEx>
        <w:trPr>
          <w:trHeight w:val="565"/>
        </w:trPr>
        <w:tc>
          <w:tcPr>
            <w:tcW w:w="540" w:type="dxa"/>
            <w:tcBorders>
              <w:bottom w:val="single" w:sz="4" w:space="0" w:color="auto"/>
            </w:tcBorders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  <w:noProof/>
              </w:rPr>
            </w:pPr>
          </w:p>
        </w:tc>
        <w:tc>
          <w:tcPr>
            <w:tcW w:w="4144" w:type="dxa"/>
            <w:tcBorders>
              <w:bottom w:val="single" w:sz="4" w:space="0" w:color="auto"/>
            </w:tcBorders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  <w:r w:rsidRPr="00745D34">
              <w:rPr>
                <w:rFonts w:cs="Times New Roman"/>
              </w:rPr>
              <w:t xml:space="preserve">- по иным сделкам, заключенным на основании адресных Заявок </w:t>
            </w:r>
            <w:proofErr w:type="spellStart"/>
            <w:r w:rsidRPr="00745D34">
              <w:rPr>
                <w:rFonts w:cs="Times New Roman"/>
              </w:rPr>
              <w:t>репо</w:t>
            </w:r>
            <w:proofErr w:type="spellEnd"/>
            <w:r w:rsidRPr="00745D34">
              <w:rPr>
                <w:rFonts w:cs="Times New Roman"/>
                <w:noProof/>
              </w:rPr>
              <w:t>.</w:t>
            </w:r>
          </w:p>
        </w:tc>
        <w:tc>
          <w:tcPr>
            <w:tcW w:w="1616" w:type="dxa"/>
            <w:tcBorders>
              <w:bottom w:val="single" w:sz="4" w:space="0" w:color="auto"/>
            </w:tcBorders>
            <w:shd w:val="clear" w:color="auto" w:fill="auto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  <w:r w:rsidRPr="00745D34">
              <w:rPr>
                <w:rFonts w:cs="Times New Roman"/>
              </w:rPr>
              <w:t xml:space="preserve">0,00035% от суммы Первой части Сделки </w:t>
            </w:r>
            <w:proofErr w:type="spellStart"/>
            <w:r w:rsidRPr="00745D34">
              <w:rPr>
                <w:rFonts w:cs="Times New Roman"/>
              </w:rPr>
              <w:t>репо</w:t>
            </w:r>
            <w:proofErr w:type="spellEnd"/>
            <w:r w:rsidRPr="00745D34">
              <w:rPr>
                <w:rFonts w:cs="Times New Roman"/>
              </w:rPr>
              <w:t xml:space="preserve">, умноженной на срок Сделки </w:t>
            </w:r>
            <w:proofErr w:type="spellStart"/>
            <w:r w:rsidRPr="00745D34">
              <w:rPr>
                <w:rFonts w:cs="Times New Roman"/>
              </w:rPr>
              <w:t>репо</w:t>
            </w:r>
            <w:proofErr w:type="spellEnd"/>
          </w:p>
        </w:tc>
        <w:tc>
          <w:tcPr>
            <w:tcW w:w="484" w:type="dxa"/>
            <w:tcBorders>
              <w:bottom w:val="single" w:sz="4" w:space="0" w:color="auto"/>
            </w:tcBorders>
            <w:shd w:val="clear" w:color="auto" w:fill="auto"/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  <w:r w:rsidRPr="00745D34">
              <w:rPr>
                <w:rFonts w:cs="Times New Roman"/>
                <w:noProof/>
              </w:rPr>
              <w:t>0,7</w:t>
            </w:r>
          </w:p>
        </w:tc>
        <w:tc>
          <w:tcPr>
            <w:tcW w:w="2714" w:type="dxa"/>
            <w:vMerge/>
            <w:tcBorders>
              <w:bottom w:val="single" w:sz="4" w:space="0" w:color="auto"/>
            </w:tcBorders>
          </w:tcPr>
          <w:p w:rsidR="00B300A0" w:rsidRPr="00745D34" w:rsidRDefault="00B300A0" w:rsidP="002C6983">
            <w:pPr>
              <w:pStyle w:val="Text"/>
              <w:jc w:val="left"/>
              <w:rPr>
                <w:rFonts w:cs="Times New Roman"/>
              </w:rPr>
            </w:pPr>
          </w:p>
        </w:tc>
      </w:tr>
    </w:tbl>
    <w:p w:rsidR="00B300A0" w:rsidRPr="00745D34" w:rsidRDefault="00B300A0" w:rsidP="00B300A0">
      <w:pPr>
        <w:spacing w:line="250" w:lineRule="exact"/>
        <w:rPr>
          <w:sz w:val="28"/>
        </w:rPr>
      </w:pPr>
    </w:p>
    <w:p w:rsidR="00B300A0" w:rsidRPr="00745D34" w:rsidRDefault="00B300A0" w:rsidP="00B300A0">
      <w:pPr>
        <w:tabs>
          <w:tab w:val="left" w:pos="9356"/>
        </w:tabs>
        <w:spacing w:line="250" w:lineRule="exact"/>
        <w:ind w:right="141" w:firstLine="0"/>
        <w:rPr>
          <w:sz w:val="22"/>
          <w:szCs w:val="18"/>
        </w:rPr>
      </w:pPr>
      <w:proofErr w:type="gramStart"/>
      <w:r w:rsidRPr="00745D34">
        <w:rPr>
          <w:noProof/>
          <w:sz w:val="22"/>
          <w:szCs w:val="18"/>
        </w:rPr>
        <w:t>¹) В случае если У</w:t>
      </w:r>
      <w:r w:rsidRPr="00745D34">
        <w:rPr>
          <w:sz w:val="22"/>
          <w:szCs w:val="18"/>
        </w:rPr>
        <w:t xml:space="preserve">частником клиринга в течение одного Торгового дня на основании безадресных заявок, в которых указан один и тот же раздел регистра учета позиций, заключены сделки купли-продажи в отношении одной и той же ценной бумаги (Сделки </w:t>
      </w:r>
      <w:proofErr w:type="spellStart"/>
      <w:r w:rsidRPr="00745D34">
        <w:rPr>
          <w:sz w:val="22"/>
          <w:szCs w:val="18"/>
        </w:rPr>
        <w:t>репо</w:t>
      </w:r>
      <w:proofErr w:type="spellEnd"/>
      <w:r w:rsidRPr="00745D34">
        <w:rPr>
          <w:sz w:val="22"/>
          <w:szCs w:val="18"/>
        </w:rPr>
        <w:t xml:space="preserve"> в отношении одной и той же ценной бумаги с одинаковым сроком Сделки </w:t>
      </w:r>
      <w:proofErr w:type="spellStart"/>
      <w:r w:rsidRPr="00745D34">
        <w:rPr>
          <w:sz w:val="22"/>
          <w:szCs w:val="18"/>
        </w:rPr>
        <w:t>репо</w:t>
      </w:r>
      <w:proofErr w:type="spellEnd"/>
      <w:r w:rsidRPr="00745D34">
        <w:rPr>
          <w:sz w:val="22"/>
          <w:szCs w:val="18"/>
        </w:rPr>
        <w:t>), то по таким сделкам рассчитывается Суммарный Сбор как максимальное</w:t>
      </w:r>
      <w:proofErr w:type="gramEnd"/>
      <w:r w:rsidRPr="00745D34">
        <w:rPr>
          <w:sz w:val="22"/>
          <w:szCs w:val="18"/>
        </w:rPr>
        <w:t xml:space="preserve"> </w:t>
      </w:r>
      <w:proofErr w:type="gramStart"/>
      <w:r w:rsidRPr="00745D34">
        <w:rPr>
          <w:sz w:val="22"/>
          <w:szCs w:val="18"/>
        </w:rPr>
        <w:t xml:space="preserve">значение сумм Сборов, рассчитанных отдельно по сделкам покупки ценных бумаг (Сделкам </w:t>
      </w:r>
      <w:proofErr w:type="spellStart"/>
      <w:r w:rsidRPr="00745D34">
        <w:rPr>
          <w:sz w:val="22"/>
          <w:szCs w:val="18"/>
        </w:rPr>
        <w:t>репо</w:t>
      </w:r>
      <w:proofErr w:type="spellEnd"/>
      <w:r w:rsidRPr="00745D34">
        <w:rPr>
          <w:sz w:val="22"/>
          <w:szCs w:val="18"/>
        </w:rPr>
        <w:t xml:space="preserve">, по которым Участник клиринга, для которого определяется размер вознаграждение Клирингового центра, является Покупателем по сделке </w:t>
      </w:r>
      <w:proofErr w:type="spellStart"/>
      <w:r w:rsidRPr="00745D34">
        <w:rPr>
          <w:sz w:val="22"/>
          <w:szCs w:val="18"/>
        </w:rPr>
        <w:t>репо</w:t>
      </w:r>
      <w:proofErr w:type="spellEnd"/>
      <w:r w:rsidRPr="00745D34">
        <w:rPr>
          <w:sz w:val="22"/>
          <w:szCs w:val="18"/>
        </w:rPr>
        <w:t xml:space="preserve">) и сделкам продажи ценных бумаг (Сделкам </w:t>
      </w:r>
      <w:proofErr w:type="spellStart"/>
      <w:r w:rsidRPr="00745D34">
        <w:rPr>
          <w:sz w:val="22"/>
          <w:szCs w:val="18"/>
        </w:rPr>
        <w:t>репо</w:t>
      </w:r>
      <w:proofErr w:type="spellEnd"/>
      <w:r w:rsidRPr="00745D34">
        <w:rPr>
          <w:sz w:val="22"/>
          <w:szCs w:val="18"/>
        </w:rPr>
        <w:t xml:space="preserve">, по которым Участник клиринга, для которого определяется размер вознаграждения Клирингового центра, является Продавцом по </w:t>
      </w:r>
      <w:r w:rsidRPr="00745D34">
        <w:rPr>
          <w:sz w:val="22"/>
          <w:szCs w:val="18"/>
        </w:rPr>
        <w:lastRenderedPageBreak/>
        <w:t xml:space="preserve">сделке </w:t>
      </w:r>
      <w:proofErr w:type="spellStart"/>
      <w:r w:rsidRPr="00745D34">
        <w:rPr>
          <w:sz w:val="22"/>
          <w:szCs w:val="18"/>
        </w:rPr>
        <w:t>репо</w:t>
      </w:r>
      <w:proofErr w:type="spellEnd"/>
      <w:r w:rsidRPr="00745D34">
        <w:rPr>
          <w:sz w:val="22"/>
          <w:szCs w:val="18"/>
        </w:rPr>
        <w:t>).</w:t>
      </w:r>
      <w:proofErr w:type="gramEnd"/>
      <w:r w:rsidRPr="00745D34">
        <w:rPr>
          <w:sz w:val="22"/>
          <w:szCs w:val="18"/>
        </w:rPr>
        <w:t xml:space="preserve"> </w:t>
      </w:r>
      <w:proofErr w:type="gramStart"/>
      <w:r w:rsidRPr="00745D34">
        <w:rPr>
          <w:sz w:val="22"/>
          <w:szCs w:val="18"/>
        </w:rPr>
        <w:t>При этом сумма Сбора для каждой отдельной сделки рассчитывается последовательно в хронологическом порядке заключения сделок как превышение Суммарного Сбора, рассчитанного в отношении всех сделок, заключенных ранее в течение Торгового дня, с учетом данной сделки, над Суммарным Сбором, рассчитанным в отношении всех сделок, заключенных ранее в течение Торгового дня, без учета данной сделки.</w:t>
      </w:r>
      <w:proofErr w:type="gramEnd"/>
      <w:r w:rsidRPr="00745D34">
        <w:rPr>
          <w:noProof/>
          <w:sz w:val="22"/>
          <w:szCs w:val="18"/>
        </w:rPr>
        <w:t xml:space="preserve"> Суммарный Сбор и суммы Сбора в отношении каждой сделки рассчитываются раздельно по сделкам купли-продажи и Сделкам репо.</w:t>
      </w:r>
    </w:p>
    <w:p w:rsidR="00B300A0" w:rsidRDefault="00B300A0" w:rsidP="00B300A0">
      <w:pPr>
        <w:spacing w:line="250" w:lineRule="exact"/>
        <w:rPr>
          <w:sz w:val="28"/>
        </w:rPr>
      </w:pPr>
    </w:p>
    <w:p w:rsidR="00B300A0" w:rsidRDefault="00B300A0" w:rsidP="00B300A0">
      <w:pPr>
        <w:spacing w:line="250" w:lineRule="exact"/>
        <w:rPr>
          <w:sz w:val="28"/>
        </w:rPr>
      </w:pPr>
    </w:p>
    <w:p w:rsidR="00B300A0" w:rsidRDefault="00B300A0" w:rsidP="00B300A0">
      <w:pPr>
        <w:spacing w:line="250" w:lineRule="exact"/>
        <w:rPr>
          <w:sz w:val="28"/>
        </w:rPr>
      </w:pPr>
    </w:p>
    <w:p w:rsidR="00B300A0" w:rsidRDefault="00B300A0" w:rsidP="00B300A0">
      <w:pPr>
        <w:spacing w:line="250" w:lineRule="exact"/>
        <w:rPr>
          <w:sz w:val="28"/>
        </w:rPr>
      </w:pPr>
    </w:p>
    <w:p w:rsidR="00B300A0" w:rsidRPr="00745D34" w:rsidRDefault="00B300A0" w:rsidP="00B300A0">
      <w:pPr>
        <w:spacing w:line="250" w:lineRule="exact"/>
        <w:rPr>
          <w:sz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678"/>
        <w:gridCol w:w="4253"/>
      </w:tblGrid>
      <w:tr w:rsidR="00B300A0" w:rsidRPr="00745D34" w:rsidTr="002C6983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B300A0" w:rsidRPr="00745D34" w:rsidRDefault="00B300A0" w:rsidP="002C6983">
            <w:pPr>
              <w:ind w:left="-592" w:right="6"/>
              <w:jc w:val="center"/>
              <w:rPr>
                <w:b/>
                <w:bCs/>
                <w:noProof/>
                <w:szCs w:val="24"/>
              </w:rPr>
            </w:pPr>
            <w:r w:rsidRPr="00745D34">
              <w:rPr>
                <w:b/>
                <w:bCs/>
                <w:noProof/>
                <w:szCs w:val="24"/>
              </w:rPr>
              <w:t>№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B300A0" w:rsidRPr="00745D34" w:rsidRDefault="00B300A0" w:rsidP="002C6983">
            <w:pPr>
              <w:pStyle w:val="11"/>
              <w:ind w:left="33" w:right="6" w:firstLine="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745D34">
              <w:rPr>
                <w:rFonts w:ascii="Times New Roman" w:hAnsi="Times New Roman"/>
                <w:bCs/>
                <w:noProof/>
                <w:sz w:val="24"/>
                <w:szCs w:val="24"/>
              </w:rPr>
              <w:t>Наименование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B300A0" w:rsidRPr="00745D34" w:rsidRDefault="00B300A0" w:rsidP="002C6983">
            <w:pPr>
              <w:pStyle w:val="11"/>
              <w:tabs>
                <w:tab w:val="num" w:pos="0"/>
              </w:tabs>
              <w:ind w:left="7" w:firstLine="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745D34">
              <w:rPr>
                <w:rFonts w:ascii="Times New Roman" w:hAnsi="Times New Roman"/>
                <w:bCs/>
                <w:noProof/>
                <w:sz w:val="24"/>
                <w:szCs w:val="24"/>
              </w:rPr>
              <w:t>Штраф, НДС не облагается</w:t>
            </w:r>
          </w:p>
        </w:tc>
      </w:tr>
      <w:tr w:rsidR="00B300A0" w:rsidRPr="00745D34" w:rsidTr="002C6983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567" w:type="dxa"/>
          </w:tcPr>
          <w:p w:rsidR="00B300A0" w:rsidRPr="00745D34" w:rsidRDefault="00B300A0" w:rsidP="002C6983">
            <w:pPr>
              <w:spacing w:before="40" w:after="40"/>
              <w:ind w:left="-592" w:right="6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20</w:t>
            </w:r>
            <w:r w:rsidRPr="00745D34">
              <w:rPr>
                <w:noProof/>
                <w:szCs w:val="24"/>
              </w:rPr>
              <w:t>.</w:t>
            </w:r>
          </w:p>
        </w:tc>
        <w:tc>
          <w:tcPr>
            <w:tcW w:w="4678" w:type="dxa"/>
          </w:tcPr>
          <w:p w:rsidR="00B300A0" w:rsidRPr="00745D34" w:rsidRDefault="00B300A0" w:rsidP="002C6983">
            <w:pPr>
              <w:spacing w:before="40" w:after="40"/>
              <w:ind w:left="33" w:right="6" w:firstLine="0"/>
              <w:rPr>
                <w:noProof/>
                <w:szCs w:val="24"/>
              </w:rPr>
            </w:pPr>
            <w:r w:rsidRPr="00745D34">
              <w:rPr>
                <w:noProof/>
                <w:szCs w:val="24"/>
              </w:rPr>
              <w:t>Штраф за нарушение срока перечисления Дохода по сделкам с ценными бумагами,</w:t>
            </w:r>
            <w:r w:rsidRPr="00745D34">
              <w:rPr>
                <w:noProof/>
              </w:rPr>
              <w:t xml:space="preserve"> заключенным в </w:t>
            </w:r>
            <w:r w:rsidRPr="00745D34">
              <w:t xml:space="preserve">Секторе рынка </w:t>
            </w:r>
            <w:proofErr w:type="spellStart"/>
            <w:r w:rsidRPr="00745D34">
              <w:t>Standard</w:t>
            </w:r>
            <w:proofErr w:type="spellEnd"/>
            <w:r w:rsidRPr="00745D34">
              <w:t xml:space="preserve"> ЗАО «ФБ ММВБ»</w:t>
            </w:r>
            <w:r w:rsidRPr="00745D34">
              <w:rPr>
                <w:noProof/>
                <w:szCs w:val="24"/>
              </w:rPr>
              <w:t xml:space="preserve"> с Клиринговым центром</w:t>
            </w:r>
          </w:p>
        </w:tc>
        <w:tc>
          <w:tcPr>
            <w:tcW w:w="4253" w:type="dxa"/>
            <w:vAlign w:val="center"/>
          </w:tcPr>
          <w:p w:rsidR="00B300A0" w:rsidRPr="00745D34" w:rsidRDefault="00B300A0" w:rsidP="002C6983">
            <w:pPr>
              <w:tabs>
                <w:tab w:val="num" w:pos="0"/>
              </w:tabs>
              <w:spacing w:before="60" w:after="60"/>
              <w:ind w:left="7" w:right="6" w:firstLine="0"/>
              <w:jc w:val="center"/>
              <w:rPr>
                <w:noProof/>
                <w:szCs w:val="24"/>
              </w:rPr>
            </w:pPr>
            <w:proofErr w:type="gramStart"/>
            <w:r w:rsidRPr="00745D34">
              <w:rPr>
                <w:noProof/>
                <w:szCs w:val="24"/>
              </w:rPr>
              <w:t>Удвоенная ставка рефинансирования Банка России, установленная на день начисления штрафа, от суммы неисполненного обязательства по перечислению Дохода по сделкам с ценными бумагами,</w:t>
            </w:r>
            <w:r w:rsidRPr="00745D34">
              <w:rPr>
                <w:noProof/>
              </w:rPr>
              <w:t xml:space="preserve"> заключенным в </w:t>
            </w:r>
            <w:r w:rsidRPr="00745D34">
              <w:t xml:space="preserve">Секторе рынка </w:t>
            </w:r>
            <w:proofErr w:type="spellStart"/>
            <w:r w:rsidRPr="00745D34">
              <w:t>Standard</w:t>
            </w:r>
            <w:proofErr w:type="spellEnd"/>
            <w:r w:rsidRPr="00745D34">
              <w:t xml:space="preserve"> ЗАО «ФБ ММВБ»</w:t>
            </w:r>
            <w:r w:rsidRPr="00745D34">
              <w:rPr>
                <w:noProof/>
                <w:szCs w:val="24"/>
              </w:rPr>
              <w:t xml:space="preserve"> с Клиринговым центром, за каждый календарный день</w:t>
            </w:r>
            <w:r w:rsidRPr="00745D34">
              <w:rPr>
                <w:szCs w:val="24"/>
              </w:rPr>
              <w:t xml:space="preserve"> с даты истечения срока перечисления Дохода до даты исполнения обязательства по перечислению Дохода, но не менее 300 (трехсот) рублей</w:t>
            </w:r>
            <w:proofErr w:type="gramEnd"/>
          </w:p>
        </w:tc>
      </w:tr>
    </w:tbl>
    <w:p w:rsidR="00B300A0" w:rsidRPr="00745D34" w:rsidRDefault="00B300A0" w:rsidP="00B300A0">
      <w:pPr>
        <w:ind w:firstLine="0"/>
        <w:rPr>
          <w:szCs w:val="24"/>
        </w:rPr>
      </w:pPr>
    </w:p>
    <w:p w:rsidR="00B300A0" w:rsidRPr="00745D34" w:rsidRDefault="00B300A0" w:rsidP="00B300A0">
      <w:pPr>
        <w:tabs>
          <w:tab w:val="num" w:pos="0"/>
          <w:tab w:val="left" w:pos="9356"/>
        </w:tabs>
        <w:ind w:right="141" w:firstLine="0"/>
        <w:rPr>
          <w:szCs w:val="24"/>
        </w:rPr>
      </w:pPr>
      <w:r w:rsidRPr="00745D34">
        <w:rPr>
          <w:noProof/>
          <w:szCs w:val="24"/>
        </w:rPr>
        <w:t xml:space="preserve">Штраф, указанный в пункте 16, взимается с Участников клиринга, являющихся участниками торгов в Секторе рынка </w:t>
      </w:r>
      <w:r w:rsidRPr="00745D34">
        <w:rPr>
          <w:noProof/>
          <w:szCs w:val="24"/>
          <w:lang w:val="en-US"/>
        </w:rPr>
        <w:t>Standard</w:t>
      </w:r>
      <w:r w:rsidRPr="00745D34">
        <w:rPr>
          <w:noProof/>
          <w:szCs w:val="24"/>
        </w:rPr>
        <w:t>.</w:t>
      </w:r>
    </w:p>
    <w:p w:rsidR="004E24FD" w:rsidRDefault="004E24FD"/>
    <w:sectPr w:rsidR="004E24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203" w:usb1="00000000" w:usb2="00000000" w:usb3="00000000" w:csb0="00000005" w:csb1="00000000"/>
  </w:font>
  <w:font w:name="AvantGarde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NarrowC">
    <w:altName w:val="Arial Narro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31F63448"/>
    <w:lvl w:ilvl="0">
      <w:start w:val="1"/>
      <w:numFmt w:val="bullet"/>
      <w:pStyle w:val="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2"/>
    <w:multiLevelType w:val="singleLevel"/>
    <w:tmpl w:val="63FC3A00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>
    <w:nsid w:val="FFFFFF83"/>
    <w:multiLevelType w:val="singleLevel"/>
    <w:tmpl w:val="4BD832A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>
    <w:nsid w:val="FFFFFF88"/>
    <w:multiLevelType w:val="singleLevel"/>
    <w:tmpl w:val="725A4AE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FFFFFF89"/>
    <w:multiLevelType w:val="singleLevel"/>
    <w:tmpl w:val="11AC4A76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5D55C1B"/>
    <w:multiLevelType w:val="hybridMultilevel"/>
    <w:tmpl w:val="BDDE7160"/>
    <w:lvl w:ilvl="0" w:tplc="D682C458">
      <w:start w:val="1"/>
      <w:numFmt w:val="decimal"/>
      <w:pStyle w:val="a1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 w:tplc="040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A6D1B03"/>
    <w:multiLevelType w:val="hybridMultilevel"/>
    <w:tmpl w:val="F54C0ACA"/>
    <w:lvl w:ilvl="0" w:tplc="FFFFFFFF">
      <w:start w:val="1"/>
      <w:numFmt w:val="lowerLetter"/>
      <w:pStyle w:val="Title1"/>
      <w:lvlText w:val="%1."/>
      <w:lvlJc w:val="left"/>
      <w:pPr>
        <w:ind w:left="720" w:hanging="360"/>
      </w:pPr>
    </w:lvl>
    <w:lvl w:ilvl="1" w:tplc="FFFFFFFF">
      <w:start w:val="1"/>
      <w:numFmt w:val="lowerLetter"/>
      <w:pStyle w:val="Title2"/>
      <w:lvlText w:val="%2."/>
      <w:lvlJc w:val="left"/>
      <w:pPr>
        <w:ind w:left="1440" w:hanging="360"/>
      </w:pPr>
    </w:lvl>
    <w:lvl w:ilvl="2" w:tplc="FFFFFFFF">
      <w:start w:val="1"/>
      <w:numFmt w:val="lowerRoman"/>
      <w:pStyle w:val="Title3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pStyle w:val="Point2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pStyle w:val="Point4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FD340A"/>
    <w:multiLevelType w:val="hybridMultilevel"/>
    <w:tmpl w:val="3C08658C"/>
    <w:lvl w:ilvl="0" w:tplc="FFFFFFFF">
      <w:start w:val="1"/>
      <w:numFmt w:val="bullet"/>
      <w:pStyle w:val="Pointnum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>
    <w:nsid w:val="1330503C"/>
    <w:multiLevelType w:val="hybridMultilevel"/>
    <w:tmpl w:val="0C6875C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76B11D2"/>
    <w:multiLevelType w:val="multilevel"/>
    <w:tmpl w:val="F62EC334"/>
    <w:lvl w:ilvl="0">
      <w:start w:val="1"/>
      <w:numFmt w:val="decimal"/>
      <w:pStyle w:val="a2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3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10">
    <w:nsid w:val="176F43F9"/>
    <w:multiLevelType w:val="hybridMultilevel"/>
    <w:tmpl w:val="2F30B8AE"/>
    <w:lvl w:ilvl="0" w:tplc="FFFFFFFF">
      <w:start w:val="1"/>
      <w:numFmt w:val="decimal"/>
      <w:pStyle w:val="a4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>
    <w:nsid w:val="19811036"/>
    <w:multiLevelType w:val="hybridMultilevel"/>
    <w:tmpl w:val="8B022B9C"/>
    <w:lvl w:ilvl="0" w:tplc="64B4B7FA">
      <w:start w:val="1"/>
      <w:numFmt w:val="bullet"/>
      <w:pStyle w:val="a5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FF6E63"/>
    <w:multiLevelType w:val="hybridMultilevel"/>
    <w:tmpl w:val="97EEECA8"/>
    <w:lvl w:ilvl="0" w:tplc="FFFFFFFF">
      <w:start w:val="1"/>
      <w:numFmt w:val="bullet"/>
      <w:pStyle w:val="a6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B6A3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F5B1385"/>
    <w:multiLevelType w:val="hybridMultilevel"/>
    <w:tmpl w:val="3DBCDD96"/>
    <w:lvl w:ilvl="0" w:tplc="FFFFFFFF">
      <w:start w:val="1"/>
      <w:numFmt w:val="bullet"/>
      <w:pStyle w:val="20"/>
      <w:lvlText w:val=""/>
      <w:lvlJc w:val="left"/>
      <w:pPr>
        <w:tabs>
          <w:tab w:val="num" w:pos="938"/>
        </w:tabs>
        <w:ind w:left="93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658"/>
        </w:tabs>
        <w:ind w:left="165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78"/>
        </w:tabs>
        <w:ind w:left="23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98"/>
        </w:tabs>
        <w:ind w:left="30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18"/>
        </w:tabs>
        <w:ind w:left="381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38"/>
        </w:tabs>
        <w:ind w:left="45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58"/>
        </w:tabs>
        <w:ind w:left="52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78"/>
        </w:tabs>
        <w:ind w:left="597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98"/>
        </w:tabs>
        <w:ind w:left="6698" w:hanging="360"/>
      </w:pPr>
      <w:rPr>
        <w:rFonts w:ascii="Wingdings" w:hAnsi="Wingdings" w:hint="default"/>
      </w:rPr>
    </w:lvl>
  </w:abstractNum>
  <w:abstractNum w:abstractNumId="14">
    <w:nsid w:val="22F00FF5"/>
    <w:multiLevelType w:val="hybridMultilevel"/>
    <w:tmpl w:val="C12407AC"/>
    <w:lvl w:ilvl="0" w:tplc="7B70E8C0">
      <w:start w:val="1"/>
      <w:numFmt w:val="bullet"/>
      <w:pStyle w:val="a7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3CC77CA"/>
    <w:multiLevelType w:val="multilevel"/>
    <w:tmpl w:val="35E4E806"/>
    <w:lvl w:ilvl="0">
      <w:start w:val="1"/>
      <w:numFmt w:val="upperRoman"/>
      <w:pStyle w:val="a8"/>
      <w:lvlText w:val="РАЗДЕЛ %1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>
      <w:start w:val="1"/>
      <w:numFmt w:val="upperRoman"/>
      <w:pStyle w:val="a9"/>
      <w:lvlText w:val="ПОДРАЗДЕЛ %1-%2."/>
      <w:lvlJc w:val="left"/>
      <w:pPr>
        <w:tabs>
          <w:tab w:val="num" w:pos="1985"/>
        </w:tabs>
        <w:ind w:left="1985" w:hanging="1985"/>
      </w:pPr>
      <w:rPr>
        <w:rFonts w:hint="default"/>
      </w:rPr>
    </w:lvl>
    <w:lvl w:ilvl="2">
      <w:start w:val="1"/>
      <w:numFmt w:val="decimal"/>
      <w:lvlRestart w:val="0"/>
      <w:pStyle w:val="aa"/>
      <w:isLgl/>
      <w:lvlText w:val="Статья %3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3">
      <w:start w:val="1"/>
      <w:numFmt w:val="decimal"/>
      <w:pStyle w:val="ab"/>
      <w:isLgl/>
      <w:lvlText w:val="%3.%4."/>
      <w:lvlJc w:val="left"/>
      <w:pPr>
        <w:tabs>
          <w:tab w:val="num" w:pos="8365"/>
        </w:tabs>
        <w:ind w:left="8365" w:hanging="851"/>
      </w:pPr>
      <w:rPr>
        <w:rFonts w:hint="default"/>
      </w:rPr>
    </w:lvl>
    <w:lvl w:ilvl="4">
      <w:start w:val="1"/>
      <w:numFmt w:val="decimal"/>
      <w:pStyle w:val="ac"/>
      <w:isLgl/>
      <w:lvlText w:val="%3.%4.%5."/>
      <w:lvlJc w:val="left"/>
      <w:pPr>
        <w:tabs>
          <w:tab w:val="num" w:pos="5388"/>
        </w:tabs>
        <w:ind w:left="5388" w:hanging="851"/>
      </w:pPr>
      <w:rPr>
        <w:rFonts w:hint="default"/>
        <w:lang w:val="x-none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.%4.%5.%6.%7.%8.%9."/>
      <w:lvlJc w:val="left"/>
      <w:pPr>
        <w:ind w:left="2367" w:hanging="1800"/>
      </w:pPr>
      <w:rPr>
        <w:rFonts w:hint="default"/>
      </w:rPr>
    </w:lvl>
  </w:abstractNum>
  <w:abstractNum w:abstractNumId="16">
    <w:nsid w:val="26943F32"/>
    <w:multiLevelType w:val="multilevel"/>
    <w:tmpl w:val="63C4C784"/>
    <w:lvl w:ilvl="0">
      <w:start w:val="1"/>
      <w:numFmt w:val="decimal"/>
      <w:pStyle w:val="9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pStyle w:val="90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7">
    <w:nsid w:val="2A3B53D6"/>
    <w:multiLevelType w:val="hybridMultilevel"/>
    <w:tmpl w:val="336037CC"/>
    <w:lvl w:ilvl="0" w:tplc="FFFFFFFF">
      <w:start w:val="1"/>
      <w:numFmt w:val="russianLower"/>
      <w:pStyle w:val="4"/>
      <w:lvlText w:val="%1)"/>
      <w:lvlJc w:val="left"/>
      <w:pPr>
        <w:ind w:left="157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>
    <w:nsid w:val="2AAE00E3"/>
    <w:multiLevelType w:val="hybridMultilevel"/>
    <w:tmpl w:val="A684A0EC"/>
    <w:lvl w:ilvl="0" w:tplc="7298CE1E">
      <w:start w:val="1"/>
      <w:numFmt w:val="bullet"/>
      <w:pStyle w:val="Pointmarko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9">
    <w:nsid w:val="2D9576AA"/>
    <w:multiLevelType w:val="multilevel"/>
    <w:tmpl w:val="4DD2CF00"/>
    <w:lvl w:ilvl="0">
      <w:start w:val="1"/>
      <w:numFmt w:val="decimal"/>
      <w:pStyle w:val="Pointmark"/>
      <w:lvlText w:val="%1."/>
      <w:lvlJc w:val="left"/>
      <w:pPr>
        <w:tabs>
          <w:tab w:val="num" w:pos="0"/>
        </w:tabs>
        <w:ind w:left="1920" w:hanging="36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Point"/>
      <w:isLgl/>
      <w:lvlText w:val="%1.%2."/>
      <w:lvlJc w:val="left"/>
      <w:pPr>
        <w:tabs>
          <w:tab w:val="num" w:pos="0"/>
        </w:tabs>
        <w:ind w:left="2787" w:hanging="66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Point20"/>
      <w:isLgl/>
      <w:lvlText w:val="%1.%2.%3."/>
      <w:lvlJc w:val="left"/>
      <w:pPr>
        <w:tabs>
          <w:tab w:val="num" w:pos="0"/>
        </w:tabs>
        <w:ind w:left="2495" w:firstLine="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Point3"/>
      <w:isLgl/>
      <w:lvlText w:val="%1.%2.%3.%4."/>
      <w:lvlJc w:val="left"/>
      <w:pPr>
        <w:tabs>
          <w:tab w:val="num" w:pos="0"/>
        </w:tabs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30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3360" w:hanging="1800"/>
      </w:pPr>
      <w:rPr>
        <w:rFonts w:hint="default"/>
      </w:rPr>
    </w:lvl>
  </w:abstractNum>
  <w:abstractNum w:abstractNumId="20">
    <w:nsid w:val="2FB73F54"/>
    <w:multiLevelType w:val="hybridMultilevel"/>
    <w:tmpl w:val="14320136"/>
    <w:lvl w:ilvl="0" w:tplc="FFFFFFFF">
      <w:start w:val="1"/>
      <w:numFmt w:val="bullet"/>
      <w:pStyle w:val="ad"/>
      <w:lvlText w:val="o"/>
      <w:lvlJc w:val="left"/>
      <w:pPr>
        <w:tabs>
          <w:tab w:val="num" w:pos="2203"/>
        </w:tabs>
        <w:ind w:left="2203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>
    <w:nsid w:val="30753461"/>
    <w:multiLevelType w:val="multilevel"/>
    <w:tmpl w:val="042E981A"/>
    <w:lvl w:ilvl="0">
      <w:start w:val="2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900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900" w:hanging="900"/>
      </w:pPr>
      <w:rPr>
        <w:rFonts w:hint="default"/>
      </w:rPr>
    </w:lvl>
    <w:lvl w:ilvl="4">
      <w:start w:val="1"/>
      <w:numFmt w:val="decimal"/>
      <w:pStyle w:val="5-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33753C7A"/>
    <w:multiLevelType w:val="multilevel"/>
    <w:tmpl w:val="5DACF6A0"/>
    <w:lvl w:ilvl="0">
      <w:start w:val="1"/>
      <w:numFmt w:val="bullet"/>
      <w:pStyle w:val="1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23">
    <w:nsid w:val="35814DE1"/>
    <w:multiLevelType w:val="multilevel"/>
    <w:tmpl w:val="C450BC66"/>
    <w:lvl w:ilvl="0">
      <w:start w:val="1"/>
      <w:numFmt w:val="decimal"/>
      <w:pStyle w:val="ae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f"/>
      <w:lvlText w:val="%1.%2.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>
    <w:nsid w:val="384438A9"/>
    <w:multiLevelType w:val="hybridMultilevel"/>
    <w:tmpl w:val="98E040DC"/>
    <w:lvl w:ilvl="0" w:tplc="FFFFFFFF">
      <w:start w:val="1"/>
      <w:numFmt w:val="bullet"/>
      <w:pStyle w:val="af0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3"/>
        </w:tabs>
        <w:ind w:left="2883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3"/>
        </w:tabs>
        <w:ind w:left="3603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3"/>
        </w:tabs>
        <w:ind w:left="4323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3"/>
        </w:tabs>
        <w:ind w:left="504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3"/>
        </w:tabs>
        <w:ind w:left="576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3"/>
        </w:tabs>
        <w:ind w:left="6483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3"/>
        </w:tabs>
        <w:ind w:left="7203" w:hanging="360"/>
      </w:pPr>
      <w:rPr>
        <w:rFonts w:ascii="Wingdings" w:hAnsi="Wingdings" w:hint="default"/>
      </w:rPr>
    </w:lvl>
  </w:abstractNum>
  <w:abstractNum w:abstractNumId="25">
    <w:nsid w:val="3A116BBF"/>
    <w:multiLevelType w:val="multilevel"/>
    <w:tmpl w:val="09B0F352"/>
    <w:lvl w:ilvl="0">
      <w:start w:val="1"/>
      <w:numFmt w:val="decimal"/>
      <w:pStyle w:val="af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f2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10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pStyle w:val="40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pStyle w:val="50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pStyle w:val="6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6">
    <w:nsid w:val="45E058C4"/>
    <w:multiLevelType w:val="hybridMultilevel"/>
    <w:tmpl w:val="919E0314"/>
    <w:lvl w:ilvl="0" w:tplc="FFFFFFFF">
      <w:start w:val="1"/>
      <w:numFmt w:val="bullet"/>
      <w:pStyle w:val="af3"/>
      <w:lvlText w:val="-"/>
      <w:lvlJc w:val="left"/>
      <w:pPr>
        <w:tabs>
          <w:tab w:val="num" w:pos="2062"/>
        </w:tabs>
        <w:ind w:left="2062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765429F"/>
    <w:multiLevelType w:val="hybridMultilevel"/>
    <w:tmpl w:val="41C6D6A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8260C1A"/>
    <w:multiLevelType w:val="hybridMultilevel"/>
    <w:tmpl w:val="FDA8A5E4"/>
    <w:lvl w:ilvl="0" w:tplc="FFFFFFFF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pStyle w:val="af4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>
    <w:nsid w:val="4BF07D2E"/>
    <w:multiLevelType w:val="hybridMultilevel"/>
    <w:tmpl w:val="17963B90"/>
    <w:lvl w:ilvl="0" w:tplc="FFFFFFFF">
      <w:start w:val="1"/>
      <w:numFmt w:val="bullet"/>
      <w:pStyle w:val="Terminmark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30">
    <w:nsid w:val="4DD930A1"/>
    <w:multiLevelType w:val="hybridMultilevel"/>
    <w:tmpl w:val="39503188"/>
    <w:lvl w:ilvl="0" w:tplc="FFFFFFFF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502B34C5"/>
    <w:multiLevelType w:val="hybridMultilevel"/>
    <w:tmpl w:val="D7964AB4"/>
    <w:lvl w:ilvl="0" w:tplc="FFFFFFFF">
      <w:start w:val="1"/>
      <w:numFmt w:val="decimal"/>
      <w:pStyle w:val="af5"/>
      <w:lvlText w:val="%1)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  <w:lvl w:ilvl="1" w:tplc="FFFFFFFF" w:tentative="1">
      <w:start w:val="1"/>
      <w:numFmt w:val="lowerLetter"/>
      <w:pStyle w:val="01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pStyle w:val="0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pStyle w:val="00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0675465"/>
    <w:multiLevelType w:val="hybridMultilevel"/>
    <w:tmpl w:val="F786693E"/>
    <w:lvl w:ilvl="0" w:tplc="FFFFFFFF">
      <w:start w:val="1"/>
      <w:numFmt w:val="bullet"/>
      <w:pStyle w:val="21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33">
    <w:nsid w:val="54BC7D50"/>
    <w:multiLevelType w:val="multilevel"/>
    <w:tmpl w:val="7F30D5FE"/>
    <w:lvl w:ilvl="0">
      <w:start w:val="1"/>
      <w:numFmt w:val="decimal"/>
      <w:pStyle w:val="af6"/>
      <w:suff w:val="nothing"/>
      <w:lvlText w:val="Приложение № %1"/>
      <w:lvlJc w:val="right"/>
      <w:pPr>
        <w:ind w:left="-708" w:firstLine="9497"/>
      </w:pPr>
      <w:rPr>
        <w:rFonts w:ascii="Times New Roman" w:hAnsi="Times New Roman"/>
        <w:b w:val="0"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af7"/>
      <w:lvlText w:val="%2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af8"/>
      <w:lvlText w:val="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af9"/>
      <w:lvlText w:val="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4-"/>
      <w:lvlText w:val="%2.%3.%4.%5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4">
    <w:nsid w:val="57DD708E"/>
    <w:multiLevelType w:val="multilevel"/>
    <w:tmpl w:val="FE548182"/>
    <w:lvl w:ilvl="0">
      <w:start w:val="1"/>
      <w:numFmt w:val="decimal"/>
      <w:pStyle w:val="afa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>
    <w:nsid w:val="596003B4"/>
    <w:multiLevelType w:val="hybridMultilevel"/>
    <w:tmpl w:val="50C4EFE8"/>
    <w:lvl w:ilvl="0" w:tplc="FFFFFFFF">
      <w:start w:val="1"/>
      <w:numFmt w:val="upperRoman"/>
      <w:pStyle w:val="afb"/>
      <w:lvlText w:val="%1."/>
      <w:lvlJc w:val="left"/>
      <w:pPr>
        <w:tabs>
          <w:tab w:val="num" w:pos="862"/>
        </w:tabs>
        <w:ind w:left="862" w:hanging="720"/>
      </w:pPr>
      <w:rPr>
        <w:rFonts w:ascii="Times New Roman" w:hAnsi="Times New Roman" w:cs="Times New Roman" w:hint="default"/>
        <w:b/>
        <w:i w:val="0"/>
        <w:sz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99B2337"/>
    <w:multiLevelType w:val="multilevel"/>
    <w:tmpl w:val="C3D697A6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bullet"/>
      <w:pStyle w:val="-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>
    <w:nsid w:val="6D14544A"/>
    <w:multiLevelType w:val="hybridMultilevel"/>
    <w:tmpl w:val="CEA64D6A"/>
    <w:lvl w:ilvl="0" w:tplc="FFFFFFFF">
      <w:start w:val="1"/>
      <w:numFmt w:val="decimal"/>
      <w:pStyle w:val="afc"/>
      <w:lvlText w:val="%1."/>
      <w:lvlJc w:val="left"/>
      <w:pPr>
        <w:tabs>
          <w:tab w:val="num" w:pos="709"/>
        </w:tabs>
        <w:ind w:left="709" w:hanging="709"/>
      </w:pPr>
      <w:rPr>
        <w:rFonts w:eastAsia="Times New Roman" w:hint="default"/>
      </w:rPr>
    </w:lvl>
    <w:lvl w:ilvl="1" w:tplc="0419000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D400411"/>
    <w:multiLevelType w:val="hybridMultilevel"/>
    <w:tmpl w:val="0DC47C5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pStyle w:val="afd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E4D54E4"/>
    <w:multiLevelType w:val="multilevel"/>
    <w:tmpl w:val="AC8C0472"/>
    <w:lvl w:ilvl="0">
      <w:start w:val="2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pStyle w:val="2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0">
    <w:nsid w:val="74C87601"/>
    <w:multiLevelType w:val="hybridMultilevel"/>
    <w:tmpl w:val="63308496"/>
    <w:lvl w:ilvl="0" w:tplc="FFFFFFFF">
      <w:start w:val="1"/>
      <w:numFmt w:val="bullet"/>
      <w:pStyle w:val="Point2p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41">
    <w:nsid w:val="74F115DE"/>
    <w:multiLevelType w:val="multilevel"/>
    <w:tmpl w:val="C302BECA"/>
    <w:lvl w:ilvl="0">
      <w:start w:val="2"/>
      <w:numFmt w:val="decimal"/>
      <w:pStyle w:val="afe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aff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pStyle w:val="aff0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aff1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>
    <w:nsid w:val="798F407B"/>
    <w:multiLevelType w:val="hybridMultilevel"/>
    <w:tmpl w:val="A1FE2B9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D365601"/>
    <w:multiLevelType w:val="hybridMultilevel"/>
    <w:tmpl w:val="25406DFE"/>
    <w:lvl w:ilvl="0" w:tplc="FFFFFFFF">
      <w:start w:val="1"/>
      <w:numFmt w:val="decimal"/>
      <w:pStyle w:val="Pointnumber"/>
      <w:lvlText w:val="%1)"/>
      <w:lvlJc w:val="left"/>
      <w:pPr>
        <w:ind w:left="1571" w:hanging="360"/>
      </w:pPr>
      <w:rPr>
        <w:rFonts w:ascii="Times New Roman" w:hAnsi="Times New Roman"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2"/>
  </w:num>
  <w:num w:numId="2">
    <w:abstractNumId w:val="7"/>
  </w:num>
  <w:num w:numId="3">
    <w:abstractNumId w:val="4"/>
  </w:num>
  <w:num w:numId="4">
    <w:abstractNumId w:val="2"/>
  </w:num>
  <w:num w:numId="5">
    <w:abstractNumId w:val="1"/>
  </w:num>
  <w:num w:numId="6">
    <w:abstractNumId w:val="0"/>
  </w:num>
  <w:num w:numId="7">
    <w:abstractNumId w:val="15"/>
  </w:num>
  <w:num w:numId="8">
    <w:abstractNumId w:val="36"/>
  </w:num>
  <w:num w:numId="9">
    <w:abstractNumId w:val="21"/>
  </w:num>
  <w:num w:numId="10">
    <w:abstractNumId w:val="19"/>
  </w:num>
  <w:num w:numId="11">
    <w:abstractNumId w:val="23"/>
  </w:num>
  <w:num w:numId="12">
    <w:abstractNumId w:val="20"/>
  </w:num>
  <w:num w:numId="13">
    <w:abstractNumId w:val="17"/>
  </w:num>
  <w:num w:numId="14">
    <w:abstractNumId w:val="6"/>
  </w:num>
  <w:num w:numId="15">
    <w:abstractNumId w:val="18"/>
  </w:num>
  <w:num w:numId="16">
    <w:abstractNumId w:val="10"/>
  </w:num>
  <w:num w:numId="17">
    <w:abstractNumId w:val="11"/>
  </w:num>
  <w:num w:numId="18">
    <w:abstractNumId w:val="43"/>
  </w:num>
  <w:num w:numId="19">
    <w:abstractNumId w:val="31"/>
  </w:num>
  <w:num w:numId="20">
    <w:abstractNumId w:val="24"/>
  </w:num>
  <w:num w:numId="21">
    <w:abstractNumId w:val="3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13"/>
  </w:num>
  <w:num w:numId="24">
    <w:abstractNumId w:val="30"/>
  </w:num>
  <w:num w:numId="25">
    <w:abstractNumId w:val="41"/>
  </w:num>
  <w:num w:numId="26">
    <w:abstractNumId w:val="34"/>
  </w:num>
  <w:num w:numId="27">
    <w:abstractNumId w:val="29"/>
  </w:num>
  <w:num w:numId="28">
    <w:abstractNumId w:val="25"/>
  </w:num>
  <w:num w:numId="29">
    <w:abstractNumId w:val="38"/>
  </w:num>
  <w:num w:numId="30">
    <w:abstractNumId w:val="22"/>
  </w:num>
  <w:num w:numId="31">
    <w:abstractNumId w:val="26"/>
  </w:num>
  <w:num w:numId="32">
    <w:abstractNumId w:val="35"/>
  </w:num>
  <w:num w:numId="33">
    <w:abstractNumId w:val="28"/>
  </w:num>
  <w:num w:numId="34">
    <w:abstractNumId w:val="14"/>
  </w:num>
  <w:num w:numId="35">
    <w:abstractNumId w:val="32"/>
  </w:num>
  <w:num w:numId="36">
    <w:abstractNumId w:val="5"/>
  </w:num>
  <w:num w:numId="37">
    <w:abstractNumId w:val="37"/>
  </w:num>
  <w:num w:numId="38">
    <w:abstractNumId w:val="42"/>
  </w:num>
  <w:num w:numId="39">
    <w:abstractNumId w:val="8"/>
  </w:num>
  <w:num w:numId="40">
    <w:abstractNumId w:val="27"/>
  </w:num>
  <w:num w:numId="41">
    <w:abstractNumId w:val="40"/>
  </w:num>
  <w:num w:numId="42">
    <w:abstractNumId w:val="16"/>
  </w:num>
  <w:num w:numId="43">
    <w:abstractNumId w:val="39"/>
  </w:num>
  <w:num w:numId="44">
    <w:abstractNumId w:val="9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0A0"/>
    <w:rsid w:val="00027527"/>
    <w:rsid w:val="0003478E"/>
    <w:rsid w:val="00036ECE"/>
    <w:rsid w:val="0005222C"/>
    <w:rsid w:val="000546D3"/>
    <w:rsid w:val="00062790"/>
    <w:rsid w:val="000734A2"/>
    <w:rsid w:val="00087DA3"/>
    <w:rsid w:val="00094C0E"/>
    <w:rsid w:val="000A1B76"/>
    <w:rsid w:val="000A49DD"/>
    <w:rsid w:val="000B2BBB"/>
    <w:rsid w:val="000E7EA7"/>
    <w:rsid w:val="000F24CC"/>
    <w:rsid w:val="001071E6"/>
    <w:rsid w:val="00125FCC"/>
    <w:rsid w:val="00130FA4"/>
    <w:rsid w:val="00136E50"/>
    <w:rsid w:val="001371EC"/>
    <w:rsid w:val="00140ABB"/>
    <w:rsid w:val="0015400A"/>
    <w:rsid w:val="0015657F"/>
    <w:rsid w:val="0015695B"/>
    <w:rsid w:val="00185C71"/>
    <w:rsid w:val="001869BE"/>
    <w:rsid w:val="00195B07"/>
    <w:rsid w:val="001969B0"/>
    <w:rsid w:val="001A333E"/>
    <w:rsid w:val="001C60AC"/>
    <w:rsid w:val="001F11C3"/>
    <w:rsid w:val="001F15F7"/>
    <w:rsid w:val="00203ECF"/>
    <w:rsid w:val="00222A37"/>
    <w:rsid w:val="00226C23"/>
    <w:rsid w:val="00272A52"/>
    <w:rsid w:val="00276106"/>
    <w:rsid w:val="0028250D"/>
    <w:rsid w:val="0028263C"/>
    <w:rsid w:val="002A022E"/>
    <w:rsid w:val="002A5977"/>
    <w:rsid w:val="002B05B5"/>
    <w:rsid w:val="002B1BD9"/>
    <w:rsid w:val="002F4803"/>
    <w:rsid w:val="003032B6"/>
    <w:rsid w:val="003420C8"/>
    <w:rsid w:val="003556F1"/>
    <w:rsid w:val="00365285"/>
    <w:rsid w:val="00366B90"/>
    <w:rsid w:val="0037154F"/>
    <w:rsid w:val="003778DD"/>
    <w:rsid w:val="0039022D"/>
    <w:rsid w:val="00395AE1"/>
    <w:rsid w:val="00397B22"/>
    <w:rsid w:val="003A01CA"/>
    <w:rsid w:val="003F2298"/>
    <w:rsid w:val="003F4D9C"/>
    <w:rsid w:val="00404343"/>
    <w:rsid w:val="00416279"/>
    <w:rsid w:val="00451B36"/>
    <w:rsid w:val="004522BD"/>
    <w:rsid w:val="004745F3"/>
    <w:rsid w:val="00480B8D"/>
    <w:rsid w:val="0048604C"/>
    <w:rsid w:val="0049369B"/>
    <w:rsid w:val="00495B06"/>
    <w:rsid w:val="004D046F"/>
    <w:rsid w:val="004D54E9"/>
    <w:rsid w:val="004E24FD"/>
    <w:rsid w:val="0051178E"/>
    <w:rsid w:val="00524A37"/>
    <w:rsid w:val="00535BCC"/>
    <w:rsid w:val="00543BE4"/>
    <w:rsid w:val="005713AB"/>
    <w:rsid w:val="0057412A"/>
    <w:rsid w:val="00575FF3"/>
    <w:rsid w:val="00577369"/>
    <w:rsid w:val="00577795"/>
    <w:rsid w:val="005808E7"/>
    <w:rsid w:val="005B0C4E"/>
    <w:rsid w:val="005B61CA"/>
    <w:rsid w:val="005E52E9"/>
    <w:rsid w:val="005E5390"/>
    <w:rsid w:val="006009F7"/>
    <w:rsid w:val="00622041"/>
    <w:rsid w:val="006375D1"/>
    <w:rsid w:val="00664412"/>
    <w:rsid w:val="00677B3D"/>
    <w:rsid w:val="00694920"/>
    <w:rsid w:val="006B7301"/>
    <w:rsid w:val="006C5AA8"/>
    <w:rsid w:val="006D58F3"/>
    <w:rsid w:val="00720DDC"/>
    <w:rsid w:val="00772015"/>
    <w:rsid w:val="00774A57"/>
    <w:rsid w:val="007774D6"/>
    <w:rsid w:val="00777ACF"/>
    <w:rsid w:val="007C1A3D"/>
    <w:rsid w:val="007D44F9"/>
    <w:rsid w:val="007E29B3"/>
    <w:rsid w:val="007F3FD5"/>
    <w:rsid w:val="007F480F"/>
    <w:rsid w:val="00807168"/>
    <w:rsid w:val="008077D4"/>
    <w:rsid w:val="00812D13"/>
    <w:rsid w:val="00832630"/>
    <w:rsid w:val="008556C8"/>
    <w:rsid w:val="0088470A"/>
    <w:rsid w:val="00896C5C"/>
    <w:rsid w:val="008A49C5"/>
    <w:rsid w:val="008A727D"/>
    <w:rsid w:val="008C1A75"/>
    <w:rsid w:val="008C2C94"/>
    <w:rsid w:val="008E3307"/>
    <w:rsid w:val="009140FA"/>
    <w:rsid w:val="0092597C"/>
    <w:rsid w:val="0097106B"/>
    <w:rsid w:val="009A77CF"/>
    <w:rsid w:val="009B3B92"/>
    <w:rsid w:val="009C2CB2"/>
    <w:rsid w:val="009C59F7"/>
    <w:rsid w:val="009D1B10"/>
    <w:rsid w:val="009D7BC3"/>
    <w:rsid w:val="009E18E0"/>
    <w:rsid w:val="00A52CE6"/>
    <w:rsid w:val="00A67423"/>
    <w:rsid w:val="00A80CBE"/>
    <w:rsid w:val="00AB62BB"/>
    <w:rsid w:val="00AC2DD9"/>
    <w:rsid w:val="00AF09B2"/>
    <w:rsid w:val="00B12957"/>
    <w:rsid w:val="00B132CC"/>
    <w:rsid w:val="00B27AAE"/>
    <w:rsid w:val="00B300A0"/>
    <w:rsid w:val="00B86B60"/>
    <w:rsid w:val="00B91D46"/>
    <w:rsid w:val="00B92048"/>
    <w:rsid w:val="00BA253D"/>
    <w:rsid w:val="00BA4170"/>
    <w:rsid w:val="00BA6446"/>
    <w:rsid w:val="00BB0C14"/>
    <w:rsid w:val="00BB5B5E"/>
    <w:rsid w:val="00BD2809"/>
    <w:rsid w:val="00BD6E4C"/>
    <w:rsid w:val="00BE19F6"/>
    <w:rsid w:val="00C06C6D"/>
    <w:rsid w:val="00C06F04"/>
    <w:rsid w:val="00C15117"/>
    <w:rsid w:val="00C4241F"/>
    <w:rsid w:val="00CA2770"/>
    <w:rsid w:val="00CC3C9B"/>
    <w:rsid w:val="00CD038C"/>
    <w:rsid w:val="00CD7CD7"/>
    <w:rsid w:val="00D2637F"/>
    <w:rsid w:val="00D32EFD"/>
    <w:rsid w:val="00D47784"/>
    <w:rsid w:val="00D6069C"/>
    <w:rsid w:val="00D74794"/>
    <w:rsid w:val="00D841EF"/>
    <w:rsid w:val="00D919FC"/>
    <w:rsid w:val="00D97094"/>
    <w:rsid w:val="00DB6ED8"/>
    <w:rsid w:val="00DC1757"/>
    <w:rsid w:val="00E31651"/>
    <w:rsid w:val="00E66A94"/>
    <w:rsid w:val="00E719F1"/>
    <w:rsid w:val="00E806B4"/>
    <w:rsid w:val="00F00DCB"/>
    <w:rsid w:val="00F03E52"/>
    <w:rsid w:val="00F05114"/>
    <w:rsid w:val="00F2293F"/>
    <w:rsid w:val="00F4791C"/>
    <w:rsid w:val="00F53CC5"/>
    <w:rsid w:val="00F54340"/>
    <w:rsid w:val="00FA0DD1"/>
    <w:rsid w:val="00FA6CF5"/>
    <w:rsid w:val="00FB7EDC"/>
    <w:rsid w:val="00FC5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/>
    <w:lsdException w:name="List Bullet 3" w:uiPriority="0"/>
    <w:lsdException w:name="List Bullet 5" w:uiPriority="0"/>
    <w:lsdException w:name="List Number 2" w:uiPriority="0"/>
    <w:lsdException w:name="List Number 3" w:uiPriority="0"/>
    <w:lsdException w:name="List Number 4" w:uiPriority="0"/>
    <w:lsdException w:name="List Number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List Continue 5" w:uiPriority="0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ff2">
    <w:name w:val="Normal"/>
    <w:qFormat/>
    <w:rsid w:val="00B300A0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1">
    <w:name w:val="heading 1"/>
    <w:basedOn w:val="aff2"/>
    <w:next w:val="aff2"/>
    <w:link w:val="12"/>
    <w:qFormat/>
    <w:rsid w:val="00B300A0"/>
    <w:pPr>
      <w:keepNext/>
      <w:widowControl/>
      <w:ind w:left="4809" w:firstLine="720"/>
      <w:jc w:val="left"/>
      <w:outlineLvl w:val="0"/>
    </w:pPr>
    <w:rPr>
      <w:rFonts w:ascii="Times New Roman CYR" w:hAnsi="Times New Roman CYR"/>
      <w:b/>
      <w:sz w:val="20"/>
    </w:rPr>
  </w:style>
  <w:style w:type="paragraph" w:styleId="23">
    <w:name w:val="heading 2"/>
    <w:basedOn w:val="aff2"/>
    <w:next w:val="aff2"/>
    <w:link w:val="24"/>
    <w:qFormat/>
    <w:rsid w:val="00B300A0"/>
    <w:pPr>
      <w:keepNext/>
      <w:ind w:firstLine="0"/>
      <w:jc w:val="center"/>
      <w:outlineLvl w:val="1"/>
    </w:pPr>
    <w:rPr>
      <w:b/>
    </w:rPr>
  </w:style>
  <w:style w:type="paragraph" w:styleId="31">
    <w:name w:val="heading 3"/>
    <w:basedOn w:val="aff2"/>
    <w:next w:val="aff2"/>
    <w:link w:val="32"/>
    <w:qFormat/>
    <w:rsid w:val="00B300A0"/>
    <w:pPr>
      <w:keepNext/>
      <w:widowControl/>
      <w:spacing w:before="120"/>
      <w:outlineLvl w:val="2"/>
    </w:pPr>
    <w:rPr>
      <w:rFonts w:ascii="Times New Roman CYR" w:hAnsi="Times New Roman CYR"/>
      <w:b/>
    </w:rPr>
  </w:style>
  <w:style w:type="paragraph" w:styleId="4">
    <w:name w:val="heading 4"/>
    <w:basedOn w:val="aff2"/>
    <w:next w:val="aff2"/>
    <w:link w:val="41"/>
    <w:qFormat/>
    <w:rsid w:val="00B300A0"/>
    <w:pPr>
      <w:keepNext/>
      <w:widowControl/>
      <w:numPr>
        <w:numId w:val="13"/>
      </w:numPr>
      <w:spacing w:before="120" w:after="120"/>
      <w:outlineLvl w:val="3"/>
    </w:pPr>
    <w:rPr>
      <w:b/>
      <w:bCs/>
    </w:rPr>
  </w:style>
  <w:style w:type="paragraph" w:styleId="51">
    <w:name w:val="heading 5"/>
    <w:basedOn w:val="aff2"/>
    <w:next w:val="aff2"/>
    <w:link w:val="52"/>
    <w:qFormat/>
    <w:rsid w:val="00B300A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0">
    <w:name w:val="heading 6"/>
    <w:basedOn w:val="aff2"/>
    <w:next w:val="aff2"/>
    <w:link w:val="61"/>
    <w:qFormat/>
    <w:rsid w:val="00B300A0"/>
    <w:pPr>
      <w:keepNext/>
      <w:widowControl/>
      <w:ind w:firstLine="0"/>
      <w:jc w:val="center"/>
      <w:outlineLvl w:val="5"/>
    </w:pPr>
    <w:rPr>
      <w:b/>
      <w:bCs/>
      <w:sz w:val="28"/>
    </w:rPr>
  </w:style>
  <w:style w:type="paragraph" w:styleId="7">
    <w:name w:val="heading 7"/>
    <w:basedOn w:val="aff2"/>
    <w:next w:val="aff2"/>
    <w:link w:val="70"/>
    <w:qFormat/>
    <w:rsid w:val="00B300A0"/>
    <w:pPr>
      <w:spacing w:before="240" w:after="60"/>
      <w:outlineLvl w:val="6"/>
    </w:pPr>
    <w:rPr>
      <w:szCs w:val="24"/>
    </w:rPr>
  </w:style>
  <w:style w:type="paragraph" w:styleId="8">
    <w:name w:val="heading 8"/>
    <w:basedOn w:val="aff2"/>
    <w:next w:val="aff2"/>
    <w:link w:val="80"/>
    <w:qFormat/>
    <w:rsid w:val="00B300A0"/>
    <w:pPr>
      <w:keepNext/>
      <w:widowControl/>
      <w:ind w:right="900"/>
      <w:jc w:val="center"/>
      <w:outlineLvl w:val="7"/>
    </w:pPr>
    <w:rPr>
      <w:rFonts w:ascii="Times New Roman CYR" w:hAnsi="Times New Roman CYR"/>
      <w:b/>
      <w:lang w:val="x-none" w:eastAsia="x-none"/>
    </w:rPr>
  </w:style>
  <w:style w:type="paragraph" w:styleId="91">
    <w:name w:val="heading 9"/>
    <w:basedOn w:val="aff2"/>
    <w:next w:val="aff2"/>
    <w:link w:val="92"/>
    <w:qFormat/>
    <w:rsid w:val="00B300A0"/>
    <w:pPr>
      <w:keepNext/>
      <w:spacing w:before="60" w:after="60"/>
      <w:ind w:firstLine="0"/>
      <w:jc w:val="center"/>
      <w:outlineLvl w:val="8"/>
    </w:pPr>
    <w:rPr>
      <w:b/>
      <w:color w:val="FFFFFF"/>
      <w:sz w:val="22"/>
    </w:rPr>
  </w:style>
  <w:style w:type="character" w:default="1" w:styleId="aff3">
    <w:name w:val="Default Paragraph Font"/>
    <w:uiPriority w:val="1"/>
    <w:semiHidden/>
    <w:unhideWhenUsed/>
  </w:style>
  <w:style w:type="table" w:default="1" w:styleId="aff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f5">
    <w:name w:val="No List"/>
    <w:uiPriority w:val="99"/>
    <w:semiHidden/>
    <w:unhideWhenUsed/>
  </w:style>
  <w:style w:type="character" w:customStyle="1" w:styleId="12">
    <w:name w:val="Заголовок 1 Знак"/>
    <w:basedOn w:val="aff3"/>
    <w:link w:val="11"/>
    <w:rsid w:val="00B300A0"/>
    <w:rPr>
      <w:rFonts w:ascii="Times New Roman CYR" w:eastAsia="Times New Roman" w:hAnsi="Times New Roman CYR" w:cs="Times New Roman"/>
      <w:b/>
      <w:sz w:val="20"/>
      <w:szCs w:val="20"/>
      <w:lang w:eastAsia="ru-RU"/>
    </w:rPr>
  </w:style>
  <w:style w:type="character" w:customStyle="1" w:styleId="24">
    <w:name w:val="Заголовок 2 Знак"/>
    <w:basedOn w:val="aff3"/>
    <w:link w:val="23"/>
    <w:rsid w:val="00B300A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2">
    <w:name w:val="Заголовок 3 Знак"/>
    <w:basedOn w:val="aff3"/>
    <w:link w:val="31"/>
    <w:rsid w:val="00B300A0"/>
    <w:rPr>
      <w:rFonts w:ascii="Times New Roman CYR" w:eastAsia="Times New Roman" w:hAnsi="Times New Roman CYR" w:cs="Times New Roman"/>
      <w:b/>
      <w:sz w:val="24"/>
      <w:szCs w:val="20"/>
      <w:lang w:eastAsia="ru-RU"/>
    </w:rPr>
  </w:style>
  <w:style w:type="character" w:customStyle="1" w:styleId="41">
    <w:name w:val="Заголовок 4 Знак"/>
    <w:basedOn w:val="aff3"/>
    <w:link w:val="4"/>
    <w:rsid w:val="00B300A0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52">
    <w:name w:val="Заголовок 5 Знак"/>
    <w:basedOn w:val="aff3"/>
    <w:link w:val="51"/>
    <w:rsid w:val="00B300A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1">
    <w:name w:val="Заголовок 6 Знак"/>
    <w:basedOn w:val="aff3"/>
    <w:link w:val="60"/>
    <w:rsid w:val="00B300A0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70">
    <w:name w:val="Заголовок 7 Знак"/>
    <w:basedOn w:val="aff3"/>
    <w:link w:val="7"/>
    <w:rsid w:val="00B300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ff3"/>
    <w:link w:val="8"/>
    <w:rsid w:val="00B300A0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92">
    <w:name w:val="Заголовок 9 Знак"/>
    <w:basedOn w:val="aff3"/>
    <w:link w:val="91"/>
    <w:rsid w:val="00B300A0"/>
    <w:rPr>
      <w:rFonts w:ascii="Times New Roman" w:eastAsia="Times New Roman" w:hAnsi="Times New Roman" w:cs="Times New Roman"/>
      <w:b/>
      <w:color w:val="FFFFFF"/>
      <w:szCs w:val="20"/>
      <w:lang w:eastAsia="ru-RU"/>
    </w:rPr>
  </w:style>
  <w:style w:type="character" w:customStyle="1" w:styleId="25">
    <w:name w:val="Основной шрифт абзаца2"/>
    <w:semiHidden/>
    <w:rsid w:val="00B300A0"/>
    <w:rPr>
      <w:sz w:val="20"/>
    </w:rPr>
  </w:style>
  <w:style w:type="character" w:styleId="aff6">
    <w:name w:val="page number"/>
    <w:basedOn w:val="25"/>
    <w:rsid w:val="00B300A0"/>
    <w:rPr>
      <w:sz w:val="20"/>
    </w:rPr>
  </w:style>
  <w:style w:type="paragraph" w:customStyle="1" w:styleId="13">
    <w:name w:val="Верхний колонтитул1"/>
    <w:basedOn w:val="aff2"/>
    <w:rsid w:val="00B300A0"/>
    <w:pPr>
      <w:keepLines/>
      <w:tabs>
        <w:tab w:val="center" w:pos="4536"/>
        <w:tab w:val="right" w:pos="9072"/>
      </w:tabs>
      <w:ind w:firstLine="0"/>
    </w:pPr>
    <w:rPr>
      <w:rFonts w:ascii="Baltica" w:hAnsi="Baltica"/>
    </w:rPr>
  </w:style>
  <w:style w:type="paragraph" w:customStyle="1" w:styleId="14">
    <w:name w:val="Нижний колонтитул1"/>
    <w:basedOn w:val="aff2"/>
    <w:rsid w:val="00B300A0"/>
    <w:pPr>
      <w:keepLines/>
      <w:tabs>
        <w:tab w:val="center" w:pos="4536"/>
        <w:tab w:val="right" w:pos="9072"/>
      </w:tabs>
      <w:ind w:firstLine="0"/>
    </w:pPr>
    <w:rPr>
      <w:rFonts w:ascii="Baltica" w:hAnsi="Baltica"/>
    </w:rPr>
  </w:style>
  <w:style w:type="paragraph" w:styleId="aff7">
    <w:name w:val="annotation text"/>
    <w:basedOn w:val="aff2"/>
    <w:link w:val="aff8"/>
    <w:rsid w:val="00B300A0"/>
    <w:pPr>
      <w:ind w:firstLine="0"/>
      <w:jc w:val="left"/>
    </w:pPr>
    <w:rPr>
      <w:sz w:val="20"/>
    </w:rPr>
  </w:style>
  <w:style w:type="character" w:customStyle="1" w:styleId="aff8">
    <w:name w:val="Текст примечания Знак"/>
    <w:basedOn w:val="aff3"/>
    <w:link w:val="aff7"/>
    <w:rsid w:val="00B300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">
    <w:name w:val="Iau?iue"/>
    <w:rsid w:val="00B300A0"/>
    <w:pPr>
      <w:keepLines/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Iauiue3">
    <w:name w:val="Iau?iue3"/>
    <w:rsid w:val="00B300A0"/>
    <w:pPr>
      <w:keepLines/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styleId="aff9">
    <w:name w:val="header"/>
    <w:basedOn w:val="aff2"/>
    <w:link w:val="affa"/>
    <w:rsid w:val="00B300A0"/>
    <w:pPr>
      <w:tabs>
        <w:tab w:val="center" w:pos="4153"/>
        <w:tab w:val="right" w:pos="8306"/>
      </w:tabs>
    </w:pPr>
  </w:style>
  <w:style w:type="character" w:customStyle="1" w:styleId="affa">
    <w:name w:val="Верхний колонтитул Знак"/>
    <w:basedOn w:val="aff3"/>
    <w:link w:val="aff9"/>
    <w:rsid w:val="00B300A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b">
    <w:name w:val="footer"/>
    <w:basedOn w:val="aff2"/>
    <w:link w:val="affc"/>
    <w:uiPriority w:val="99"/>
    <w:rsid w:val="00B300A0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ffc">
    <w:name w:val="Нижний колонтитул Знак"/>
    <w:basedOn w:val="aff3"/>
    <w:link w:val="affb"/>
    <w:uiPriority w:val="99"/>
    <w:rsid w:val="00B300A0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ffd">
    <w:name w:val="Body Text"/>
    <w:basedOn w:val="aff2"/>
    <w:link w:val="affe"/>
    <w:rsid w:val="00B300A0"/>
    <w:pPr>
      <w:widowControl/>
      <w:spacing w:after="120"/>
      <w:ind w:firstLine="0"/>
    </w:pPr>
    <w:rPr>
      <w:rFonts w:ascii="Times New Roman CYR" w:hAnsi="Times New Roman CYR"/>
    </w:rPr>
  </w:style>
  <w:style w:type="character" w:customStyle="1" w:styleId="affe">
    <w:name w:val="Основной текст Знак"/>
    <w:basedOn w:val="aff3"/>
    <w:link w:val="affd"/>
    <w:rsid w:val="00B300A0"/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afff">
    <w:name w:val="Body Text Indent"/>
    <w:basedOn w:val="aff2"/>
    <w:link w:val="afff0"/>
    <w:rsid w:val="00B300A0"/>
    <w:pPr>
      <w:spacing w:after="120"/>
    </w:pPr>
    <w:rPr>
      <w:rFonts w:ascii="Times New Roman CYR" w:hAnsi="Times New Roman CYR"/>
      <w:color w:val="FF00FF"/>
      <w:lang w:val="x-none" w:eastAsia="x-none"/>
    </w:rPr>
  </w:style>
  <w:style w:type="character" w:customStyle="1" w:styleId="afff0">
    <w:name w:val="Основной текст с отступом Знак"/>
    <w:basedOn w:val="aff3"/>
    <w:link w:val="afff"/>
    <w:rsid w:val="00B300A0"/>
    <w:rPr>
      <w:rFonts w:ascii="Times New Roman CYR" w:eastAsia="Times New Roman" w:hAnsi="Times New Roman CYR" w:cs="Times New Roman"/>
      <w:color w:val="FF00FF"/>
      <w:sz w:val="24"/>
      <w:szCs w:val="20"/>
      <w:lang w:val="x-none" w:eastAsia="x-none"/>
    </w:rPr>
  </w:style>
  <w:style w:type="paragraph" w:styleId="26">
    <w:name w:val="Body Text 2"/>
    <w:basedOn w:val="aff2"/>
    <w:link w:val="27"/>
    <w:rsid w:val="00B300A0"/>
    <w:pPr>
      <w:widowControl/>
      <w:spacing w:after="120"/>
      <w:ind w:firstLine="0"/>
    </w:pPr>
    <w:rPr>
      <w:rFonts w:ascii="Times New Roman CYR" w:hAnsi="Times New Roman CYR"/>
      <w:color w:val="FF00FF"/>
    </w:rPr>
  </w:style>
  <w:style w:type="character" w:customStyle="1" w:styleId="27">
    <w:name w:val="Основной текст 2 Знак"/>
    <w:basedOn w:val="aff3"/>
    <w:link w:val="26"/>
    <w:rsid w:val="00B300A0"/>
    <w:rPr>
      <w:rFonts w:ascii="Times New Roman CYR" w:eastAsia="Times New Roman" w:hAnsi="Times New Roman CYR" w:cs="Times New Roman"/>
      <w:color w:val="FF00FF"/>
      <w:sz w:val="24"/>
      <w:szCs w:val="20"/>
      <w:lang w:eastAsia="ru-RU"/>
    </w:rPr>
  </w:style>
  <w:style w:type="paragraph" w:customStyle="1" w:styleId="BodyText21">
    <w:name w:val="Body Text 21"/>
    <w:basedOn w:val="aff2"/>
    <w:rsid w:val="00B300A0"/>
    <w:pPr>
      <w:spacing w:after="120"/>
    </w:pPr>
    <w:rPr>
      <w:rFonts w:ascii="Times New Roman CYR" w:hAnsi="Times New Roman CYR"/>
    </w:rPr>
  </w:style>
  <w:style w:type="paragraph" w:customStyle="1" w:styleId="BodyTextIndent2">
    <w:name w:val="Body Text Indent 2"/>
    <w:basedOn w:val="aff2"/>
    <w:rsid w:val="00B300A0"/>
    <w:pPr>
      <w:spacing w:after="120"/>
      <w:ind w:firstLine="709"/>
    </w:pPr>
  </w:style>
  <w:style w:type="paragraph" w:styleId="33">
    <w:name w:val="Body Text 3"/>
    <w:basedOn w:val="aff2"/>
    <w:link w:val="34"/>
    <w:rsid w:val="00B300A0"/>
    <w:pPr>
      <w:widowControl/>
      <w:ind w:right="-57" w:firstLine="0"/>
    </w:pPr>
    <w:rPr>
      <w:rFonts w:ascii="Times New Roman CYR" w:hAnsi="Times New Roman CYR"/>
    </w:rPr>
  </w:style>
  <w:style w:type="character" w:customStyle="1" w:styleId="34">
    <w:name w:val="Основной текст 3 Знак"/>
    <w:basedOn w:val="aff3"/>
    <w:link w:val="33"/>
    <w:rsid w:val="00B300A0"/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customStyle="1" w:styleId="BodyText2">
    <w:name w:val="Body Text 2"/>
    <w:basedOn w:val="aff2"/>
    <w:rsid w:val="00B300A0"/>
    <w:pPr>
      <w:widowControl/>
      <w:ind w:firstLine="708"/>
    </w:pPr>
    <w:rPr>
      <w:rFonts w:ascii="Times New Roman CYR" w:hAnsi="Times New Roman CYR"/>
    </w:rPr>
  </w:style>
  <w:style w:type="paragraph" w:styleId="28">
    <w:name w:val="Body Text Indent 2"/>
    <w:basedOn w:val="aff2"/>
    <w:link w:val="29"/>
    <w:rsid w:val="00B300A0"/>
    <w:pPr>
      <w:widowControl/>
      <w:spacing w:after="120"/>
      <w:ind w:left="284" w:hanging="284"/>
    </w:pPr>
    <w:rPr>
      <w:rFonts w:ascii="Times New Roman CYR" w:hAnsi="Times New Roman CYR"/>
    </w:rPr>
  </w:style>
  <w:style w:type="character" w:customStyle="1" w:styleId="29">
    <w:name w:val="Основной текст с отступом 2 Знак"/>
    <w:basedOn w:val="aff3"/>
    <w:link w:val="28"/>
    <w:rsid w:val="00B300A0"/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35">
    <w:name w:val="Body Text Indent 3"/>
    <w:basedOn w:val="aff2"/>
    <w:link w:val="36"/>
    <w:rsid w:val="00B300A0"/>
    <w:pPr>
      <w:widowControl/>
      <w:spacing w:after="120"/>
    </w:pPr>
    <w:rPr>
      <w:rFonts w:ascii="Times New Roman CYR" w:hAnsi="Times New Roman CYR"/>
      <w:b/>
    </w:rPr>
  </w:style>
  <w:style w:type="character" w:customStyle="1" w:styleId="36">
    <w:name w:val="Основной текст с отступом 3 Знак"/>
    <w:basedOn w:val="aff3"/>
    <w:link w:val="35"/>
    <w:rsid w:val="00B300A0"/>
    <w:rPr>
      <w:rFonts w:ascii="Times New Roman CYR" w:eastAsia="Times New Roman" w:hAnsi="Times New Roman CYR" w:cs="Times New Roman"/>
      <w:b/>
      <w:sz w:val="24"/>
      <w:szCs w:val="20"/>
      <w:lang w:eastAsia="ru-RU"/>
    </w:rPr>
  </w:style>
  <w:style w:type="paragraph" w:styleId="afff1">
    <w:name w:val="footnote text"/>
    <w:basedOn w:val="aff2"/>
    <w:link w:val="afff2"/>
    <w:rsid w:val="00B300A0"/>
    <w:rPr>
      <w:sz w:val="20"/>
    </w:rPr>
  </w:style>
  <w:style w:type="character" w:customStyle="1" w:styleId="afff2">
    <w:name w:val="Текст сноски Знак"/>
    <w:basedOn w:val="aff3"/>
    <w:link w:val="afff1"/>
    <w:rsid w:val="00B300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3">
    <w:name w:val="footnote reference"/>
    <w:rsid w:val="00B300A0"/>
    <w:rPr>
      <w:vertAlign w:val="superscript"/>
    </w:rPr>
  </w:style>
  <w:style w:type="paragraph" w:customStyle="1" w:styleId="caaieiaie5">
    <w:name w:val="caaieiaie 5"/>
    <w:basedOn w:val="aff2"/>
    <w:next w:val="aff2"/>
    <w:rsid w:val="00B300A0"/>
    <w:pPr>
      <w:keepNext/>
      <w:widowControl/>
      <w:ind w:firstLine="0"/>
      <w:jc w:val="center"/>
    </w:pPr>
    <w:rPr>
      <w:rFonts w:ascii="AvantGardeC" w:hAnsi="AvantGardeC"/>
      <w:b/>
      <w:sz w:val="20"/>
    </w:rPr>
  </w:style>
  <w:style w:type="paragraph" w:customStyle="1" w:styleId="Eniieieoaeu">
    <w:name w:val="Eniieieoaeu"/>
    <w:basedOn w:val="aff2"/>
    <w:rsid w:val="00B300A0"/>
    <w:pPr>
      <w:widowControl/>
      <w:ind w:firstLine="0"/>
      <w:jc w:val="center"/>
    </w:pPr>
    <w:rPr>
      <w:sz w:val="22"/>
    </w:rPr>
  </w:style>
  <w:style w:type="paragraph" w:customStyle="1" w:styleId="Iiaacaaeaiea">
    <w:name w:val="Iia?acaaeaiea"/>
    <w:basedOn w:val="caaieiaie5"/>
    <w:rsid w:val="00B300A0"/>
    <w:pPr>
      <w:jc w:val="left"/>
    </w:pPr>
    <w:rPr>
      <w:rFonts w:ascii="Arial CYR" w:hAnsi="Arial CYR"/>
      <w:sz w:val="24"/>
    </w:rPr>
  </w:style>
  <w:style w:type="paragraph" w:customStyle="1" w:styleId="afff4">
    <w:name w:val="Îáû÷íûé"/>
    <w:rsid w:val="00B300A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a">
    <w:name w:val="заголовок 2"/>
    <w:basedOn w:val="aff2"/>
    <w:next w:val="aff2"/>
    <w:rsid w:val="00B300A0"/>
    <w:pPr>
      <w:keepNext/>
      <w:spacing w:before="240" w:after="60"/>
      <w:ind w:firstLine="0"/>
      <w:jc w:val="left"/>
    </w:pPr>
    <w:rPr>
      <w:rFonts w:ascii="Arial" w:hAnsi="Arial"/>
      <w:b/>
      <w:i/>
    </w:rPr>
  </w:style>
  <w:style w:type="paragraph" w:customStyle="1" w:styleId="afff5">
    <w:name w:val="ТекстПисьма"/>
    <w:basedOn w:val="aff2"/>
    <w:rsid w:val="00B300A0"/>
    <w:pPr>
      <w:widowControl/>
      <w:spacing w:line="360" w:lineRule="auto"/>
      <w:ind w:right="311" w:firstLine="284"/>
    </w:pPr>
    <w:rPr>
      <w:rFonts w:ascii="Times New Roman CYR" w:hAnsi="Times New Roman CYR"/>
      <w:lang w:val="en-US"/>
    </w:rPr>
  </w:style>
  <w:style w:type="character" w:styleId="afff6">
    <w:name w:val="annotation reference"/>
    <w:rsid w:val="00B300A0"/>
    <w:rPr>
      <w:sz w:val="16"/>
      <w:szCs w:val="16"/>
    </w:rPr>
  </w:style>
  <w:style w:type="paragraph" w:styleId="afff7">
    <w:name w:val="Balloon Text"/>
    <w:basedOn w:val="aff2"/>
    <w:link w:val="afff8"/>
    <w:semiHidden/>
    <w:rsid w:val="00B300A0"/>
    <w:rPr>
      <w:rFonts w:ascii="Tahoma" w:hAnsi="Tahoma" w:cs="Tahoma"/>
      <w:sz w:val="16"/>
      <w:szCs w:val="16"/>
    </w:rPr>
  </w:style>
  <w:style w:type="character" w:customStyle="1" w:styleId="afff8">
    <w:name w:val="Текст выноски Знак"/>
    <w:basedOn w:val="aff3"/>
    <w:link w:val="afff7"/>
    <w:semiHidden/>
    <w:rsid w:val="00B300A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1">
    <w:name w:val="Iau?iue1"/>
    <w:rsid w:val="00B300A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aaieiaie6">
    <w:name w:val="caaieiaie 6"/>
    <w:basedOn w:val="aff2"/>
    <w:next w:val="aff2"/>
    <w:rsid w:val="00B300A0"/>
    <w:pPr>
      <w:keepNext/>
      <w:widowControl/>
      <w:overflowPunct/>
      <w:autoSpaceDE/>
      <w:autoSpaceDN/>
      <w:adjustRightInd/>
      <w:ind w:firstLine="0"/>
      <w:jc w:val="left"/>
      <w:textAlignment w:val="auto"/>
    </w:pPr>
    <w:rPr>
      <w:rFonts w:ascii="AvantGardeC" w:hAnsi="AvantGardeC"/>
    </w:rPr>
  </w:style>
  <w:style w:type="paragraph" w:styleId="afff9">
    <w:name w:val="annotation subject"/>
    <w:basedOn w:val="aff7"/>
    <w:next w:val="aff7"/>
    <w:link w:val="afffa"/>
    <w:rsid w:val="00B300A0"/>
    <w:pPr>
      <w:ind w:firstLine="567"/>
      <w:jc w:val="both"/>
    </w:pPr>
    <w:rPr>
      <w:b/>
      <w:bCs/>
    </w:rPr>
  </w:style>
  <w:style w:type="character" w:customStyle="1" w:styleId="afffa">
    <w:name w:val="Тема примечания Знак"/>
    <w:basedOn w:val="aff8"/>
    <w:link w:val="afff9"/>
    <w:rsid w:val="00B300A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71">
    <w:name w:val="заголовок 7"/>
    <w:basedOn w:val="aff2"/>
    <w:next w:val="aff2"/>
    <w:rsid w:val="00B300A0"/>
    <w:pPr>
      <w:keepNext/>
      <w:widowControl/>
      <w:ind w:firstLine="0"/>
      <w:jc w:val="left"/>
    </w:pPr>
    <w:rPr>
      <w:rFonts w:ascii="AvantGardeC" w:hAnsi="AvantGardeC"/>
      <w:b/>
      <w:sz w:val="20"/>
    </w:rPr>
  </w:style>
  <w:style w:type="paragraph" w:customStyle="1" w:styleId="afffb">
    <w:name w:val="КомуКуда"/>
    <w:basedOn w:val="aff2"/>
    <w:rsid w:val="00B300A0"/>
    <w:pPr>
      <w:widowControl/>
      <w:spacing w:before="20"/>
      <w:ind w:right="108" w:firstLine="0"/>
      <w:jc w:val="right"/>
    </w:pPr>
    <w:rPr>
      <w:rFonts w:ascii="Times New Roman CYR" w:hAnsi="Times New Roman CYR"/>
      <w:sz w:val="22"/>
    </w:rPr>
  </w:style>
  <w:style w:type="paragraph" w:customStyle="1" w:styleId="iauiue30">
    <w:name w:val="iauiue3"/>
    <w:basedOn w:val="aff2"/>
    <w:rsid w:val="00B300A0"/>
    <w:pPr>
      <w:widowControl/>
      <w:overflowPunct/>
      <w:autoSpaceDE/>
      <w:autoSpaceDN/>
      <w:adjustRightInd/>
      <w:spacing w:before="100" w:beforeAutospacing="1" w:after="100" w:afterAutospacing="1"/>
      <w:ind w:firstLine="0"/>
      <w:jc w:val="left"/>
      <w:textAlignment w:val="auto"/>
    </w:pPr>
    <w:rPr>
      <w:szCs w:val="24"/>
    </w:rPr>
  </w:style>
  <w:style w:type="paragraph" w:customStyle="1" w:styleId="caaieiaie3">
    <w:name w:val="caaieiaie 3"/>
    <w:basedOn w:val="aff2"/>
    <w:next w:val="aff2"/>
    <w:rsid w:val="00B300A0"/>
    <w:pPr>
      <w:keepNext/>
      <w:widowControl/>
      <w:ind w:firstLine="0"/>
      <w:jc w:val="left"/>
    </w:pPr>
    <w:rPr>
      <w:rFonts w:ascii="GaramondNarrowC" w:hAnsi="GaramondNarrowC"/>
      <w:b/>
      <w:spacing w:val="20"/>
      <w:sz w:val="48"/>
    </w:rPr>
  </w:style>
  <w:style w:type="paragraph" w:customStyle="1" w:styleId="15">
    <w:name w:val="Стиль1"/>
    <w:rsid w:val="00B300A0"/>
    <w:pPr>
      <w:widowControl w:val="0"/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styleId="afffc">
    <w:name w:val="Strong"/>
    <w:uiPriority w:val="22"/>
    <w:qFormat/>
    <w:rsid w:val="00B300A0"/>
    <w:rPr>
      <w:b/>
      <w:bCs/>
    </w:rPr>
  </w:style>
  <w:style w:type="paragraph" w:styleId="afffd">
    <w:name w:val="List"/>
    <w:basedOn w:val="aff2"/>
    <w:rsid w:val="00B300A0"/>
    <w:pPr>
      <w:ind w:left="283" w:hanging="283"/>
    </w:pPr>
  </w:style>
  <w:style w:type="paragraph" w:styleId="2b">
    <w:name w:val="List 2"/>
    <w:basedOn w:val="aff2"/>
    <w:rsid w:val="00B300A0"/>
    <w:pPr>
      <w:ind w:left="566" w:hanging="283"/>
    </w:pPr>
  </w:style>
  <w:style w:type="paragraph" w:styleId="37">
    <w:name w:val="List 3"/>
    <w:basedOn w:val="aff2"/>
    <w:semiHidden/>
    <w:rsid w:val="00B300A0"/>
    <w:pPr>
      <w:ind w:left="849" w:hanging="283"/>
    </w:pPr>
  </w:style>
  <w:style w:type="paragraph" w:styleId="42">
    <w:name w:val="List 4"/>
    <w:basedOn w:val="aff2"/>
    <w:semiHidden/>
    <w:rsid w:val="00B300A0"/>
    <w:pPr>
      <w:ind w:left="1132" w:hanging="283"/>
    </w:pPr>
  </w:style>
  <w:style w:type="paragraph" w:styleId="53">
    <w:name w:val="List 5"/>
    <w:basedOn w:val="aff2"/>
    <w:semiHidden/>
    <w:rsid w:val="00B300A0"/>
    <w:pPr>
      <w:ind w:left="1415" w:hanging="283"/>
    </w:pPr>
  </w:style>
  <w:style w:type="paragraph" w:styleId="a0">
    <w:name w:val="List Bullet"/>
    <w:basedOn w:val="aff2"/>
    <w:rsid w:val="00B300A0"/>
    <w:pPr>
      <w:numPr>
        <w:numId w:val="3"/>
      </w:numPr>
    </w:pPr>
  </w:style>
  <w:style w:type="paragraph" w:styleId="2">
    <w:name w:val="List Bullet 2"/>
    <w:basedOn w:val="aff2"/>
    <w:semiHidden/>
    <w:rsid w:val="00B300A0"/>
    <w:pPr>
      <w:numPr>
        <w:numId w:val="4"/>
      </w:numPr>
    </w:pPr>
  </w:style>
  <w:style w:type="paragraph" w:styleId="3">
    <w:name w:val="List Bullet 3"/>
    <w:basedOn w:val="aff2"/>
    <w:semiHidden/>
    <w:rsid w:val="00B300A0"/>
    <w:pPr>
      <w:numPr>
        <w:numId w:val="5"/>
      </w:numPr>
    </w:pPr>
  </w:style>
  <w:style w:type="paragraph" w:styleId="5">
    <w:name w:val="List Bullet 5"/>
    <w:basedOn w:val="aff2"/>
    <w:semiHidden/>
    <w:rsid w:val="00B300A0"/>
    <w:pPr>
      <w:numPr>
        <w:numId w:val="6"/>
      </w:numPr>
    </w:pPr>
  </w:style>
  <w:style w:type="paragraph" w:styleId="afffe">
    <w:name w:val="List Continue"/>
    <w:basedOn w:val="aff2"/>
    <w:rsid w:val="00B300A0"/>
    <w:pPr>
      <w:spacing w:after="120"/>
      <w:ind w:left="283"/>
    </w:pPr>
  </w:style>
  <w:style w:type="paragraph" w:styleId="2c">
    <w:name w:val="List Continue 2"/>
    <w:basedOn w:val="aff2"/>
    <w:semiHidden/>
    <w:rsid w:val="00B300A0"/>
    <w:pPr>
      <w:spacing w:after="120"/>
      <w:ind w:left="566"/>
    </w:pPr>
  </w:style>
  <w:style w:type="paragraph" w:styleId="38">
    <w:name w:val="List Continue 3"/>
    <w:basedOn w:val="aff2"/>
    <w:semiHidden/>
    <w:rsid w:val="00B300A0"/>
    <w:pPr>
      <w:spacing w:after="120"/>
      <w:ind w:left="849"/>
    </w:pPr>
  </w:style>
  <w:style w:type="paragraph" w:styleId="43">
    <w:name w:val="List Continue 4"/>
    <w:basedOn w:val="aff2"/>
    <w:semiHidden/>
    <w:rsid w:val="00B300A0"/>
    <w:pPr>
      <w:spacing w:after="120"/>
      <w:ind w:left="1132"/>
    </w:pPr>
  </w:style>
  <w:style w:type="paragraph" w:styleId="54">
    <w:name w:val="List Continue 5"/>
    <w:basedOn w:val="aff2"/>
    <w:semiHidden/>
    <w:rsid w:val="00B300A0"/>
    <w:pPr>
      <w:spacing w:after="120"/>
      <w:ind w:left="1415"/>
    </w:pPr>
  </w:style>
  <w:style w:type="paragraph" w:styleId="affff">
    <w:name w:val="caption"/>
    <w:basedOn w:val="aff2"/>
    <w:next w:val="aff2"/>
    <w:qFormat/>
    <w:rsid w:val="00B300A0"/>
    <w:rPr>
      <w:b/>
      <w:bCs/>
      <w:sz w:val="20"/>
    </w:rPr>
  </w:style>
  <w:style w:type="paragraph" w:styleId="affff0">
    <w:name w:val="Body Text First Indent"/>
    <w:basedOn w:val="affd"/>
    <w:link w:val="affff1"/>
    <w:semiHidden/>
    <w:rsid w:val="00B300A0"/>
    <w:pPr>
      <w:widowControl w:val="0"/>
      <w:ind w:firstLine="210"/>
    </w:pPr>
    <w:rPr>
      <w:rFonts w:ascii="Times New Roman" w:hAnsi="Times New Roman"/>
    </w:rPr>
  </w:style>
  <w:style w:type="character" w:customStyle="1" w:styleId="affff1">
    <w:name w:val="Красная строка Знак"/>
    <w:basedOn w:val="affe"/>
    <w:link w:val="affff0"/>
    <w:semiHidden/>
    <w:rsid w:val="00B300A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d">
    <w:name w:val="Body Text First Indent 2"/>
    <w:basedOn w:val="afff"/>
    <w:link w:val="2e"/>
    <w:semiHidden/>
    <w:rsid w:val="00B300A0"/>
    <w:pPr>
      <w:ind w:left="283" w:firstLine="210"/>
    </w:pPr>
    <w:rPr>
      <w:rFonts w:ascii="Times New Roman" w:hAnsi="Times New Roman"/>
      <w:color w:val="auto"/>
    </w:rPr>
  </w:style>
  <w:style w:type="character" w:customStyle="1" w:styleId="2e">
    <w:name w:val="Красная строка 2 Знак"/>
    <w:basedOn w:val="afff0"/>
    <w:link w:val="2d"/>
    <w:semiHidden/>
    <w:rsid w:val="00B300A0"/>
    <w:rPr>
      <w:rFonts w:ascii="Times New Roman" w:eastAsia="Times New Roman" w:hAnsi="Times New Roman" w:cs="Times New Roman"/>
      <w:color w:val="FF00FF"/>
      <w:sz w:val="24"/>
      <w:szCs w:val="20"/>
      <w:lang w:val="x-none" w:eastAsia="x-none"/>
    </w:rPr>
  </w:style>
  <w:style w:type="character" w:styleId="affff2">
    <w:name w:val="Hyperlink"/>
    <w:uiPriority w:val="99"/>
    <w:rsid w:val="00B300A0"/>
    <w:rPr>
      <w:color w:val="0000FF"/>
      <w:u w:val="single"/>
    </w:rPr>
  </w:style>
  <w:style w:type="paragraph" w:customStyle="1" w:styleId="Normal">
    <w:name w:val="Normal"/>
    <w:rsid w:val="00B300A0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Normal1">
    <w:name w:val="Normal1"/>
    <w:rsid w:val="00B300A0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f3">
    <w:name w:val="Адресаты"/>
    <w:basedOn w:val="aff2"/>
    <w:rsid w:val="00B300A0"/>
    <w:pPr>
      <w:widowControl/>
      <w:overflowPunct/>
      <w:autoSpaceDE/>
      <w:autoSpaceDN/>
      <w:adjustRightInd/>
      <w:ind w:right="107" w:firstLine="0"/>
      <w:jc w:val="right"/>
      <w:textAlignment w:val="auto"/>
    </w:pPr>
    <w:rPr>
      <w:rFonts w:ascii="Tahoma" w:hAnsi="Tahoma"/>
      <w:b/>
      <w:sz w:val="18"/>
    </w:rPr>
  </w:style>
  <w:style w:type="character" w:styleId="affff4">
    <w:name w:val="FollowedHyperlink"/>
    <w:rsid w:val="00B300A0"/>
    <w:rPr>
      <w:color w:val="800080"/>
      <w:u w:val="single"/>
    </w:rPr>
  </w:style>
  <w:style w:type="character" w:styleId="affff5">
    <w:name w:val="Emphasis"/>
    <w:qFormat/>
    <w:rsid w:val="00B300A0"/>
    <w:rPr>
      <w:i/>
      <w:iCs/>
    </w:rPr>
  </w:style>
  <w:style w:type="paragraph" w:styleId="affff6">
    <w:name w:val="Document Map"/>
    <w:basedOn w:val="aff2"/>
    <w:link w:val="affff7"/>
    <w:rsid w:val="00B300A0"/>
    <w:pPr>
      <w:shd w:val="clear" w:color="auto" w:fill="000080"/>
    </w:pPr>
    <w:rPr>
      <w:rFonts w:ascii="Tahoma" w:hAnsi="Tahoma"/>
      <w:sz w:val="20"/>
      <w:lang w:val="x-none" w:eastAsia="x-none"/>
    </w:rPr>
  </w:style>
  <w:style w:type="character" w:customStyle="1" w:styleId="affff7">
    <w:name w:val="Схема документа Знак"/>
    <w:basedOn w:val="aff3"/>
    <w:link w:val="affff6"/>
    <w:rsid w:val="00B300A0"/>
    <w:rPr>
      <w:rFonts w:ascii="Tahoma" w:eastAsia="Times New Roman" w:hAnsi="Tahoma" w:cs="Times New Roman"/>
      <w:sz w:val="20"/>
      <w:szCs w:val="20"/>
      <w:shd w:val="clear" w:color="auto" w:fill="000080"/>
      <w:lang w:val="x-none" w:eastAsia="x-none"/>
    </w:rPr>
  </w:style>
  <w:style w:type="paragraph" w:styleId="affff8">
    <w:name w:val="Revision"/>
    <w:hidden/>
    <w:semiHidden/>
    <w:rsid w:val="00B300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aaieiaie50">
    <w:name w:val="caaieiaie5"/>
    <w:basedOn w:val="aff2"/>
    <w:rsid w:val="00B300A0"/>
    <w:pPr>
      <w:widowControl/>
      <w:overflowPunct/>
      <w:autoSpaceDE/>
      <w:autoSpaceDN/>
      <w:adjustRightInd/>
      <w:spacing w:before="100" w:beforeAutospacing="1" w:after="100" w:afterAutospacing="1"/>
      <w:ind w:firstLine="0"/>
      <w:jc w:val="left"/>
      <w:textAlignment w:val="auto"/>
    </w:pPr>
    <w:rPr>
      <w:szCs w:val="24"/>
    </w:rPr>
  </w:style>
  <w:style w:type="paragraph" w:customStyle="1" w:styleId="a8">
    <w:name w:val="Раздел"/>
    <w:basedOn w:val="35"/>
    <w:qFormat/>
    <w:rsid w:val="00B300A0"/>
    <w:pPr>
      <w:keepNext/>
      <w:pageBreakBefore/>
      <w:numPr>
        <w:numId w:val="7"/>
      </w:numPr>
      <w:spacing w:before="360" w:after="0"/>
    </w:pPr>
    <w:rPr>
      <w:rFonts w:ascii="Times New Roman" w:hAnsi="Times New Roman"/>
    </w:rPr>
  </w:style>
  <w:style w:type="paragraph" w:customStyle="1" w:styleId="affff9">
    <w:name w:val="Текст таб"/>
    <w:basedOn w:val="aff2"/>
    <w:qFormat/>
    <w:rsid w:val="00B300A0"/>
    <w:pPr>
      <w:widowControl/>
      <w:spacing w:before="120"/>
      <w:ind w:left="851" w:firstLine="0"/>
    </w:pPr>
  </w:style>
  <w:style w:type="paragraph" w:customStyle="1" w:styleId="affffa">
    <w:name w:val="Статья"/>
    <w:basedOn w:val="aff2"/>
    <w:qFormat/>
    <w:rsid w:val="00B300A0"/>
    <w:pPr>
      <w:keepNext/>
      <w:widowControl/>
      <w:spacing w:before="240"/>
      <w:ind w:firstLine="0"/>
      <w:outlineLvl w:val="0"/>
    </w:pPr>
    <w:rPr>
      <w:b/>
      <w:bCs/>
      <w:i/>
    </w:rPr>
  </w:style>
  <w:style w:type="paragraph" w:customStyle="1" w:styleId="affffb">
    <w:name w:val="Определение"/>
    <w:basedOn w:val="aff2"/>
    <w:qFormat/>
    <w:rsid w:val="00B300A0"/>
    <w:pPr>
      <w:widowControl/>
      <w:spacing w:before="120"/>
      <w:ind w:firstLine="0"/>
    </w:pPr>
    <w:rPr>
      <w:b/>
      <w:bCs/>
      <w:i/>
    </w:rPr>
  </w:style>
  <w:style w:type="paragraph" w:customStyle="1" w:styleId="affffc">
    <w:name w:val="Текст_"/>
    <w:basedOn w:val="aff2"/>
    <w:qFormat/>
    <w:rsid w:val="00B300A0"/>
    <w:pPr>
      <w:widowControl/>
      <w:spacing w:before="120"/>
      <w:ind w:firstLine="0"/>
    </w:pPr>
  </w:style>
  <w:style w:type="paragraph" w:customStyle="1" w:styleId="ab">
    <w:name w:val="Пункт"/>
    <w:basedOn w:val="affffa"/>
    <w:qFormat/>
    <w:rsid w:val="00B300A0"/>
    <w:pPr>
      <w:keepNext w:val="0"/>
      <w:numPr>
        <w:ilvl w:val="3"/>
        <w:numId w:val="7"/>
      </w:numPr>
      <w:tabs>
        <w:tab w:val="clear" w:pos="8365"/>
        <w:tab w:val="num" w:pos="851"/>
      </w:tabs>
      <w:ind w:left="851"/>
    </w:pPr>
    <w:rPr>
      <w:b w:val="0"/>
      <w:i w:val="0"/>
    </w:rPr>
  </w:style>
  <w:style w:type="paragraph" w:customStyle="1" w:styleId="ac">
    <w:name w:val="Подпункт"/>
    <w:basedOn w:val="aff2"/>
    <w:qFormat/>
    <w:rsid w:val="00B300A0"/>
    <w:pPr>
      <w:widowControl/>
      <w:numPr>
        <w:ilvl w:val="4"/>
        <w:numId w:val="7"/>
      </w:numPr>
      <w:tabs>
        <w:tab w:val="clear" w:pos="5388"/>
        <w:tab w:val="num" w:pos="851"/>
      </w:tabs>
      <w:spacing w:before="120"/>
      <w:ind w:left="851"/>
    </w:pPr>
  </w:style>
  <w:style w:type="paragraph" w:customStyle="1" w:styleId="-">
    <w:name w:val="Пункт -"/>
    <w:basedOn w:val="aff2"/>
    <w:qFormat/>
    <w:rsid w:val="00B300A0"/>
    <w:pPr>
      <w:widowControl/>
      <w:numPr>
        <w:ilvl w:val="3"/>
        <w:numId w:val="8"/>
      </w:numPr>
      <w:tabs>
        <w:tab w:val="clear" w:pos="360"/>
        <w:tab w:val="num" w:pos="1418"/>
      </w:tabs>
      <w:spacing w:before="60"/>
      <w:ind w:left="1418" w:hanging="567"/>
    </w:pPr>
  </w:style>
  <w:style w:type="paragraph" w:customStyle="1" w:styleId="a5">
    <w:name w:val="Пункт с точкой"/>
    <w:basedOn w:val="afff"/>
    <w:qFormat/>
    <w:rsid w:val="00B300A0"/>
    <w:pPr>
      <w:numPr>
        <w:numId w:val="17"/>
      </w:numPr>
      <w:spacing w:before="60" w:after="0"/>
      <w:ind w:left="1418" w:hanging="567"/>
    </w:pPr>
    <w:rPr>
      <w:rFonts w:ascii="Times New Roman" w:hAnsi="Times New Roman"/>
      <w:color w:val="auto"/>
      <w:szCs w:val="24"/>
    </w:rPr>
  </w:style>
  <w:style w:type="paragraph" w:customStyle="1" w:styleId="affffd">
    <w:name w:val="Подподпункт"/>
    <w:basedOn w:val="affd"/>
    <w:qFormat/>
    <w:rsid w:val="00B300A0"/>
    <w:pPr>
      <w:tabs>
        <w:tab w:val="num" w:pos="851"/>
      </w:tabs>
      <w:spacing w:before="120" w:after="0"/>
      <w:ind w:left="851" w:hanging="851"/>
    </w:pPr>
    <w:rPr>
      <w:rFonts w:ascii="Times New Roman" w:hAnsi="Times New Roman"/>
    </w:rPr>
  </w:style>
  <w:style w:type="paragraph" w:styleId="affffe">
    <w:name w:val="TOC Heading"/>
    <w:basedOn w:val="11"/>
    <w:next w:val="aff2"/>
    <w:uiPriority w:val="39"/>
    <w:qFormat/>
    <w:rsid w:val="00B300A0"/>
    <w:pPr>
      <w:keepLines/>
      <w:overflowPunct/>
      <w:autoSpaceDE/>
      <w:autoSpaceDN/>
      <w:adjustRightInd/>
      <w:spacing w:before="480" w:line="276" w:lineRule="auto"/>
      <w:ind w:left="0" w:firstLine="0"/>
      <w:textAlignment w:val="auto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2f">
    <w:name w:val="toc 2"/>
    <w:basedOn w:val="aff2"/>
    <w:next w:val="aff2"/>
    <w:autoRedefine/>
    <w:uiPriority w:val="39"/>
    <w:unhideWhenUsed/>
    <w:qFormat/>
    <w:rsid w:val="00B300A0"/>
    <w:pPr>
      <w:widowControl/>
      <w:overflowPunct/>
      <w:autoSpaceDE/>
      <w:autoSpaceDN/>
      <w:adjustRightInd/>
      <w:spacing w:before="60"/>
      <w:ind w:left="1418" w:hanging="1418"/>
      <w:jc w:val="left"/>
      <w:textAlignment w:val="auto"/>
    </w:pPr>
    <w:rPr>
      <w:szCs w:val="22"/>
      <w:lang w:eastAsia="en-US"/>
    </w:rPr>
  </w:style>
  <w:style w:type="paragraph" w:styleId="16">
    <w:name w:val="toc 1"/>
    <w:basedOn w:val="aff2"/>
    <w:next w:val="aff2"/>
    <w:autoRedefine/>
    <w:uiPriority w:val="39"/>
    <w:unhideWhenUsed/>
    <w:qFormat/>
    <w:rsid w:val="00B300A0"/>
    <w:pPr>
      <w:widowControl/>
      <w:overflowPunct/>
      <w:autoSpaceDE/>
      <w:autoSpaceDN/>
      <w:adjustRightInd/>
      <w:spacing w:before="120"/>
      <w:ind w:left="567" w:hanging="567"/>
      <w:textAlignment w:val="auto"/>
    </w:pPr>
    <w:rPr>
      <w:szCs w:val="22"/>
      <w:lang w:eastAsia="en-US"/>
    </w:rPr>
  </w:style>
  <w:style w:type="paragraph" w:styleId="39">
    <w:name w:val="toc 3"/>
    <w:basedOn w:val="aff2"/>
    <w:next w:val="aff2"/>
    <w:autoRedefine/>
    <w:uiPriority w:val="39"/>
    <w:unhideWhenUsed/>
    <w:qFormat/>
    <w:rsid w:val="00B300A0"/>
    <w:pPr>
      <w:widowControl/>
      <w:overflowPunct/>
      <w:autoSpaceDE/>
      <w:autoSpaceDN/>
      <w:adjustRightInd/>
      <w:spacing w:before="60"/>
      <w:ind w:left="442" w:firstLine="0"/>
      <w:jc w:val="left"/>
      <w:textAlignment w:val="auto"/>
    </w:pPr>
    <w:rPr>
      <w:szCs w:val="22"/>
      <w:lang w:eastAsia="en-US"/>
    </w:rPr>
  </w:style>
  <w:style w:type="paragraph" w:styleId="44">
    <w:name w:val="toc 4"/>
    <w:basedOn w:val="aff2"/>
    <w:next w:val="aff2"/>
    <w:autoRedefine/>
    <w:uiPriority w:val="39"/>
    <w:unhideWhenUsed/>
    <w:rsid w:val="00B300A0"/>
    <w:pPr>
      <w:widowControl/>
      <w:overflowPunct/>
      <w:autoSpaceDE/>
      <w:autoSpaceDN/>
      <w:adjustRightInd/>
      <w:spacing w:after="100" w:line="276" w:lineRule="auto"/>
      <w:ind w:left="660" w:firstLine="0"/>
      <w:jc w:val="left"/>
      <w:textAlignment w:val="auto"/>
    </w:pPr>
    <w:rPr>
      <w:rFonts w:ascii="Calibri" w:hAnsi="Calibri"/>
      <w:sz w:val="22"/>
      <w:szCs w:val="22"/>
    </w:rPr>
  </w:style>
  <w:style w:type="paragraph" w:styleId="55">
    <w:name w:val="toc 5"/>
    <w:basedOn w:val="aff2"/>
    <w:next w:val="aff2"/>
    <w:autoRedefine/>
    <w:uiPriority w:val="39"/>
    <w:unhideWhenUsed/>
    <w:rsid w:val="00B300A0"/>
    <w:pPr>
      <w:widowControl/>
      <w:overflowPunct/>
      <w:autoSpaceDE/>
      <w:autoSpaceDN/>
      <w:adjustRightInd/>
      <w:spacing w:after="100" w:line="276" w:lineRule="auto"/>
      <w:ind w:left="880" w:firstLine="0"/>
      <w:jc w:val="left"/>
      <w:textAlignment w:val="auto"/>
    </w:pPr>
    <w:rPr>
      <w:rFonts w:ascii="Calibri" w:hAnsi="Calibri"/>
      <w:sz w:val="22"/>
      <w:szCs w:val="22"/>
    </w:rPr>
  </w:style>
  <w:style w:type="paragraph" w:styleId="62">
    <w:name w:val="toc 6"/>
    <w:basedOn w:val="aff2"/>
    <w:next w:val="aff2"/>
    <w:autoRedefine/>
    <w:uiPriority w:val="39"/>
    <w:unhideWhenUsed/>
    <w:rsid w:val="00B300A0"/>
    <w:pPr>
      <w:widowControl/>
      <w:overflowPunct/>
      <w:autoSpaceDE/>
      <w:autoSpaceDN/>
      <w:adjustRightInd/>
      <w:spacing w:after="100" w:line="276" w:lineRule="auto"/>
      <w:ind w:left="1100" w:firstLine="0"/>
      <w:jc w:val="left"/>
      <w:textAlignment w:val="auto"/>
    </w:pPr>
    <w:rPr>
      <w:rFonts w:ascii="Calibri" w:hAnsi="Calibri"/>
      <w:sz w:val="22"/>
      <w:szCs w:val="22"/>
    </w:rPr>
  </w:style>
  <w:style w:type="paragraph" w:styleId="72">
    <w:name w:val="toc 7"/>
    <w:basedOn w:val="aff2"/>
    <w:next w:val="aff2"/>
    <w:autoRedefine/>
    <w:uiPriority w:val="39"/>
    <w:unhideWhenUsed/>
    <w:rsid w:val="00B300A0"/>
    <w:pPr>
      <w:widowControl/>
      <w:overflowPunct/>
      <w:autoSpaceDE/>
      <w:autoSpaceDN/>
      <w:adjustRightInd/>
      <w:spacing w:after="100" w:line="276" w:lineRule="auto"/>
      <w:ind w:left="1320" w:firstLine="0"/>
      <w:jc w:val="left"/>
      <w:textAlignment w:val="auto"/>
    </w:pPr>
    <w:rPr>
      <w:rFonts w:ascii="Calibri" w:hAnsi="Calibri"/>
      <w:sz w:val="22"/>
      <w:szCs w:val="22"/>
    </w:rPr>
  </w:style>
  <w:style w:type="paragraph" w:styleId="81">
    <w:name w:val="toc 8"/>
    <w:basedOn w:val="aff2"/>
    <w:next w:val="aff2"/>
    <w:autoRedefine/>
    <w:uiPriority w:val="39"/>
    <w:unhideWhenUsed/>
    <w:rsid w:val="00B300A0"/>
    <w:pPr>
      <w:widowControl/>
      <w:overflowPunct/>
      <w:autoSpaceDE/>
      <w:autoSpaceDN/>
      <w:adjustRightInd/>
      <w:spacing w:after="100" w:line="276" w:lineRule="auto"/>
      <w:ind w:left="1540" w:firstLine="0"/>
      <w:jc w:val="left"/>
      <w:textAlignment w:val="auto"/>
    </w:pPr>
    <w:rPr>
      <w:rFonts w:ascii="Calibri" w:hAnsi="Calibri"/>
      <w:sz w:val="22"/>
      <w:szCs w:val="22"/>
    </w:rPr>
  </w:style>
  <w:style w:type="paragraph" w:styleId="93">
    <w:name w:val="toc 9"/>
    <w:basedOn w:val="aff2"/>
    <w:next w:val="aff2"/>
    <w:autoRedefine/>
    <w:uiPriority w:val="39"/>
    <w:unhideWhenUsed/>
    <w:rsid w:val="00B300A0"/>
    <w:pPr>
      <w:widowControl/>
      <w:overflowPunct/>
      <w:autoSpaceDE/>
      <w:autoSpaceDN/>
      <w:adjustRightInd/>
      <w:spacing w:after="100" w:line="276" w:lineRule="auto"/>
      <w:ind w:left="1760" w:firstLine="0"/>
      <w:jc w:val="left"/>
      <w:textAlignment w:val="auto"/>
    </w:pPr>
    <w:rPr>
      <w:rFonts w:ascii="Calibri" w:hAnsi="Calibri"/>
      <w:sz w:val="22"/>
      <w:szCs w:val="22"/>
    </w:rPr>
  </w:style>
  <w:style w:type="paragraph" w:customStyle="1" w:styleId="5-0">
    <w:name w:val="Подпункт 5-го уровня"/>
    <w:basedOn w:val="affffd"/>
    <w:qFormat/>
    <w:rsid w:val="00B300A0"/>
    <w:pPr>
      <w:tabs>
        <w:tab w:val="left" w:pos="1134"/>
      </w:tabs>
    </w:pPr>
  </w:style>
  <w:style w:type="paragraph" w:customStyle="1" w:styleId="af7">
    <w:name w:val="Пункт приложения"/>
    <w:basedOn w:val="aff2"/>
    <w:qFormat/>
    <w:rsid w:val="00B300A0"/>
    <w:pPr>
      <w:widowControl/>
      <w:numPr>
        <w:ilvl w:val="1"/>
        <w:numId w:val="21"/>
      </w:numPr>
      <w:spacing w:before="120"/>
    </w:pPr>
  </w:style>
  <w:style w:type="paragraph" w:customStyle="1" w:styleId="af8">
    <w:name w:val="Подпункт приложения"/>
    <w:basedOn w:val="aff2"/>
    <w:qFormat/>
    <w:rsid w:val="00B300A0"/>
    <w:pPr>
      <w:numPr>
        <w:ilvl w:val="2"/>
        <w:numId w:val="21"/>
      </w:numPr>
      <w:spacing w:before="120"/>
    </w:pPr>
  </w:style>
  <w:style w:type="paragraph" w:customStyle="1" w:styleId="af9">
    <w:name w:val="Подподпункт приложения"/>
    <w:basedOn w:val="aff2"/>
    <w:qFormat/>
    <w:rsid w:val="00B300A0"/>
    <w:pPr>
      <w:numPr>
        <w:ilvl w:val="3"/>
        <w:numId w:val="21"/>
      </w:numPr>
      <w:spacing w:before="60"/>
    </w:pPr>
    <w:rPr>
      <w:bCs/>
      <w:szCs w:val="24"/>
    </w:rPr>
  </w:style>
  <w:style w:type="paragraph" w:customStyle="1" w:styleId="4-">
    <w:name w:val="Подпункт приложения 4-го уровня"/>
    <w:basedOn w:val="aff2"/>
    <w:qFormat/>
    <w:rsid w:val="00B300A0"/>
    <w:pPr>
      <w:numPr>
        <w:ilvl w:val="4"/>
        <w:numId w:val="21"/>
      </w:numPr>
      <w:spacing w:before="60"/>
    </w:pPr>
  </w:style>
  <w:style w:type="paragraph" w:customStyle="1" w:styleId="afffff">
    <w:name w:val="ПРИЛОЖЕНИЕ"/>
    <w:basedOn w:val="aff2"/>
    <w:qFormat/>
    <w:rsid w:val="00B300A0"/>
    <w:pPr>
      <w:pageBreakBefore/>
      <w:widowControl/>
      <w:ind w:firstLine="9497"/>
    </w:pPr>
    <w:rPr>
      <w:b/>
      <w:sz w:val="20"/>
    </w:rPr>
  </w:style>
  <w:style w:type="paragraph" w:customStyle="1" w:styleId="5-">
    <w:name w:val="Подпункт приложения 5-го уровня"/>
    <w:basedOn w:val="aff2"/>
    <w:qFormat/>
    <w:rsid w:val="00B300A0"/>
    <w:pPr>
      <w:widowControl/>
      <w:numPr>
        <w:ilvl w:val="4"/>
        <w:numId w:val="9"/>
      </w:numPr>
      <w:spacing w:before="60"/>
      <w:ind w:left="1134" w:hanging="1134"/>
    </w:pPr>
  </w:style>
  <w:style w:type="paragraph" w:styleId="afffff0">
    <w:name w:val="endnote text"/>
    <w:basedOn w:val="aff2"/>
    <w:link w:val="afffff1"/>
    <w:uiPriority w:val="99"/>
    <w:rsid w:val="00B300A0"/>
    <w:rPr>
      <w:sz w:val="20"/>
    </w:rPr>
  </w:style>
  <w:style w:type="character" w:customStyle="1" w:styleId="afffff1">
    <w:name w:val="Текст концевой сноски Знак"/>
    <w:basedOn w:val="aff3"/>
    <w:link w:val="afffff0"/>
    <w:uiPriority w:val="99"/>
    <w:rsid w:val="00B300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f2">
    <w:name w:val="endnote reference"/>
    <w:semiHidden/>
    <w:rsid w:val="00B300A0"/>
    <w:rPr>
      <w:vertAlign w:val="superscript"/>
    </w:rPr>
  </w:style>
  <w:style w:type="paragraph" w:customStyle="1" w:styleId="Pointline">
    <w:name w:val="Point (line)"/>
    <w:autoRedefine/>
    <w:rsid w:val="00B300A0"/>
    <w:pPr>
      <w:tabs>
        <w:tab w:val="left" w:pos="851"/>
      </w:tabs>
      <w:spacing w:before="60" w:after="0" w:line="240" w:lineRule="auto"/>
      <w:ind w:left="1418" w:hanging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Iauiue6">
    <w:name w:val="Iau?iue6"/>
    <w:rsid w:val="00B300A0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ointmark">
    <w:name w:val="Point (mark)"/>
    <w:basedOn w:val="aff2"/>
    <w:qFormat/>
    <w:rsid w:val="00B300A0"/>
    <w:pPr>
      <w:widowControl/>
      <w:numPr>
        <w:numId w:val="10"/>
      </w:numPr>
      <w:overflowPunct/>
      <w:autoSpaceDE/>
      <w:autoSpaceDN/>
      <w:adjustRightInd/>
      <w:textAlignment w:val="auto"/>
    </w:pPr>
  </w:style>
  <w:style w:type="paragraph" w:customStyle="1" w:styleId="Point">
    <w:name w:val="Point"/>
    <w:basedOn w:val="aff2"/>
    <w:link w:val="Point1"/>
    <w:qFormat/>
    <w:rsid w:val="00B300A0"/>
    <w:pPr>
      <w:widowControl/>
      <w:numPr>
        <w:ilvl w:val="1"/>
        <w:numId w:val="10"/>
      </w:numPr>
      <w:overflowPunct/>
      <w:autoSpaceDE/>
      <w:autoSpaceDN/>
      <w:adjustRightInd/>
      <w:textAlignment w:val="auto"/>
    </w:pPr>
    <w:rPr>
      <w:lang w:val="x-none" w:eastAsia="x-none"/>
    </w:rPr>
  </w:style>
  <w:style w:type="character" w:customStyle="1" w:styleId="Point1">
    <w:name w:val="Point Знак1"/>
    <w:link w:val="Point"/>
    <w:rsid w:val="00B300A0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Point20">
    <w:name w:val="Point 2"/>
    <w:basedOn w:val="aff2"/>
    <w:qFormat/>
    <w:rsid w:val="00B300A0"/>
    <w:pPr>
      <w:widowControl/>
      <w:numPr>
        <w:ilvl w:val="2"/>
        <w:numId w:val="10"/>
      </w:numPr>
      <w:overflowPunct/>
      <w:autoSpaceDE/>
      <w:autoSpaceDN/>
      <w:adjustRightInd/>
      <w:textAlignment w:val="auto"/>
    </w:pPr>
  </w:style>
  <w:style w:type="paragraph" w:customStyle="1" w:styleId="Point3">
    <w:name w:val="Point 3"/>
    <w:basedOn w:val="aff2"/>
    <w:qFormat/>
    <w:rsid w:val="00B300A0"/>
    <w:pPr>
      <w:widowControl/>
      <w:numPr>
        <w:ilvl w:val="3"/>
        <w:numId w:val="10"/>
      </w:numPr>
      <w:overflowPunct/>
      <w:autoSpaceDE/>
      <w:autoSpaceDN/>
      <w:adjustRightInd/>
      <w:textAlignment w:val="auto"/>
    </w:pPr>
  </w:style>
  <w:style w:type="paragraph" w:customStyle="1" w:styleId="Texttab">
    <w:name w:val="Text tab"/>
    <w:basedOn w:val="aff2"/>
    <w:link w:val="Texttab0"/>
    <w:qFormat/>
    <w:rsid w:val="00B300A0"/>
    <w:pPr>
      <w:widowControl/>
      <w:tabs>
        <w:tab w:val="right" w:pos="851"/>
      </w:tabs>
      <w:overflowPunct/>
      <w:autoSpaceDE/>
      <w:autoSpaceDN/>
      <w:adjustRightInd/>
      <w:spacing w:before="60"/>
      <w:ind w:left="851" w:firstLine="0"/>
      <w:textAlignment w:val="auto"/>
    </w:pPr>
    <w:rPr>
      <w:iCs/>
      <w:noProof/>
      <w:szCs w:val="24"/>
      <w:lang w:val="x-none" w:eastAsia="x-none"/>
    </w:rPr>
  </w:style>
  <w:style w:type="character" w:customStyle="1" w:styleId="Texttab0">
    <w:name w:val="Text tab Знак"/>
    <w:link w:val="Texttab"/>
    <w:rsid w:val="00B300A0"/>
    <w:rPr>
      <w:rFonts w:ascii="Times New Roman" w:eastAsia="Times New Roman" w:hAnsi="Times New Roman" w:cs="Times New Roman"/>
      <w:iCs/>
      <w:noProof/>
      <w:sz w:val="24"/>
      <w:szCs w:val="24"/>
      <w:lang w:val="x-none" w:eastAsia="x-none"/>
    </w:rPr>
  </w:style>
  <w:style w:type="paragraph" w:customStyle="1" w:styleId="a00">
    <w:name w:val="a0"/>
    <w:basedOn w:val="aff2"/>
    <w:rsid w:val="00B300A0"/>
    <w:pPr>
      <w:widowControl/>
      <w:overflowPunct/>
      <w:autoSpaceDE/>
      <w:autoSpaceDN/>
      <w:adjustRightInd/>
      <w:spacing w:before="100" w:beforeAutospacing="1" w:after="100" w:afterAutospacing="1"/>
      <w:ind w:firstLine="0"/>
      <w:jc w:val="left"/>
      <w:textAlignment w:val="auto"/>
    </w:pPr>
    <w:rPr>
      <w:rFonts w:eastAsia="Calibri"/>
      <w:szCs w:val="24"/>
    </w:rPr>
  </w:style>
  <w:style w:type="paragraph" w:customStyle="1" w:styleId="a10">
    <w:name w:val="a1"/>
    <w:basedOn w:val="aff2"/>
    <w:rsid w:val="00B300A0"/>
    <w:pPr>
      <w:widowControl/>
      <w:overflowPunct/>
      <w:autoSpaceDE/>
      <w:autoSpaceDN/>
      <w:adjustRightInd/>
      <w:spacing w:before="100" w:beforeAutospacing="1" w:after="100" w:afterAutospacing="1"/>
      <w:ind w:firstLine="0"/>
      <w:jc w:val="left"/>
      <w:textAlignment w:val="auto"/>
    </w:pPr>
    <w:rPr>
      <w:rFonts w:eastAsia="Calibri"/>
      <w:szCs w:val="24"/>
    </w:rPr>
  </w:style>
  <w:style w:type="paragraph" w:customStyle="1" w:styleId="a20">
    <w:name w:val="a2"/>
    <w:basedOn w:val="aff2"/>
    <w:rsid w:val="00B300A0"/>
    <w:pPr>
      <w:widowControl/>
      <w:overflowPunct/>
      <w:autoSpaceDE/>
      <w:autoSpaceDN/>
      <w:adjustRightInd/>
      <w:spacing w:before="100" w:beforeAutospacing="1" w:after="100" w:afterAutospacing="1"/>
      <w:ind w:firstLine="0"/>
      <w:jc w:val="left"/>
      <w:textAlignment w:val="auto"/>
    </w:pPr>
    <w:rPr>
      <w:rFonts w:eastAsia="Calibri"/>
      <w:szCs w:val="24"/>
    </w:rPr>
  </w:style>
  <w:style w:type="character" w:customStyle="1" w:styleId="msoins0">
    <w:name w:val="msoins"/>
    <w:basedOn w:val="aff3"/>
    <w:rsid w:val="00B300A0"/>
  </w:style>
  <w:style w:type="paragraph" w:customStyle="1" w:styleId="afffff3">
    <w:name w:val="Стиль Пункт + полужирный"/>
    <w:basedOn w:val="ab"/>
    <w:rsid w:val="00B300A0"/>
    <w:pPr>
      <w:keepNext/>
    </w:pPr>
    <w:rPr>
      <w:b/>
    </w:rPr>
  </w:style>
  <w:style w:type="paragraph" w:customStyle="1" w:styleId="Pointnum">
    <w:name w:val="Point (num)"/>
    <w:qFormat/>
    <w:rsid w:val="00B300A0"/>
    <w:pPr>
      <w:numPr>
        <w:numId w:val="2"/>
      </w:numPr>
      <w:tabs>
        <w:tab w:val="left" w:pos="1418"/>
      </w:tabs>
      <w:spacing w:before="60" w:after="0" w:line="240" w:lineRule="auto"/>
      <w:ind w:left="1418" w:hanging="567"/>
      <w:jc w:val="both"/>
    </w:pPr>
    <w:rPr>
      <w:rFonts w:ascii="Times New Roman" w:eastAsia="Times New Roman" w:hAnsi="Times New Roman" w:cs="Arial"/>
      <w:sz w:val="24"/>
      <w:szCs w:val="20"/>
    </w:rPr>
  </w:style>
  <w:style w:type="paragraph" w:customStyle="1" w:styleId="Headcenter">
    <w:name w:val="Head center"/>
    <w:basedOn w:val="aff2"/>
    <w:qFormat/>
    <w:rsid w:val="00B300A0"/>
    <w:pPr>
      <w:keepLines/>
      <w:widowControl/>
      <w:overflowPunct/>
      <w:autoSpaceDE/>
      <w:autoSpaceDN/>
      <w:adjustRightInd/>
      <w:spacing w:before="360"/>
      <w:ind w:firstLine="0"/>
      <w:jc w:val="center"/>
      <w:textAlignment w:val="auto"/>
    </w:pPr>
    <w:rPr>
      <w:rFonts w:cs="Arial"/>
      <w:b/>
      <w:bCs/>
      <w:szCs w:val="24"/>
    </w:rPr>
  </w:style>
  <w:style w:type="paragraph" w:customStyle="1" w:styleId="Text">
    <w:name w:val="Text"/>
    <w:basedOn w:val="aff2"/>
    <w:qFormat/>
    <w:rsid w:val="00B300A0"/>
    <w:pPr>
      <w:widowControl/>
      <w:overflowPunct/>
      <w:autoSpaceDE/>
      <w:autoSpaceDN/>
      <w:adjustRightInd/>
      <w:ind w:firstLine="0"/>
      <w:textAlignment w:val="auto"/>
    </w:pPr>
    <w:rPr>
      <w:rFonts w:cs="Arial"/>
      <w:iCs/>
    </w:rPr>
  </w:style>
  <w:style w:type="paragraph" w:customStyle="1" w:styleId="ae">
    <w:name w:val="Раздел договора"/>
    <w:basedOn w:val="af7"/>
    <w:qFormat/>
    <w:rsid w:val="00B300A0"/>
    <w:pPr>
      <w:keepNext/>
      <w:numPr>
        <w:ilvl w:val="0"/>
        <w:numId w:val="11"/>
      </w:numPr>
      <w:overflowPunct/>
      <w:adjustRightInd/>
      <w:spacing w:before="240"/>
      <w:textAlignment w:val="auto"/>
      <w:outlineLvl w:val="2"/>
    </w:pPr>
    <w:rPr>
      <w:rFonts w:cs="Arial"/>
      <w:b/>
      <w:bCs/>
      <w:noProof/>
    </w:rPr>
  </w:style>
  <w:style w:type="paragraph" w:customStyle="1" w:styleId="af">
    <w:name w:val="Пункт договора"/>
    <w:basedOn w:val="Text"/>
    <w:qFormat/>
    <w:rsid w:val="00B300A0"/>
    <w:pPr>
      <w:numPr>
        <w:ilvl w:val="1"/>
        <w:numId w:val="11"/>
      </w:numPr>
      <w:spacing w:before="240"/>
    </w:pPr>
  </w:style>
  <w:style w:type="paragraph" w:customStyle="1" w:styleId="ad">
    <w:name w:val="Пункт с пустой точкой"/>
    <w:basedOn w:val="a5"/>
    <w:qFormat/>
    <w:rsid w:val="00B300A0"/>
    <w:pPr>
      <w:numPr>
        <w:numId w:val="12"/>
      </w:numPr>
      <w:tabs>
        <w:tab w:val="clear" w:pos="2203"/>
        <w:tab w:val="num" w:pos="1985"/>
      </w:tabs>
      <w:ind w:left="1985" w:hanging="567"/>
    </w:pPr>
  </w:style>
  <w:style w:type="paragraph" w:customStyle="1" w:styleId="a6">
    <w:name w:val="Список из терминов"/>
    <w:basedOn w:val="aff2"/>
    <w:qFormat/>
    <w:rsid w:val="00B300A0"/>
    <w:pPr>
      <w:widowControl/>
      <w:numPr>
        <w:numId w:val="1"/>
      </w:numPr>
      <w:tabs>
        <w:tab w:val="clear" w:pos="720"/>
        <w:tab w:val="num" w:pos="1276"/>
      </w:tabs>
      <w:spacing w:before="120"/>
      <w:ind w:left="1276" w:hanging="425"/>
    </w:pPr>
    <w:rPr>
      <w:bCs/>
    </w:rPr>
  </w:style>
  <w:style w:type="paragraph" w:customStyle="1" w:styleId="afffff4">
    <w:name w:val="Абзац пункта"/>
    <w:basedOn w:val="aff2"/>
    <w:rsid w:val="00B300A0"/>
    <w:pPr>
      <w:widowControl/>
      <w:overflowPunct/>
      <w:autoSpaceDE/>
      <w:autoSpaceDN/>
      <w:adjustRightInd/>
      <w:spacing w:before="60"/>
      <w:ind w:left="567" w:firstLine="0"/>
      <w:textAlignment w:val="auto"/>
    </w:pPr>
    <w:rPr>
      <w:rFonts w:ascii="Times New Roman CYR" w:hAnsi="Times New Roman CYR" w:cs="Times New Roman CYR"/>
      <w:kern w:val="28"/>
      <w:szCs w:val="24"/>
    </w:rPr>
  </w:style>
  <w:style w:type="paragraph" w:customStyle="1" w:styleId="aa">
    <w:name w:val="Статья_"/>
    <w:basedOn w:val="ab"/>
    <w:qFormat/>
    <w:rsid w:val="00B300A0"/>
    <w:pPr>
      <w:keepNext/>
      <w:numPr>
        <w:ilvl w:val="2"/>
      </w:numPr>
      <w:spacing w:before="360"/>
    </w:pPr>
    <w:rPr>
      <w:b/>
    </w:rPr>
  </w:style>
  <w:style w:type="paragraph" w:customStyle="1" w:styleId="afffff5">
    <w:name w:val="Пункт с буквой"/>
    <w:basedOn w:val="4"/>
    <w:qFormat/>
    <w:rsid w:val="00B300A0"/>
    <w:pPr>
      <w:keepNext w:val="0"/>
      <w:ind w:left="1418" w:hanging="567"/>
    </w:pPr>
    <w:rPr>
      <w:b w:val="0"/>
    </w:rPr>
  </w:style>
  <w:style w:type="paragraph" w:customStyle="1" w:styleId="afffff6">
    <w:name w:val="Пункт приложения_"/>
    <w:basedOn w:val="af7"/>
    <w:qFormat/>
    <w:rsid w:val="00B300A0"/>
    <w:pPr>
      <w:spacing w:before="240"/>
    </w:pPr>
  </w:style>
  <w:style w:type="paragraph" w:customStyle="1" w:styleId="Title1">
    <w:name w:val="Title 1"/>
    <w:qFormat/>
    <w:rsid w:val="00B300A0"/>
    <w:pPr>
      <w:numPr>
        <w:numId w:val="14"/>
      </w:numPr>
      <w:spacing w:after="0" w:line="240" w:lineRule="auto"/>
      <w:jc w:val="both"/>
    </w:pPr>
    <w:rPr>
      <w:rFonts w:ascii="Arial" w:eastAsia="Times New Roman" w:hAnsi="Arial" w:cs="Arial"/>
      <w:b/>
      <w:sz w:val="20"/>
      <w:szCs w:val="20"/>
    </w:rPr>
  </w:style>
  <w:style w:type="paragraph" w:customStyle="1" w:styleId="Title3">
    <w:name w:val="Title 3"/>
    <w:link w:val="Title30"/>
    <w:qFormat/>
    <w:rsid w:val="00B300A0"/>
    <w:pPr>
      <w:keepNext/>
      <w:numPr>
        <w:ilvl w:val="2"/>
        <w:numId w:val="14"/>
      </w:numPr>
      <w:spacing w:before="240" w:after="0" w:line="240" w:lineRule="auto"/>
      <w:jc w:val="both"/>
    </w:pPr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Title30">
    <w:name w:val="Title 3 Знак"/>
    <w:link w:val="Title3"/>
    <w:rsid w:val="00B300A0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Title2">
    <w:name w:val="Title 2"/>
    <w:qFormat/>
    <w:rsid w:val="00B300A0"/>
    <w:pPr>
      <w:numPr>
        <w:ilvl w:val="1"/>
        <w:numId w:val="14"/>
      </w:numPr>
      <w:spacing w:before="240" w:after="0" w:line="240" w:lineRule="auto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a4">
    <w:name w:val="Пункт с цифрой"/>
    <w:basedOn w:val="afffff4"/>
    <w:qFormat/>
    <w:rsid w:val="00B300A0"/>
    <w:pPr>
      <w:numPr>
        <w:numId w:val="16"/>
      </w:numPr>
      <w:ind w:hanging="578"/>
    </w:pPr>
  </w:style>
  <w:style w:type="paragraph" w:styleId="afffff7">
    <w:name w:val="List Paragraph"/>
    <w:basedOn w:val="aff2"/>
    <w:uiPriority w:val="34"/>
    <w:qFormat/>
    <w:rsid w:val="00B300A0"/>
    <w:pPr>
      <w:widowControl/>
      <w:overflowPunct/>
      <w:autoSpaceDE/>
      <w:autoSpaceDN/>
      <w:adjustRightInd/>
      <w:spacing w:after="200" w:line="276" w:lineRule="auto"/>
      <w:ind w:left="720" w:firstLine="0"/>
      <w:contextualSpacing/>
      <w:jc w:val="left"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Pointlet">
    <w:name w:val="Point (let)"/>
    <w:basedOn w:val="aff2"/>
    <w:rsid w:val="00B300A0"/>
    <w:pPr>
      <w:widowControl/>
      <w:overflowPunct/>
      <w:adjustRightInd/>
      <w:ind w:firstLine="0"/>
      <w:textAlignment w:val="auto"/>
    </w:pPr>
    <w:rPr>
      <w:rFonts w:ascii="Arial" w:hAnsi="Arial" w:cs="Arial"/>
      <w:sz w:val="20"/>
    </w:rPr>
  </w:style>
  <w:style w:type="paragraph" w:customStyle="1" w:styleId="Pointmarko">
    <w:name w:val="Point (mark) o"/>
    <w:basedOn w:val="Pointmark"/>
    <w:qFormat/>
    <w:rsid w:val="00B300A0"/>
    <w:pPr>
      <w:numPr>
        <w:numId w:val="15"/>
      </w:numPr>
      <w:tabs>
        <w:tab w:val="left" w:pos="1985"/>
      </w:tabs>
      <w:spacing w:before="60"/>
      <w:ind w:left="1985" w:hanging="567"/>
    </w:pPr>
    <w:rPr>
      <w:rFonts w:cs="Arial"/>
      <w:lang w:eastAsia="en-US"/>
    </w:rPr>
  </w:style>
  <w:style w:type="paragraph" w:styleId="afffff8">
    <w:name w:val="Normal (Web)"/>
    <w:basedOn w:val="aff2"/>
    <w:rsid w:val="00B300A0"/>
    <w:pPr>
      <w:widowControl/>
      <w:overflowPunct/>
      <w:autoSpaceDE/>
      <w:autoSpaceDN/>
      <w:adjustRightInd/>
      <w:spacing w:before="100" w:beforeAutospacing="1" w:after="100" w:afterAutospacing="1"/>
      <w:ind w:firstLine="0"/>
      <w:jc w:val="left"/>
      <w:textAlignment w:val="auto"/>
    </w:pPr>
    <w:rPr>
      <w:szCs w:val="24"/>
    </w:rPr>
  </w:style>
  <w:style w:type="character" w:customStyle="1" w:styleId="afffff9">
    <w:name w:val="Термин"/>
    <w:rsid w:val="00B300A0"/>
    <w:rPr>
      <w:b/>
      <w:bCs/>
    </w:rPr>
  </w:style>
  <w:style w:type="character" w:customStyle="1" w:styleId="msodel0">
    <w:name w:val="msodel"/>
    <w:basedOn w:val="aff3"/>
    <w:rsid w:val="00B300A0"/>
  </w:style>
  <w:style w:type="paragraph" w:customStyle="1" w:styleId="Default">
    <w:name w:val="Default"/>
    <w:rsid w:val="00B300A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Pointnumber">
    <w:name w:val="Point_number"/>
    <w:basedOn w:val="Pointnum"/>
    <w:qFormat/>
    <w:rsid w:val="00B300A0"/>
    <w:pPr>
      <w:widowControl w:val="0"/>
      <w:numPr>
        <w:numId w:val="18"/>
      </w:numPr>
      <w:adjustRightInd w:val="0"/>
      <w:ind w:left="1418" w:hanging="567"/>
      <w:textAlignment w:val="baseline"/>
    </w:pPr>
  </w:style>
  <w:style w:type="paragraph" w:customStyle="1" w:styleId="af5">
    <w:name w:val="Буквенная нумерация"/>
    <w:basedOn w:val="aff2"/>
    <w:next w:val="aff2"/>
    <w:rsid w:val="00B300A0"/>
    <w:pPr>
      <w:numPr>
        <w:numId w:val="19"/>
      </w:numPr>
      <w:tabs>
        <w:tab w:val="right" w:pos="9356"/>
      </w:tabs>
      <w:overflowPunct/>
      <w:autoSpaceDE/>
      <w:autoSpaceDN/>
      <w:spacing w:after="60" w:line="360" w:lineRule="atLeast"/>
    </w:pPr>
    <w:rPr>
      <w:rFonts w:cs="Arial"/>
      <w:noProof/>
      <w:szCs w:val="24"/>
    </w:rPr>
  </w:style>
  <w:style w:type="paragraph" w:customStyle="1" w:styleId="Texttabtab">
    <w:name w:val="Text tab tab"/>
    <w:basedOn w:val="Texttab"/>
    <w:qFormat/>
    <w:rsid w:val="00B300A0"/>
    <w:pPr>
      <w:widowControl w:val="0"/>
      <w:tabs>
        <w:tab w:val="clear" w:pos="851"/>
      </w:tabs>
      <w:adjustRightInd w:val="0"/>
      <w:ind w:left="1418"/>
      <w:textAlignment w:val="baseline"/>
    </w:pPr>
  </w:style>
  <w:style w:type="paragraph" w:customStyle="1" w:styleId="afffffa">
    <w:name w:val="Шапка Приложения"/>
    <w:basedOn w:val="aff2"/>
    <w:rsid w:val="00B300A0"/>
    <w:pPr>
      <w:widowControl/>
      <w:tabs>
        <w:tab w:val="right" w:pos="9356"/>
      </w:tabs>
      <w:overflowPunct/>
      <w:autoSpaceDE/>
      <w:autoSpaceDN/>
      <w:adjustRightInd/>
      <w:spacing w:line="360" w:lineRule="atLeast"/>
      <w:ind w:left="4536" w:firstLine="0"/>
      <w:textAlignment w:val="auto"/>
    </w:pPr>
    <w:rPr>
      <w:rFonts w:cs="Arial"/>
      <w:b/>
      <w:noProof/>
      <w:szCs w:val="24"/>
    </w:rPr>
  </w:style>
  <w:style w:type="paragraph" w:customStyle="1" w:styleId="af0">
    <w:name w:val="Пункт с отметкой"/>
    <w:basedOn w:val="Pointmark"/>
    <w:qFormat/>
    <w:rsid w:val="00B300A0"/>
    <w:pPr>
      <w:numPr>
        <w:numId w:val="20"/>
      </w:numPr>
      <w:tabs>
        <w:tab w:val="clear" w:pos="1070"/>
        <w:tab w:val="num" w:pos="1985"/>
      </w:tabs>
      <w:spacing w:before="60"/>
      <w:ind w:left="1985" w:hanging="567"/>
    </w:pPr>
    <w:rPr>
      <w:color w:val="000000"/>
      <w:lang w:eastAsia="en-US"/>
    </w:rPr>
  </w:style>
  <w:style w:type="paragraph" w:customStyle="1" w:styleId="Termin">
    <w:name w:val="Termin"/>
    <w:basedOn w:val="aff2"/>
    <w:qFormat/>
    <w:rsid w:val="00B300A0"/>
    <w:pPr>
      <w:tabs>
        <w:tab w:val="right" w:pos="9356"/>
      </w:tabs>
      <w:overflowPunct/>
      <w:autoSpaceDE/>
      <w:autoSpaceDN/>
      <w:spacing w:before="120" w:line="360" w:lineRule="atLeast"/>
      <w:ind w:firstLine="0"/>
      <w:jc w:val="left"/>
    </w:pPr>
    <w:rPr>
      <w:rFonts w:cs="Arial"/>
      <w:b/>
      <w:i/>
      <w:noProof/>
      <w:szCs w:val="24"/>
    </w:rPr>
  </w:style>
  <w:style w:type="paragraph" w:customStyle="1" w:styleId="afffffb">
    <w:name w:val="Текст таб таб"/>
    <w:basedOn w:val="affff9"/>
    <w:qFormat/>
    <w:rsid w:val="00B300A0"/>
    <w:pPr>
      <w:ind w:left="1418"/>
    </w:pPr>
    <w:rPr>
      <w:lang w:val="en-US"/>
    </w:rPr>
  </w:style>
  <w:style w:type="paragraph" w:customStyle="1" w:styleId="3a">
    <w:name w:val="ЗАголовок 3"/>
    <w:basedOn w:val="31"/>
    <w:link w:val="3b"/>
    <w:qFormat/>
    <w:rsid w:val="00B300A0"/>
    <w:pPr>
      <w:keepNext w:val="0"/>
      <w:numPr>
        <w:ilvl w:val="2"/>
      </w:numPr>
      <w:tabs>
        <w:tab w:val="left" w:pos="851"/>
      </w:tabs>
      <w:overflowPunct/>
      <w:autoSpaceDE/>
      <w:autoSpaceDN/>
      <w:adjustRightInd/>
      <w:spacing w:before="240"/>
      <w:ind w:left="851" w:hanging="851"/>
      <w:textAlignment w:val="auto"/>
    </w:pPr>
    <w:rPr>
      <w:rFonts w:ascii="Times New Roman" w:hAnsi="Times New Roman"/>
      <w:b w:val="0"/>
      <w:bCs/>
      <w:szCs w:val="24"/>
      <w:lang w:val="x-none" w:eastAsia="en-US" w:bidi="en-US"/>
    </w:rPr>
  </w:style>
  <w:style w:type="character" w:customStyle="1" w:styleId="3b">
    <w:name w:val="ЗАголовок 3 Знак"/>
    <w:link w:val="3a"/>
    <w:rsid w:val="00B300A0"/>
    <w:rPr>
      <w:rFonts w:ascii="Times New Roman" w:eastAsia="Times New Roman" w:hAnsi="Times New Roman" w:cs="Times New Roman"/>
      <w:bCs/>
      <w:sz w:val="24"/>
      <w:szCs w:val="24"/>
      <w:lang w:val="x-none" w:bidi="en-US"/>
    </w:rPr>
  </w:style>
  <w:style w:type="paragraph" w:customStyle="1" w:styleId="2f0">
    <w:name w:val="ЗАГоловок 2"/>
    <w:basedOn w:val="23"/>
    <w:link w:val="2f1"/>
    <w:qFormat/>
    <w:rsid w:val="00B300A0"/>
    <w:pPr>
      <w:keepNext w:val="0"/>
      <w:widowControl/>
      <w:numPr>
        <w:ilvl w:val="1"/>
      </w:numPr>
      <w:tabs>
        <w:tab w:val="left" w:pos="851"/>
      </w:tabs>
      <w:overflowPunct/>
      <w:autoSpaceDE/>
      <w:autoSpaceDN/>
      <w:adjustRightInd/>
      <w:spacing w:before="240"/>
      <w:ind w:left="851" w:hanging="851"/>
      <w:jc w:val="both"/>
      <w:textAlignment w:val="auto"/>
    </w:pPr>
    <w:rPr>
      <w:bCs/>
      <w:szCs w:val="24"/>
      <w:lang w:eastAsia="en-US" w:bidi="en-US"/>
    </w:rPr>
  </w:style>
  <w:style w:type="character" w:customStyle="1" w:styleId="2f1">
    <w:name w:val="ЗАГоловок 2 Знак"/>
    <w:link w:val="2f0"/>
    <w:rsid w:val="00B300A0"/>
    <w:rPr>
      <w:rFonts w:ascii="Times New Roman" w:eastAsia="Times New Roman" w:hAnsi="Times New Roman" w:cs="Times New Roman"/>
      <w:b/>
      <w:bCs/>
      <w:sz w:val="24"/>
      <w:szCs w:val="24"/>
      <w:lang w:bidi="en-US"/>
    </w:rPr>
  </w:style>
  <w:style w:type="paragraph" w:customStyle="1" w:styleId="afffffc">
    <w:name w:val="Доп текст к приложению"/>
    <w:basedOn w:val="affff9"/>
    <w:qFormat/>
    <w:rsid w:val="00B300A0"/>
    <w:pPr>
      <w:widowControl w:val="0"/>
      <w:overflowPunct/>
      <w:autoSpaceDE/>
      <w:autoSpaceDN/>
      <w:spacing w:before="0"/>
      <w:jc w:val="right"/>
      <w:outlineLvl w:val="1"/>
    </w:pPr>
    <w:rPr>
      <w:bCs/>
      <w:szCs w:val="24"/>
      <w:lang w:eastAsia="en-US" w:bidi="en-US"/>
    </w:rPr>
  </w:style>
  <w:style w:type="paragraph" w:customStyle="1" w:styleId="3c">
    <w:name w:val="Заголовок 3 Приложения"/>
    <w:basedOn w:val="aff2"/>
    <w:rsid w:val="00B300A0"/>
    <w:pPr>
      <w:tabs>
        <w:tab w:val="num" w:pos="851"/>
        <w:tab w:val="right" w:pos="9781"/>
      </w:tabs>
      <w:overflowPunct/>
      <w:autoSpaceDE/>
      <w:autoSpaceDN/>
      <w:spacing w:before="120" w:line="276" w:lineRule="auto"/>
      <w:ind w:left="851" w:hanging="851"/>
      <w:outlineLvl w:val="0"/>
    </w:pPr>
    <w:rPr>
      <w:bCs/>
      <w:szCs w:val="24"/>
      <w:lang w:eastAsia="en-US" w:bidi="en-US"/>
    </w:rPr>
  </w:style>
  <w:style w:type="paragraph" w:customStyle="1" w:styleId="af6">
    <w:name w:val="Приложение"/>
    <w:basedOn w:val="afffff"/>
    <w:qFormat/>
    <w:rsid w:val="00B300A0"/>
    <w:pPr>
      <w:numPr>
        <w:numId w:val="21"/>
      </w:numPr>
      <w:ind w:left="0" w:firstLine="8646"/>
      <w:jc w:val="right"/>
    </w:pPr>
    <w:rPr>
      <w:sz w:val="24"/>
    </w:rPr>
  </w:style>
  <w:style w:type="paragraph" w:customStyle="1" w:styleId="afffffd">
    <w:name w:val="Раздел приложения"/>
    <w:basedOn w:val="af7"/>
    <w:qFormat/>
    <w:rsid w:val="00B300A0"/>
    <w:pPr>
      <w:numPr>
        <w:ilvl w:val="0"/>
        <w:numId w:val="0"/>
      </w:numPr>
      <w:tabs>
        <w:tab w:val="num" w:pos="851"/>
      </w:tabs>
      <w:spacing w:before="240"/>
      <w:ind w:left="851" w:hanging="851"/>
    </w:pPr>
    <w:rPr>
      <w:b/>
      <w:bCs/>
      <w:szCs w:val="24"/>
      <w:lang w:eastAsia="en-US"/>
    </w:rPr>
  </w:style>
  <w:style w:type="paragraph" w:customStyle="1" w:styleId="afffffe">
    <w:name w:val="Дополнение к номеру прилолжения"/>
    <w:basedOn w:val="afffff"/>
    <w:qFormat/>
    <w:rsid w:val="00B300A0"/>
    <w:pPr>
      <w:pageBreakBefore w:val="0"/>
      <w:ind w:left="2835" w:firstLine="0"/>
      <w:jc w:val="right"/>
    </w:pPr>
    <w:rPr>
      <w:b w:val="0"/>
      <w:sz w:val="24"/>
      <w:szCs w:val="24"/>
    </w:rPr>
  </w:style>
  <w:style w:type="paragraph" w:customStyle="1" w:styleId="ConsPlusCell">
    <w:name w:val="ConsPlusCell"/>
    <w:uiPriority w:val="99"/>
    <w:rsid w:val="00B300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f">
    <w:name w:val="Еще один заголовок"/>
    <w:basedOn w:val="Headcenter"/>
    <w:rsid w:val="00B300A0"/>
    <w:pPr>
      <w:keepLines w:val="0"/>
      <w:spacing w:before="600" w:after="360"/>
      <w:ind w:right="484"/>
    </w:pPr>
    <w:rPr>
      <w:rFonts w:eastAsia="Arial Unicode MS" w:cs="Times New Roman"/>
    </w:rPr>
  </w:style>
  <w:style w:type="paragraph" w:styleId="affffff0">
    <w:name w:val="Plain Text"/>
    <w:basedOn w:val="aff2"/>
    <w:link w:val="affffff1"/>
    <w:rsid w:val="00B300A0"/>
    <w:pPr>
      <w:widowControl/>
      <w:overflowPunct/>
      <w:autoSpaceDE/>
      <w:autoSpaceDN/>
      <w:adjustRightInd/>
      <w:ind w:firstLine="0"/>
      <w:jc w:val="left"/>
      <w:textAlignment w:val="auto"/>
    </w:pPr>
    <w:rPr>
      <w:rFonts w:ascii="Arial" w:hAnsi="Arial"/>
      <w:sz w:val="16"/>
      <w:lang w:val="x-none" w:eastAsia="x-none"/>
    </w:rPr>
  </w:style>
  <w:style w:type="character" w:customStyle="1" w:styleId="affffff1">
    <w:name w:val="Текст Знак"/>
    <w:basedOn w:val="aff3"/>
    <w:link w:val="affffff0"/>
    <w:rsid w:val="00B300A0"/>
    <w:rPr>
      <w:rFonts w:ascii="Arial" w:eastAsia="Times New Roman" w:hAnsi="Arial" w:cs="Times New Roman"/>
      <w:sz w:val="16"/>
      <w:szCs w:val="20"/>
      <w:lang w:val="x-none" w:eastAsia="x-none"/>
    </w:rPr>
  </w:style>
  <w:style w:type="paragraph" w:customStyle="1" w:styleId="affffff2">
    <w:name w:val="Заголовок приложения"/>
    <w:basedOn w:val="afffff8"/>
    <w:rsid w:val="00B300A0"/>
    <w:pPr>
      <w:autoSpaceDE w:val="0"/>
      <w:autoSpaceDN w:val="0"/>
      <w:spacing w:before="240" w:beforeAutospacing="0" w:after="0" w:afterAutospacing="0"/>
      <w:ind w:right="-79"/>
      <w:jc w:val="center"/>
    </w:pPr>
    <w:rPr>
      <w:rFonts w:ascii="Arial" w:eastAsia="Arial Unicode MS" w:hAnsi="Arial"/>
      <w:b/>
      <w:bCs/>
      <w:color w:val="000000"/>
      <w:sz w:val="20"/>
      <w:szCs w:val="20"/>
    </w:rPr>
  </w:style>
  <w:style w:type="paragraph" w:styleId="a">
    <w:name w:val="List Number"/>
    <w:basedOn w:val="aff2"/>
    <w:unhideWhenUsed/>
    <w:rsid w:val="00B300A0"/>
    <w:pPr>
      <w:numPr>
        <w:numId w:val="22"/>
      </w:numPr>
      <w:contextualSpacing/>
    </w:pPr>
  </w:style>
  <w:style w:type="paragraph" w:customStyle="1" w:styleId="Headright">
    <w:name w:val="Head right"/>
    <w:basedOn w:val="aff2"/>
    <w:rsid w:val="00B300A0"/>
    <w:pPr>
      <w:widowControl/>
      <w:overflowPunct/>
      <w:autoSpaceDE/>
      <w:autoSpaceDN/>
      <w:adjustRightInd/>
      <w:ind w:right="-694" w:firstLine="0"/>
      <w:jc w:val="right"/>
      <w:textAlignment w:val="auto"/>
    </w:pPr>
    <w:rPr>
      <w:rFonts w:ascii="Arial" w:hAnsi="Arial" w:cs="Arial"/>
      <w:sz w:val="20"/>
    </w:rPr>
  </w:style>
  <w:style w:type="paragraph" w:customStyle="1" w:styleId="Table">
    <w:name w:val="Table"/>
    <w:basedOn w:val="aff2"/>
    <w:rsid w:val="00B300A0"/>
    <w:pPr>
      <w:widowControl/>
      <w:overflowPunct/>
      <w:autoSpaceDE/>
      <w:autoSpaceDN/>
      <w:adjustRightInd/>
      <w:ind w:firstLine="0"/>
      <w:jc w:val="left"/>
      <w:textAlignment w:val="auto"/>
    </w:pPr>
    <w:rPr>
      <w:rFonts w:ascii="Arial" w:hAnsi="Arial" w:cs="Arial"/>
      <w:sz w:val="20"/>
    </w:rPr>
  </w:style>
  <w:style w:type="paragraph" w:customStyle="1" w:styleId="Normal2">
    <w:name w:val="Normal2"/>
    <w:rsid w:val="00B300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1">
    <w:name w:val="Body Text1"/>
    <w:basedOn w:val="aff2"/>
    <w:rsid w:val="00B300A0"/>
    <w:pPr>
      <w:widowControl/>
      <w:overflowPunct/>
      <w:adjustRightInd/>
      <w:ind w:firstLine="0"/>
      <w:jc w:val="left"/>
      <w:textAlignment w:val="auto"/>
    </w:pPr>
    <w:rPr>
      <w:sz w:val="20"/>
      <w:szCs w:val="24"/>
      <w:lang w:eastAsia="en-US"/>
    </w:rPr>
  </w:style>
  <w:style w:type="paragraph" w:customStyle="1" w:styleId="H2">
    <w:name w:val="H2"/>
    <w:basedOn w:val="Normal2"/>
    <w:next w:val="Normal2"/>
    <w:rsid w:val="00B300A0"/>
    <w:pPr>
      <w:keepNext/>
      <w:spacing w:before="100" w:after="100"/>
      <w:outlineLvl w:val="2"/>
    </w:pPr>
    <w:rPr>
      <w:b/>
      <w:bCs/>
      <w:sz w:val="36"/>
      <w:szCs w:val="36"/>
    </w:rPr>
  </w:style>
  <w:style w:type="paragraph" w:customStyle="1" w:styleId="ConsNormal">
    <w:name w:val="ConsNormal"/>
    <w:rsid w:val="00B300A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pointline0">
    <w:name w:val="pointline"/>
    <w:basedOn w:val="aff2"/>
    <w:rsid w:val="00B300A0"/>
    <w:pPr>
      <w:widowControl/>
      <w:overflowPunct/>
      <w:autoSpaceDE/>
      <w:autoSpaceDN/>
      <w:adjustRightInd/>
      <w:spacing w:before="100" w:beforeAutospacing="1" w:after="100" w:afterAutospacing="1"/>
      <w:ind w:firstLine="0"/>
      <w:jc w:val="left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RightJustBody">
    <w:name w:val="Right Just Body"/>
    <w:basedOn w:val="aff2"/>
    <w:rsid w:val="00B300A0"/>
    <w:pPr>
      <w:widowControl/>
      <w:overflowPunct/>
      <w:autoSpaceDE/>
      <w:autoSpaceDN/>
      <w:adjustRightInd/>
      <w:spacing w:after="100" w:afterAutospacing="1"/>
      <w:ind w:firstLine="0"/>
      <w:jc w:val="right"/>
      <w:textAlignment w:val="auto"/>
    </w:pPr>
    <w:rPr>
      <w:rFonts w:ascii="Arial" w:hAnsi="Arial"/>
      <w:sz w:val="20"/>
      <w:lang w:val="en-US" w:eastAsia="en-US"/>
    </w:rPr>
  </w:style>
  <w:style w:type="paragraph" w:customStyle="1" w:styleId="ListFirst">
    <w:name w:val="List First"/>
    <w:basedOn w:val="afffd"/>
    <w:next w:val="afffd"/>
    <w:rsid w:val="00B300A0"/>
    <w:pPr>
      <w:widowControl/>
      <w:tabs>
        <w:tab w:val="left" w:pos="720"/>
      </w:tabs>
      <w:overflowPunct/>
      <w:autoSpaceDE/>
      <w:autoSpaceDN/>
      <w:adjustRightInd/>
      <w:spacing w:before="80" w:after="80"/>
      <w:ind w:left="720" w:hanging="360"/>
      <w:textAlignment w:val="auto"/>
    </w:pPr>
    <w:rPr>
      <w:rFonts w:ascii="Arial" w:hAnsi="Arial"/>
      <w:sz w:val="20"/>
      <w:lang w:eastAsia="en-US"/>
    </w:rPr>
  </w:style>
  <w:style w:type="paragraph" w:customStyle="1" w:styleId="point0">
    <w:name w:val="point"/>
    <w:basedOn w:val="aff2"/>
    <w:rsid w:val="00B300A0"/>
    <w:pPr>
      <w:widowControl/>
      <w:overflowPunct/>
      <w:autoSpaceDE/>
      <w:autoSpaceDN/>
      <w:adjustRightInd/>
      <w:spacing w:before="100" w:beforeAutospacing="1" w:after="100" w:afterAutospacing="1"/>
      <w:ind w:firstLine="0"/>
      <w:jc w:val="left"/>
      <w:textAlignment w:val="auto"/>
    </w:pPr>
    <w:rPr>
      <w:rFonts w:ascii="Arial Unicode MS" w:eastAsia="Arial Unicode MS" w:hAnsi="Arial Unicode MS" w:cs="Arial Unicode MS"/>
      <w:szCs w:val="24"/>
    </w:rPr>
  </w:style>
  <w:style w:type="paragraph" w:styleId="affffff3">
    <w:name w:val="Title"/>
    <w:basedOn w:val="aff2"/>
    <w:link w:val="affffff4"/>
    <w:qFormat/>
    <w:rsid w:val="00B300A0"/>
    <w:pPr>
      <w:widowControl/>
      <w:overflowPunct/>
      <w:autoSpaceDE/>
      <w:autoSpaceDN/>
      <w:adjustRightInd/>
      <w:ind w:firstLine="0"/>
      <w:jc w:val="center"/>
      <w:textAlignment w:val="auto"/>
    </w:pPr>
    <w:rPr>
      <w:rFonts w:ascii="Arial" w:hAnsi="Arial"/>
      <w:b/>
      <w:bCs/>
      <w:sz w:val="20"/>
      <w:lang w:val="x-none" w:eastAsia="en-US"/>
    </w:rPr>
  </w:style>
  <w:style w:type="character" w:customStyle="1" w:styleId="affffff4">
    <w:name w:val="Название Знак"/>
    <w:basedOn w:val="aff3"/>
    <w:link w:val="affffff3"/>
    <w:rsid w:val="00B300A0"/>
    <w:rPr>
      <w:rFonts w:ascii="Arial" w:eastAsia="Times New Roman" w:hAnsi="Arial" w:cs="Times New Roman"/>
      <w:b/>
      <w:bCs/>
      <w:sz w:val="20"/>
      <w:szCs w:val="20"/>
      <w:lang w:val="x-none"/>
    </w:rPr>
  </w:style>
  <w:style w:type="paragraph" w:customStyle="1" w:styleId="affffff5">
    <w:name w:val="Комментарий"/>
    <w:basedOn w:val="26"/>
    <w:rsid w:val="00B300A0"/>
    <w:pPr>
      <w:overflowPunct/>
      <w:autoSpaceDE/>
      <w:autoSpaceDN/>
      <w:adjustRightInd/>
      <w:spacing w:after="0"/>
      <w:ind w:left="938"/>
      <w:textAlignment w:val="auto"/>
    </w:pPr>
    <w:rPr>
      <w:rFonts w:ascii="Arial" w:hAnsi="Arial" w:cs="Arial"/>
      <w:color w:val="000080"/>
      <w:sz w:val="20"/>
      <w:szCs w:val="24"/>
      <w:lang w:eastAsia="en-US"/>
    </w:rPr>
  </w:style>
  <w:style w:type="paragraph" w:customStyle="1" w:styleId="2f2">
    <w:name w:val="Подпункт 2"/>
    <w:basedOn w:val="a8"/>
    <w:rsid w:val="00B300A0"/>
    <w:pPr>
      <w:keepNext w:val="0"/>
      <w:pageBreakBefore w:val="0"/>
      <w:numPr>
        <w:numId w:val="0"/>
      </w:numPr>
      <w:tabs>
        <w:tab w:val="num" w:pos="450"/>
        <w:tab w:val="num" w:pos="2703"/>
      </w:tabs>
      <w:overflowPunct/>
      <w:autoSpaceDE/>
      <w:autoSpaceDN/>
      <w:adjustRightInd/>
      <w:spacing w:before="120"/>
      <w:ind w:left="578" w:hanging="578"/>
      <w:textAlignment w:val="auto"/>
    </w:pPr>
    <w:rPr>
      <w:b w:val="0"/>
      <w:szCs w:val="24"/>
      <w:lang w:eastAsia="en-US"/>
    </w:rPr>
  </w:style>
  <w:style w:type="paragraph" w:customStyle="1" w:styleId="3d">
    <w:name w:val="Подпункт 3"/>
    <w:basedOn w:val="2f2"/>
    <w:rsid w:val="00B300A0"/>
    <w:pPr>
      <w:tabs>
        <w:tab w:val="clear" w:pos="450"/>
        <w:tab w:val="clear" w:pos="2703"/>
        <w:tab w:val="num" w:pos="2847"/>
      </w:tabs>
      <w:ind w:left="2847" w:hanging="720"/>
    </w:pPr>
  </w:style>
  <w:style w:type="paragraph" w:customStyle="1" w:styleId="20">
    <w:name w:val="Поинт 2"/>
    <w:basedOn w:val="2f2"/>
    <w:rsid w:val="00B300A0"/>
    <w:pPr>
      <w:numPr>
        <w:numId w:val="23"/>
      </w:numPr>
      <w:tabs>
        <w:tab w:val="clear" w:pos="938"/>
        <w:tab w:val="num" w:pos="720"/>
      </w:tabs>
      <w:spacing w:before="0"/>
      <w:ind w:left="935" w:hanging="357"/>
    </w:pPr>
  </w:style>
  <w:style w:type="paragraph" w:customStyle="1" w:styleId="30">
    <w:name w:val="Поинт 3"/>
    <w:basedOn w:val="3d"/>
    <w:rsid w:val="00B300A0"/>
    <w:pPr>
      <w:numPr>
        <w:numId w:val="24"/>
      </w:numPr>
      <w:spacing w:before="0"/>
    </w:pPr>
  </w:style>
  <w:style w:type="paragraph" w:customStyle="1" w:styleId="affffff6">
    <w:name w:val="пункт"/>
    <w:basedOn w:val="aff2"/>
    <w:rsid w:val="00B300A0"/>
    <w:pPr>
      <w:widowControl/>
      <w:tabs>
        <w:tab w:val="num" w:pos="2340"/>
      </w:tabs>
      <w:overflowPunct/>
      <w:autoSpaceDE/>
      <w:autoSpaceDN/>
      <w:adjustRightInd/>
      <w:ind w:left="2340" w:hanging="360"/>
      <w:jc w:val="left"/>
      <w:textAlignment w:val="auto"/>
    </w:pPr>
    <w:rPr>
      <w:szCs w:val="24"/>
      <w:lang w:val="en-US" w:eastAsia="en-US"/>
    </w:rPr>
  </w:style>
  <w:style w:type="paragraph" w:customStyle="1" w:styleId="ConsTitle">
    <w:name w:val="ConsTitle"/>
    <w:rsid w:val="00B300A0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affffff7">
    <w:name w:val="Подпункт Приложения"/>
    <w:basedOn w:val="Point20"/>
    <w:rsid w:val="00B300A0"/>
    <w:pPr>
      <w:numPr>
        <w:ilvl w:val="0"/>
        <w:numId w:val="0"/>
      </w:numPr>
      <w:tabs>
        <w:tab w:val="num" w:pos="1224"/>
      </w:tabs>
      <w:spacing w:before="60"/>
      <w:ind w:left="1224" w:right="897" w:hanging="504"/>
    </w:pPr>
    <w:rPr>
      <w:rFonts w:cs="Arial"/>
    </w:rPr>
  </w:style>
  <w:style w:type="paragraph" w:customStyle="1" w:styleId="afe">
    <w:name w:val="Номер приложения"/>
    <w:basedOn w:val="BodyText1"/>
    <w:rsid w:val="00B300A0"/>
    <w:pPr>
      <w:numPr>
        <w:numId w:val="25"/>
      </w:numPr>
      <w:jc w:val="right"/>
    </w:pPr>
    <w:rPr>
      <w:rFonts w:ascii="Arial" w:hAnsi="Arial" w:cs="Arial"/>
      <w:szCs w:val="20"/>
    </w:rPr>
  </w:style>
  <w:style w:type="paragraph" w:customStyle="1" w:styleId="ConsPlusNormal">
    <w:name w:val="ConsPlusNormal"/>
    <w:rsid w:val="00B300A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ff8">
    <w:name w:val="Подподпункт Приложения"/>
    <w:basedOn w:val="affffff7"/>
    <w:rsid w:val="00B300A0"/>
    <w:pPr>
      <w:tabs>
        <w:tab w:val="clear" w:pos="1224"/>
        <w:tab w:val="num" w:pos="2160"/>
      </w:tabs>
      <w:ind w:left="1728" w:right="-81" w:hanging="648"/>
    </w:pPr>
  </w:style>
  <w:style w:type="paragraph" w:customStyle="1" w:styleId="affffff9">
    <w:name w:val="Пункт статьи"/>
    <w:basedOn w:val="affffa"/>
    <w:next w:val="affffffa"/>
    <w:rsid w:val="00B300A0"/>
    <w:pPr>
      <w:keepNext w:val="0"/>
      <w:tabs>
        <w:tab w:val="num" w:pos="720"/>
      </w:tabs>
      <w:overflowPunct/>
      <w:autoSpaceDE/>
      <w:autoSpaceDN/>
      <w:adjustRightInd/>
      <w:spacing w:before="120"/>
      <w:ind w:left="720" w:hanging="720"/>
      <w:textAlignment w:val="auto"/>
      <w:outlineLvl w:val="9"/>
    </w:pPr>
    <w:rPr>
      <w:rFonts w:ascii="Arial" w:hAnsi="Arial"/>
      <w:b w:val="0"/>
      <w:bCs w:val="0"/>
      <w:i w:val="0"/>
      <w:snapToGrid w:val="0"/>
      <w:sz w:val="20"/>
    </w:rPr>
  </w:style>
  <w:style w:type="paragraph" w:customStyle="1" w:styleId="affffffa">
    <w:name w:val="Подпункт пункта статьи"/>
    <w:basedOn w:val="affffff9"/>
    <w:rsid w:val="00B300A0"/>
  </w:style>
  <w:style w:type="paragraph" w:customStyle="1" w:styleId="affffffb">
    <w:name w:val="пункт с точкой"/>
    <w:basedOn w:val="33"/>
    <w:rsid w:val="00B300A0"/>
    <w:pPr>
      <w:tabs>
        <w:tab w:val="num" w:pos="1080"/>
      </w:tabs>
      <w:overflowPunct/>
      <w:autoSpaceDE/>
      <w:autoSpaceDN/>
      <w:adjustRightInd/>
      <w:spacing w:before="60"/>
      <w:ind w:left="1077" w:right="0" w:hanging="357"/>
      <w:textAlignment w:val="auto"/>
    </w:pPr>
    <w:rPr>
      <w:rFonts w:ascii="Arial" w:hAnsi="Arial"/>
      <w:snapToGrid w:val="0"/>
      <w:sz w:val="20"/>
    </w:rPr>
  </w:style>
  <w:style w:type="paragraph" w:customStyle="1" w:styleId="affffffc">
    <w:name w:val="пункт с проколотой точкой"/>
    <w:basedOn w:val="33"/>
    <w:rsid w:val="00B300A0"/>
    <w:pPr>
      <w:tabs>
        <w:tab w:val="num" w:pos="1440"/>
      </w:tabs>
      <w:overflowPunct/>
      <w:autoSpaceDE/>
      <w:autoSpaceDN/>
      <w:adjustRightInd/>
      <w:spacing w:before="60"/>
      <w:ind w:left="1434" w:right="0" w:hanging="357"/>
      <w:textAlignment w:val="auto"/>
    </w:pPr>
    <w:rPr>
      <w:rFonts w:ascii="Arial" w:hAnsi="Arial"/>
      <w:snapToGrid w:val="0"/>
      <w:sz w:val="20"/>
    </w:rPr>
  </w:style>
  <w:style w:type="paragraph" w:customStyle="1" w:styleId="affffffd">
    <w:name w:val="пункт с цифрой"/>
    <w:basedOn w:val="affffff6"/>
    <w:rsid w:val="00B300A0"/>
    <w:pPr>
      <w:tabs>
        <w:tab w:val="clear" w:pos="2340"/>
        <w:tab w:val="num" w:pos="720"/>
      </w:tabs>
      <w:spacing w:before="60"/>
      <w:ind w:left="720"/>
      <w:jc w:val="both"/>
    </w:pPr>
    <w:rPr>
      <w:rFonts w:ascii="Arial" w:hAnsi="Arial" w:cs="Arial"/>
      <w:sz w:val="20"/>
      <w:lang w:val="ru-RU" w:eastAsia="ru-RU"/>
    </w:rPr>
  </w:style>
  <w:style w:type="paragraph" w:customStyle="1" w:styleId="affffffe">
    <w:name w:val="подпункт с буквой"/>
    <w:basedOn w:val="aff2"/>
    <w:rsid w:val="00B300A0"/>
    <w:pPr>
      <w:widowControl/>
      <w:tabs>
        <w:tab w:val="num" w:pos="1440"/>
      </w:tabs>
      <w:overflowPunct/>
      <w:autoSpaceDE/>
      <w:autoSpaceDN/>
      <w:adjustRightInd/>
      <w:ind w:left="1440" w:hanging="360"/>
      <w:jc w:val="left"/>
      <w:textAlignment w:val="auto"/>
    </w:pPr>
    <w:rPr>
      <w:rFonts w:ascii="Arial" w:hAnsi="Arial" w:cs="Arial"/>
      <w:sz w:val="20"/>
      <w:szCs w:val="24"/>
      <w:lang w:val="en-US" w:eastAsia="en-US"/>
    </w:rPr>
  </w:style>
  <w:style w:type="paragraph" w:customStyle="1" w:styleId="Title31">
    <w:name w:val="Еще Title 3"/>
    <w:basedOn w:val="Title3"/>
    <w:rsid w:val="00B300A0"/>
    <w:pPr>
      <w:numPr>
        <w:ilvl w:val="0"/>
        <w:numId w:val="0"/>
      </w:numPr>
      <w:tabs>
        <w:tab w:val="num" w:pos="360"/>
        <w:tab w:val="num" w:pos="1440"/>
      </w:tabs>
      <w:ind w:left="1440" w:right="-79" w:hanging="1440"/>
      <w:jc w:val="left"/>
    </w:pPr>
    <w:rPr>
      <w:rFonts w:ascii="Times New Roman" w:hAnsi="Times New Roman" w:cs="Arial"/>
      <w:noProof/>
      <w:sz w:val="24"/>
    </w:rPr>
  </w:style>
  <w:style w:type="paragraph" w:customStyle="1" w:styleId="aff">
    <w:name w:val="Жирный пункт"/>
    <w:basedOn w:val="affd"/>
    <w:rsid w:val="00B300A0"/>
    <w:pPr>
      <w:numPr>
        <w:ilvl w:val="1"/>
        <w:numId w:val="25"/>
      </w:numPr>
      <w:overflowPunct/>
      <w:autoSpaceDE/>
      <w:autoSpaceDN/>
      <w:adjustRightInd/>
      <w:spacing w:before="120" w:after="0"/>
      <w:textAlignment w:val="auto"/>
    </w:pPr>
    <w:rPr>
      <w:rFonts w:ascii="Arial" w:hAnsi="Arial" w:cs="Arial"/>
      <w:b/>
      <w:bCs/>
      <w:sz w:val="20"/>
      <w:szCs w:val="24"/>
      <w:lang w:eastAsia="en-US"/>
    </w:rPr>
  </w:style>
  <w:style w:type="paragraph" w:customStyle="1" w:styleId="aff1">
    <w:name w:val="подподпункт"/>
    <w:basedOn w:val="aff2"/>
    <w:rsid w:val="00B300A0"/>
    <w:pPr>
      <w:numPr>
        <w:ilvl w:val="3"/>
        <w:numId w:val="25"/>
      </w:numPr>
      <w:overflowPunct/>
      <w:autoSpaceDE/>
      <w:autoSpaceDN/>
      <w:adjustRightInd/>
      <w:spacing w:before="60"/>
      <w:textAlignment w:val="auto"/>
    </w:pPr>
    <w:rPr>
      <w:rFonts w:ascii="Arial" w:hAnsi="Arial" w:cs="Arial"/>
      <w:sz w:val="20"/>
      <w:lang w:eastAsia="en-US"/>
    </w:rPr>
  </w:style>
  <w:style w:type="paragraph" w:customStyle="1" w:styleId="aff0">
    <w:name w:val="Подпункт договора"/>
    <w:rsid w:val="00B300A0"/>
    <w:pPr>
      <w:numPr>
        <w:ilvl w:val="2"/>
        <w:numId w:val="25"/>
      </w:numPr>
      <w:spacing w:before="6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afffffff">
    <w:name w:val="Подпункт обычного пункта"/>
    <w:basedOn w:val="aff0"/>
    <w:rsid w:val="00B300A0"/>
    <w:pPr>
      <w:numPr>
        <w:ilvl w:val="0"/>
        <w:numId w:val="0"/>
      </w:numPr>
      <w:tabs>
        <w:tab w:val="num" w:pos="720"/>
      </w:tabs>
      <w:ind w:left="720" w:hanging="720"/>
    </w:pPr>
  </w:style>
  <w:style w:type="paragraph" w:customStyle="1" w:styleId="afa">
    <w:name w:val="Статья договора"/>
    <w:basedOn w:val="affd"/>
    <w:rsid w:val="00B300A0"/>
    <w:pPr>
      <w:keepNext/>
      <w:numPr>
        <w:numId w:val="26"/>
      </w:numPr>
      <w:overflowPunct/>
      <w:autoSpaceDE/>
      <w:autoSpaceDN/>
      <w:adjustRightInd/>
      <w:spacing w:before="240" w:after="0"/>
      <w:textAlignment w:val="auto"/>
    </w:pPr>
    <w:rPr>
      <w:rFonts w:ascii="Arial" w:hAnsi="Arial" w:cs="Arial"/>
      <w:b/>
      <w:sz w:val="20"/>
      <w:szCs w:val="24"/>
      <w:lang w:eastAsia="en-US"/>
    </w:rPr>
  </w:style>
  <w:style w:type="paragraph" w:customStyle="1" w:styleId="Pointmark0">
    <w:name w:val="Стиль Point (mark) + Справа:  0 см"/>
    <w:basedOn w:val="Pointmark"/>
    <w:autoRedefine/>
    <w:rsid w:val="00B300A0"/>
    <w:pPr>
      <w:tabs>
        <w:tab w:val="clear" w:pos="0"/>
        <w:tab w:val="num" w:pos="540"/>
        <w:tab w:val="num" w:pos="1418"/>
      </w:tabs>
      <w:spacing w:before="60"/>
      <w:ind w:left="540" w:hanging="540"/>
    </w:pPr>
    <w:rPr>
      <w:color w:val="000000"/>
      <w:lang w:eastAsia="en-US"/>
    </w:rPr>
  </w:style>
  <w:style w:type="paragraph" w:customStyle="1" w:styleId="Pointmarktab">
    <w:name w:val="Point (mark) tab"/>
    <w:basedOn w:val="Pointmark"/>
    <w:autoRedefine/>
    <w:rsid w:val="00B300A0"/>
    <w:pPr>
      <w:tabs>
        <w:tab w:val="clear" w:pos="0"/>
        <w:tab w:val="num" w:pos="1418"/>
        <w:tab w:val="left" w:pos="1701"/>
      </w:tabs>
      <w:spacing w:before="60"/>
      <w:ind w:left="1701" w:hanging="567"/>
    </w:pPr>
    <w:rPr>
      <w:color w:val="000000"/>
      <w:lang w:eastAsia="en-US"/>
    </w:rPr>
  </w:style>
  <w:style w:type="paragraph" w:customStyle="1" w:styleId="Point-">
    <w:name w:val="Point -"/>
    <w:basedOn w:val="Pointline"/>
    <w:autoRedefine/>
    <w:rsid w:val="00B300A0"/>
    <w:pPr>
      <w:tabs>
        <w:tab w:val="clear" w:pos="851"/>
        <w:tab w:val="left" w:pos="1985"/>
      </w:tabs>
      <w:ind w:left="1985"/>
    </w:pPr>
  </w:style>
  <w:style w:type="paragraph" w:customStyle="1" w:styleId="afffffff0">
    <w:name w:val="Пунктик"/>
    <w:basedOn w:val="Point"/>
    <w:rsid w:val="00B300A0"/>
    <w:pPr>
      <w:numPr>
        <w:ilvl w:val="0"/>
        <w:numId w:val="0"/>
      </w:numPr>
      <w:tabs>
        <w:tab w:val="num" w:pos="360"/>
      </w:tabs>
      <w:spacing w:before="360"/>
      <w:ind w:left="360" w:hanging="360"/>
    </w:pPr>
    <w:rPr>
      <w:b/>
      <w:bCs/>
      <w:lang w:val="ru-RU" w:eastAsia="en-US"/>
    </w:rPr>
  </w:style>
  <w:style w:type="paragraph" w:customStyle="1" w:styleId="afffffff1">
    <w:name w:val="Подпунктик"/>
    <w:basedOn w:val="afffffff0"/>
    <w:rsid w:val="00B300A0"/>
    <w:pPr>
      <w:spacing w:before="240"/>
    </w:pPr>
  </w:style>
  <w:style w:type="character" w:customStyle="1" w:styleId="Point5">
    <w:name w:val="Point Знак"/>
    <w:rsid w:val="00B300A0"/>
    <w:rPr>
      <w:rFonts w:ascii="Arial" w:hAnsi="Arial"/>
      <w:lang w:val="ru-RU" w:eastAsia="en-US" w:bidi="ar-SA"/>
    </w:rPr>
  </w:style>
  <w:style w:type="paragraph" w:customStyle="1" w:styleId="Point4">
    <w:name w:val="Point 4"/>
    <w:basedOn w:val="Point3"/>
    <w:rsid w:val="00B300A0"/>
    <w:pPr>
      <w:numPr>
        <w:ilvl w:val="5"/>
        <w:numId w:val="14"/>
      </w:numPr>
      <w:tabs>
        <w:tab w:val="num" w:pos="1276"/>
      </w:tabs>
      <w:spacing w:before="60"/>
      <w:ind w:left="1276" w:hanging="1276"/>
    </w:pPr>
    <w:rPr>
      <w:color w:val="000000"/>
      <w:lang w:eastAsia="en-US"/>
    </w:rPr>
  </w:style>
  <w:style w:type="paragraph" w:customStyle="1" w:styleId="40">
    <w:name w:val="заголовок 4"/>
    <w:basedOn w:val="aff2"/>
    <w:next w:val="aff2"/>
    <w:rsid w:val="00B300A0"/>
    <w:pPr>
      <w:keepNext/>
      <w:widowControl/>
      <w:numPr>
        <w:ilvl w:val="3"/>
        <w:numId w:val="28"/>
      </w:numPr>
      <w:overflowPunct/>
      <w:adjustRightInd/>
      <w:spacing w:before="240" w:after="60"/>
      <w:jc w:val="left"/>
      <w:textAlignment w:val="auto"/>
    </w:pPr>
    <w:rPr>
      <w:rFonts w:ascii="Arial" w:hAnsi="Arial" w:cs="Arial"/>
      <w:b/>
      <w:bCs/>
      <w:sz w:val="22"/>
      <w:szCs w:val="22"/>
    </w:rPr>
  </w:style>
  <w:style w:type="paragraph" w:customStyle="1" w:styleId="50">
    <w:name w:val="заголовок 5"/>
    <w:basedOn w:val="aff2"/>
    <w:next w:val="aff2"/>
    <w:rsid w:val="00B300A0"/>
    <w:pPr>
      <w:keepNext/>
      <w:widowControl/>
      <w:numPr>
        <w:ilvl w:val="4"/>
        <w:numId w:val="28"/>
      </w:numPr>
      <w:overflowPunct/>
      <w:adjustRightInd/>
      <w:jc w:val="left"/>
      <w:textAlignment w:val="auto"/>
    </w:pPr>
    <w:rPr>
      <w:b/>
      <w:bCs/>
      <w:sz w:val="20"/>
    </w:rPr>
  </w:style>
  <w:style w:type="paragraph" w:customStyle="1" w:styleId="6">
    <w:name w:val="заголовок 6"/>
    <w:basedOn w:val="aff2"/>
    <w:next w:val="aff2"/>
    <w:rsid w:val="00B300A0"/>
    <w:pPr>
      <w:keepNext/>
      <w:widowControl/>
      <w:numPr>
        <w:ilvl w:val="5"/>
        <w:numId w:val="28"/>
      </w:numPr>
      <w:overflowPunct/>
      <w:adjustRightInd/>
      <w:jc w:val="left"/>
      <w:textAlignment w:val="auto"/>
    </w:pPr>
    <w:rPr>
      <w:i/>
      <w:iCs/>
      <w:sz w:val="20"/>
    </w:rPr>
  </w:style>
  <w:style w:type="paragraph" w:customStyle="1" w:styleId="82">
    <w:name w:val="заголовок 8"/>
    <w:basedOn w:val="aff2"/>
    <w:next w:val="aff2"/>
    <w:rsid w:val="00B300A0"/>
    <w:pPr>
      <w:widowControl/>
      <w:tabs>
        <w:tab w:val="num" w:pos="1440"/>
      </w:tabs>
      <w:overflowPunct/>
      <w:adjustRightInd/>
      <w:spacing w:before="240" w:after="60"/>
      <w:ind w:left="1440" w:hanging="1440"/>
      <w:jc w:val="left"/>
      <w:textAlignment w:val="auto"/>
    </w:pPr>
    <w:rPr>
      <w:rFonts w:ascii="Arial" w:hAnsi="Arial" w:cs="Arial"/>
      <w:i/>
      <w:iCs/>
      <w:sz w:val="20"/>
    </w:rPr>
  </w:style>
  <w:style w:type="paragraph" w:customStyle="1" w:styleId="94">
    <w:name w:val="заголовок 9"/>
    <w:basedOn w:val="aff2"/>
    <w:next w:val="aff2"/>
    <w:rsid w:val="00B300A0"/>
    <w:pPr>
      <w:widowControl/>
      <w:tabs>
        <w:tab w:val="num" w:pos="1584"/>
      </w:tabs>
      <w:overflowPunct/>
      <w:adjustRightInd/>
      <w:spacing w:before="240" w:after="60"/>
      <w:ind w:left="1584" w:hanging="1584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af2">
    <w:name w:val="Подпункт спецификации"/>
    <w:basedOn w:val="afff"/>
    <w:rsid w:val="00B300A0"/>
    <w:pPr>
      <w:widowControl/>
      <w:numPr>
        <w:ilvl w:val="1"/>
        <w:numId w:val="28"/>
      </w:numPr>
      <w:tabs>
        <w:tab w:val="num" w:pos="720"/>
        <w:tab w:val="left" w:pos="9000"/>
      </w:tabs>
      <w:overflowPunct/>
      <w:adjustRightInd/>
      <w:spacing w:after="0"/>
      <w:ind w:left="720" w:right="57" w:hanging="720"/>
      <w:textAlignment w:val="auto"/>
    </w:pPr>
    <w:rPr>
      <w:rFonts w:ascii="Arial" w:hAnsi="Arial"/>
      <w:color w:val="auto"/>
      <w:sz w:val="20"/>
    </w:rPr>
  </w:style>
  <w:style w:type="paragraph" w:customStyle="1" w:styleId="af1">
    <w:name w:val="Пункт спецификации"/>
    <w:basedOn w:val="aff2"/>
    <w:rsid w:val="00B300A0"/>
    <w:pPr>
      <w:widowControl/>
      <w:numPr>
        <w:numId w:val="28"/>
      </w:numPr>
      <w:tabs>
        <w:tab w:val="clear" w:pos="360"/>
        <w:tab w:val="num" w:pos="720"/>
        <w:tab w:val="left" w:pos="9000"/>
      </w:tabs>
      <w:overflowPunct/>
      <w:adjustRightInd/>
      <w:ind w:left="720" w:right="57" w:hanging="720"/>
      <w:textAlignment w:val="auto"/>
    </w:pPr>
    <w:rPr>
      <w:rFonts w:ascii="Arial" w:hAnsi="Arial" w:cs="Arial"/>
      <w:sz w:val="20"/>
    </w:rPr>
  </w:style>
  <w:style w:type="paragraph" w:customStyle="1" w:styleId="10">
    <w:name w:val="Подпункт спецификации 1"/>
    <w:basedOn w:val="af2"/>
    <w:rsid w:val="00B300A0"/>
    <w:pPr>
      <w:numPr>
        <w:ilvl w:val="2"/>
      </w:numPr>
      <w:tabs>
        <w:tab w:val="clear" w:pos="2160"/>
        <w:tab w:val="num" w:pos="360"/>
        <w:tab w:val="num" w:pos="709"/>
        <w:tab w:val="num" w:pos="2520"/>
      </w:tabs>
      <w:ind w:left="709" w:hanging="709"/>
    </w:pPr>
  </w:style>
  <w:style w:type="paragraph" w:styleId="2f3">
    <w:name w:val="List Number 2"/>
    <w:basedOn w:val="aff2"/>
    <w:autoRedefine/>
    <w:rsid w:val="00B300A0"/>
    <w:pPr>
      <w:widowControl/>
      <w:tabs>
        <w:tab w:val="num" w:pos="360"/>
        <w:tab w:val="left" w:pos="567"/>
      </w:tabs>
      <w:overflowPunct/>
      <w:autoSpaceDE/>
      <w:autoSpaceDN/>
      <w:adjustRightInd/>
      <w:ind w:firstLine="0"/>
      <w:textAlignment w:val="auto"/>
    </w:pPr>
    <w:rPr>
      <w:szCs w:val="24"/>
    </w:rPr>
  </w:style>
  <w:style w:type="paragraph" w:styleId="3e">
    <w:name w:val="List Number 3"/>
    <w:basedOn w:val="aff2"/>
    <w:autoRedefine/>
    <w:rsid w:val="00B300A0"/>
    <w:pPr>
      <w:widowControl/>
      <w:tabs>
        <w:tab w:val="num" w:pos="720"/>
        <w:tab w:val="left" w:pos="851"/>
      </w:tabs>
      <w:overflowPunct/>
      <w:autoSpaceDE/>
      <w:autoSpaceDN/>
      <w:adjustRightInd/>
      <w:ind w:firstLine="0"/>
      <w:textAlignment w:val="auto"/>
    </w:pPr>
    <w:rPr>
      <w:szCs w:val="24"/>
    </w:rPr>
  </w:style>
  <w:style w:type="paragraph" w:styleId="45">
    <w:name w:val="List Number 4"/>
    <w:basedOn w:val="aff2"/>
    <w:autoRedefine/>
    <w:rsid w:val="00B300A0"/>
    <w:pPr>
      <w:widowControl/>
      <w:tabs>
        <w:tab w:val="num" w:pos="720"/>
        <w:tab w:val="left" w:pos="851"/>
      </w:tabs>
      <w:overflowPunct/>
      <w:autoSpaceDE/>
      <w:autoSpaceDN/>
      <w:adjustRightInd/>
      <w:ind w:firstLine="0"/>
      <w:textAlignment w:val="auto"/>
    </w:pPr>
    <w:rPr>
      <w:szCs w:val="24"/>
    </w:rPr>
  </w:style>
  <w:style w:type="paragraph" w:styleId="56">
    <w:name w:val="List Number 5"/>
    <w:basedOn w:val="aff2"/>
    <w:autoRedefine/>
    <w:rsid w:val="00B300A0"/>
    <w:pPr>
      <w:widowControl/>
      <w:tabs>
        <w:tab w:val="left" w:pos="1134"/>
        <w:tab w:val="num" w:pos="1440"/>
      </w:tabs>
      <w:overflowPunct/>
      <w:autoSpaceDE/>
      <w:autoSpaceDN/>
      <w:adjustRightInd/>
      <w:ind w:firstLine="0"/>
      <w:textAlignment w:val="auto"/>
    </w:pPr>
    <w:rPr>
      <w:szCs w:val="24"/>
    </w:rPr>
  </w:style>
  <w:style w:type="paragraph" w:customStyle="1" w:styleId="Pointline-">
    <w:name w:val="Стиль Point (line) + Темно-синий"/>
    <w:basedOn w:val="Pointline"/>
    <w:rsid w:val="00B300A0"/>
    <w:rPr>
      <w:color w:val="000080"/>
    </w:rPr>
  </w:style>
  <w:style w:type="paragraph" w:customStyle="1" w:styleId="Pointtable">
    <w:name w:val="Point table"/>
    <w:basedOn w:val="aff2"/>
    <w:rsid w:val="00B300A0"/>
    <w:pPr>
      <w:widowControl/>
      <w:overflowPunct/>
      <w:autoSpaceDE/>
      <w:autoSpaceDN/>
      <w:adjustRightInd/>
      <w:ind w:firstLine="0"/>
      <w:jc w:val="left"/>
      <w:textAlignment w:val="auto"/>
    </w:pPr>
    <w:rPr>
      <w:rFonts w:ascii="Arial" w:hAnsi="Arial" w:cs="Arial"/>
      <w:sz w:val="20"/>
      <w:lang w:val="en-US"/>
    </w:rPr>
  </w:style>
  <w:style w:type="paragraph" w:customStyle="1" w:styleId="BodyText4">
    <w:name w:val="Body Text 4"/>
    <w:basedOn w:val="aff2"/>
    <w:rsid w:val="00B300A0"/>
    <w:pPr>
      <w:widowControl/>
      <w:overflowPunct/>
      <w:autoSpaceDE/>
      <w:autoSpaceDN/>
      <w:adjustRightInd/>
      <w:spacing w:after="200" w:line="288" w:lineRule="auto"/>
      <w:ind w:left="2438" w:firstLine="0"/>
      <w:textAlignment w:val="auto"/>
    </w:pPr>
    <w:rPr>
      <w:rFonts w:ascii="Arial" w:hAnsi="Arial"/>
      <w:sz w:val="20"/>
      <w:szCs w:val="22"/>
      <w:lang w:val="en-GB" w:eastAsia="en-US"/>
    </w:rPr>
  </w:style>
  <w:style w:type="paragraph" w:customStyle="1" w:styleId="COVERPAGE">
    <w:name w:val="COVERPAGE"/>
    <w:basedOn w:val="aff2"/>
    <w:rsid w:val="00B300A0"/>
    <w:pPr>
      <w:widowControl/>
      <w:overflowPunct/>
      <w:autoSpaceDE/>
      <w:autoSpaceDN/>
      <w:adjustRightInd/>
      <w:spacing w:line="288" w:lineRule="auto"/>
      <w:ind w:firstLine="0"/>
      <w:jc w:val="left"/>
      <w:textAlignment w:val="auto"/>
    </w:pPr>
    <w:rPr>
      <w:rFonts w:ascii="Arial" w:hAnsi="Arial"/>
      <w:sz w:val="20"/>
      <w:szCs w:val="22"/>
      <w:lang w:val="en-GB" w:eastAsia="en-US"/>
    </w:rPr>
  </w:style>
  <w:style w:type="paragraph" w:customStyle="1" w:styleId="afffffff2">
    <w:name w:val="Пункт со скобкой"/>
    <w:basedOn w:val="aff2"/>
    <w:rsid w:val="00B300A0"/>
    <w:pPr>
      <w:widowControl/>
      <w:tabs>
        <w:tab w:val="num" w:pos="1418"/>
      </w:tabs>
      <w:overflowPunct/>
      <w:autoSpaceDE/>
      <w:autoSpaceDN/>
      <w:adjustRightInd/>
      <w:spacing w:before="60"/>
      <w:ind w:left="1418" w:hanging="567"/>
      <w:textAlignment w:val="auto"/>
    </w:pPr>
    <w:rPr>
      <w:rFonts w:ascii="Arial" w:hAnsi="Arial" w:cs="Arial"/>
      <w:szCs w:val="24"/>
    </w:rPr>
  </w:style>
  <w:style w:type="paragraph" w:customStyle="1" w:styleId="afd">
    <w:name w:val="Список с точкой"/>
    <w:basedOn w:val="aff2"/>
    <w:rsid w:val="00B300A0"/>
    <w:pPr>
      <w:widowControl/>
      <w:numPr>
        <w:ilvl w:val="1"/>
        <w:numId w:val="29"/>
      </w:numPr>
      <w:tabs>
        <w:tab w:val="clear" w:pos="1440"/>
        <w:tab w:val="left" w:pos="426"/>
      </w:tabs>
      <w:overflowPunct/>
      <w:autoSpaceDE/>
      <w:autoSpaceDN/>
      <w:adjustRightInd/>
      <w:ind w:left="426" w:hanging="426"/>
      <w:textAlignment w:val="auto"/>
    </w:pPr>
    <w:rPr>
      <w:rFonts w:ascii="Arial" w:hAnsi="Arial"/>
      <w:sz w:val="20"/>
      <w:lang w:eastAsia="en-US"/>
    </w:rPr>
  </w:style>
  <w:style w:type="paragraph" w:customStyle="1" w:styleId="1">
    <w:name w:val="Список1"/>
    <w:basedOn w:val="aff2"/>
    <w:rsid w:val="00B300A0"/>
    <w:pPr>
      <w:widowControl/>
      <w:numPr>
        <w:numId w:val="30"/>
      </w:numPr>
      <w:tabs>
        <w:tab w:val="clear" w:pos="1080"/>
        <w:tab w:val="num" w:pos="851"/>
      </w:tabs>
      <w:overflowPunct/>
      <w:autoSpaceDE/>
      <w:autoSpaceDN/>
      <w:adjustRightInd/>
      <w:ind w:left="851" w:firstLine="0"/>
      <w:textAlignment w:val="auto"/>
    </w:pPr>
    <w:rPr>
      <w:rFonts w:ascii="Arial" w:hAnsi="Arial"/>
      <w:sz w:val="20"/>
    </w:rPr>
  </w:style>
  <w:style w:type="paragraph" w:customStyle="1" w:styleId="Terminmark">
    <w:name w:val="Termin (mark)"/>
    <w:basedOn w:val="ConsPlusNormal"/>
    <w:rsid w:val="00B300A0"/>
    <w:pPr>
      <w:numPr>
        <w:numId w:val="27"/>
      </w:numPr>
      <w:tabs>
        <w:tab w:val="clear" w:pos="1776"/>
        <w:tab w:val="num" w:pos="1701"/>
      </w:tabs>
      <w:ind w:left="1701" w:hanging="283"/>
      <w:jc w:val="both"/>
    </w:pPr>
    <w:rPr>
      <w:color w:val="000000"/>
    </w:rPr>
  </w:style>
  <w:style w:type="paragraph" w:customStyle="1" w:styleId="Termin-004">
    <w:name w:val="Стиль Termin + Слева:  -004 см"/>
    <w:basedOn w:val="Termin"/>
    <w:rsid w:val="00B300A0"/>
    <w:pPr>
      <w:widowControl/>
      <w:tabs>
        <w:tab w:val="clear" w:pos="9356"/>
      </w:tabs>
      <w:adjustRightInd/>
      <w:spacing w:line="240" w:lineRule="auto"/>
      <w:ind w:left="1440" w:hanging="1440"/>
      <w:jc w:val="both"/>
      <w:textAlignment w:val="auto"/>
    </w:pPr>
    <w:rPr>
      <w:rFonts w:ascii="Arial" w:hAnsi="Arial" w:cs="Times New Roman"/>
      <w:b w:val="0"/>
      <w:i w:val="0"/>
      <w:noProof w:val="0"/>
      <w:sz w:val="20"/>
      <w:szCs w:val="20"/>
    </w:rPr>
  </w:style>
  <w:style w:type="character" w:customStyle="1" w:styleId="Organ">
    <w:name w:val="Organ"/>
    <w:uiPriority w:val="99"/>
    <w:rsid w:val="00B300A0"/>
    <w:rPr>
      <w:rFonts w:ascii="Times New Roman" w:hAnsi="Times New Roman"/>
      <w:color w:val="auto"/>
      <w:u w:val="none"/>
    </w:rPr>
  </w:style>
  <w:style w:type="paragraph" w:customStyle="1" w:styleId="afffffff3">
    <w:name w:val="выдержка"/>
    <w:basedOn w:val="aff2"/>
    <w:qFormat/>
    <w:rsid w:val="00B300A0"/>
    <w:pPr>
      <w:widowControl/>
      <w:overflowPunct/>
      <w:ind w:left="993" w:firstLine="540"/>
      <w:textAlignment w:val="auto"/>
      <w:outlineLvl w:val="1"/>
    </w:pPr>
    <w:rPr>
      <w:rFonts w:eastAsia="Calibri"/>
      <w:color w:val="002060"/>
      <w:sz w:val="22"/>
      <w:szCs w:val="22"/>
      <w:lang w:eastAsia="en-US"/>
    </w:rPr>
  </w:style>
  <w:style w:type="paragraph" w:customStyle="1" w:styleId="Title2TimesNewRoman12">
    <w:name w:val="Стиль Title 2 + Times New Roman 12 пт"/>
    <w:basedOn w:val="Title2"/>
    <w:rsid w:val="00B300A0"/>
    <w:pPr>
      <w:tabs>
        <w:tab w:val="left" w:pos="2268"/>
      </w:tabs>
      <w:ind w:left="2268" w:hanging="2268"/>
    </w:pPr>
    <w:rPr>
      <w:rFonts w:ascii="Times New Roman" w:hAnsi="Times New Roman"/>
      <w:bCs/>
      <w:sz w:val="24"/>
    </w:rPr>
  </w:style>
  <w:style w:type="paragraph" w:customStyle="1" w:styleId="Point-TimesNewRoman12">
    <w:name w:val="Стиль Point - + Times New Roman 12 пт"/>
    <w:basedOn w:val="Point-"/>
    <w:rsid w:val="00B300A0"/>
    <w:rPr>
      <w:rFonts w:ascii="Times New Roman" w:hAnsi="Times New Roman"/>
      <w:sz w:val="24"/>
    </w:rPr>
  </w:style>
  <w:style w:type="paragraph" w:customStyle="1" w:styleId="afb">
    <w:name w:val="Отчет"/>
    <w:basedOn w:val="aff2"/>
    <w:rsid w:val="00B300A0"/>
    <w:pPr>
      <w:pageBreakBefore/>
      <w:widowControl/>
      <w:numPr>
        <w:numId w:val="32"/>
      </w:numPr>
      <w:overflowPunct/>
      <w:autoSpaceDE/>
      <w:autoSpaceDN/>
      <w:adjustRightInd/>
      <w:textAlignment w:val="auto"/>
    </w:pPr>
    <w:rPr>
      <w:b/>
      <w:bCs/>
      <w:lang w:val="en-US" w:eastAsia="en-US"/>
    </w:rPr>
  </w:style>
  <w:style w:type="paragraph" w:customStyle="1" w:styleId="afffffff4">
    <w:name w:val="Пример"/>
    <w:basedOn w:val="aff2"/>
    <w:rsid w:val="00B300A0"/>
    <w:pPr>
      <w:widowControl/>
      <w:overflowPunct/>
      <w:autoSpaceDE/>
      <w:autoSpaceDN/>
      <w:adjustRightInd/>
      <w:ind w:firstLine="0"/>
      <w:textAlignment w:val="auto"/>
    </w:pPr>
    <w:rPr>
      <w:rFonts w:ascii="Courier New" w:hAnsi="Courier New" w:cs="Courier New"/>
      <w:noProof/>
      <w:sz w:val="16"/>
      <w:lang w:val="en-US" w:eastAsia="en-US"/>
    </w:rPr>
  </w:style>
  <w:style w:type="paragraph" w:customStyle="1" w:styleId="af3">
    <w:name w:val="Список с черточкой"/>
    <w:basedOn w:val="aff2"/>
    <w:rsid w:val="00B300A0"/>
    <w:pPr>
      <w:widowControl/>
      <w:numPr>
        <w:numId w:val="31"/>
      </w:numPr>
      <w:tabs>
        <w:tab w:val="num" w:pos="851"/>
      </w:tabs>
      <w:overflowPunct/>
      <w:autoSpaceDE/>
      <w:autoSpaceDN/>
      <w:adjustRightInd/>
      <w:ind w:left="851" w:hanging="425"/>
      <w:textAlignment w:val="auto"/>
    </w:pPr>
    <w:rPr>
      <w:rFonts w:ascii="Arial" w:hAnsi="Arial" w:cs="Arial"/>
      <w:sz w:val="20"/>
      <w:lang w:eastAsia="en-US"/>
    </w:rPr>
  </w:style>
  <w:style w:type="character" w:customStyle="1" w:styleId="t1">
    <w:name w:val="t1"/>
    <w:rsid w:val="00B300A0"/>
    <w:rPr>
      <w:color w:val="990000"/>
    </w:rPr>
  </w:style>
  <w:style w:type="character" w:customStyle="1" w:styleId="m1">
    <w:name w:val="m1"/>
    <w:rsid w:val="00B300A0"/>
    <w:rPr>
      <w:color w:val="0000FF"/>
    </w:rPr>
  </w:style>
  <w:style w:type="paragraph" w:styleId="afffffff5">
    <w:name w:val="Block Text"/>
    <w:basedOn w:val="aff2"/>
    <w:rsid w:val="00B300A0"/>
    <w:pPr>
      <w:widowControl/>
      <w:tabs>
        <w:tab w:val="left" w:pos="709"/>
      </w:tabs>
      <w:overflowPunct/>
      <w:autoSpaceDE/>
      <w:autoSpaceDN/>
      <w:adjustRightInd/>
      <w:ind w:left="741" w:right="748" w:hanging="741"/>
      <w:jc w:val="left"/>
      <w:textAlignment w:val="auto"/>
    </w:pPr>
    <w:rPr>
      <w:rFonts w:ascii="Arial" w:hAnsi="Arial" w:cs="Arial"/>
      <w:sz w:val="20"/>
      <w:lang w:eastAsia="en-US"/>
    </w:rPr>
  </w:style>
  <w:style w:type="paragraph" w:customStyle="1" w:styleId="heading11">
    <w:name w:val="heading 11"/>
    <w:basedOn w:val="15"/>
    <w:next w:val="15"/>
    <w:rsid w:val="00B300A0"/>
    <w:pPr>
      <w:keepNext/>
      <w:widowControl/>
    </w:pPr>
    <w:rPr>
      <w:b/>
      <w:bCs/>
      <w:lang w:eastAsia="en-US"/>
    </w:rPr>
  </w:style>
  <w:style w:type="paragraph" w:customStyle="1" w:styleId="af4">
    <w:name w:val="подпункт с тире"/>
    <w:basedOn w:val="aff2"/>
    <w:rsid w:val="00B300A0"/>
    <w:pPr>
      <w:widowControl/>
      <w:numPr>
        <w:ilvl w:val="1"/>
        <w:numId w:val="33"/>
      </w:numPr>
      <w:overflowPunct/>
      <w:autoSpaceDE/>
      <w:autoSpaceDN/>
      <w:adjustRightInd/>
      <w:jc w:val="left"/>
      <w:textAlignment w:val="auto"/>
    </w:pPr>
    <w:rPr>
      <w:rFonts w:ascii="Arial" w:eastAsia="Tahoma" w:hAnsi="Arial"/>
      <w:sz w:val="20"/>
    </w:rPr>
  </w:style>
  <w:style w:type="paragraph" w:customStyle="1" w:styleId="afffffff6">
    <w:name w:val="Пунект с черточкой"/>
    <w:basedOn w:val="33"/>
    <w:rsid w:val="00B300A0"/>
    <w:pPr>
      <w:tabs>
        <w:tab w:val="num" w:pos="1068"/>
      </w:tabs>
      <w:overflowPunct/>
      <w:autoSpaceDE/>
      <w:autoSpaceDN/>
      <w:adjustRightInd/>
      <w:spacing w:before="60"/>
      <w:ind w:left="1066" w:right="0" w:hanging="357"/>
      <w:textAlignment w:val="auto"/>
    </w:pPr>
    <w:rPr>
      <w:rFonts w:ascii="Times New Roman" w:hAnsi="Times New Roman"/>
      <w:szCs w:val="24"/>
    </w:rPr>
  </w:style>
  <w:style w:type="paragraph" w:customStyle="1" w:styleId="Point6">
    <w:name w:val="Еще Point"/>
    <w:basedOn w:val="Point"/>
    <w:rsid w:val="00B300A0"/>
    <w:pPr>
      <w:numPr>
        <w:ilvl w:val="0"/>
        <w:numId w:val="0"/>
      </w:numPr>
      <w:tabs>
        <w:tab w:val="num" w:pos="720"/>
      </w:tabs>
      <w:spacing w:before="240"/>
      <w:ind w:left="720" w:right="-81" w:hanging="720"/>
    </w:pPr>
    <w:rPr>
      <w:rFonts w:ascii="Arial" w:hAnsi="Arial" w:cs="Arial"/>
      <w:noProof/>
      <w:sz w:val="20"/>
      <w:lang w:val="ru-RU" w:eastAsia="en-US"/>
    </w:rPr>
  </w:style>
  <w:style w:type="paragraph" w:customStyle="1" w:styleId="Point2">
    <w:name w:val="Еще Point 2"/>
    <w:basedOn w:val="Point20"/>
    <w:rsid w:val="00B300A0"/>
    <w:pPr>
      <w:numPr>
        <w:ilvl w:val="3"/>
        <w:numId w:val="14"/>
      </w:numPr>
      <w:tabs>
        <w:tab w:val="num" w:pos="720"/>
      </w:tabs>
      <w:spacing w:before="60"/>
      <w:ind w:left="720" w:hanging="720"/>
    </w:pPr>
    <w:rPr>
      <w:rFonts w:ascii="Arial" w:hAnsi="Arial" w:cs="Arial"/>
      <w:noProof/>
      <w:sz w:val="20"/>
    </w:rPr>
  </w:style>
  <w:style w:type="paragraph" w:customStyle="1" w:styleId="02">
    <w:name w:val="Стиль Пункт приложения + Справа:  0 см"/>
    <w:basedOn w:val="af7"/>
    <w:autoRedefine/>
    <w:rsid w:val="00B300A0"/>
    <w:pPr>
      <w:numPr>
        <w:ilvl w:val="0"/>
        <w:numId w:val="0"/>
      </w:numPr>
      <w:overflowPunct/>
      <w:autoSpaceDE/>
      <w:autoSpaceDN/>
      <w:adjustRightInd/>
      <w:spacing w:before="240"/>
      <w:ind w:left="1211" w:hanging="360"/>
      <w:textAlignment w:val="auto"/>
    </w:pPr>
    <w:rPr>
      <w:rFonts w:ascii="Arial" w:hAnsi="Arial"/>
      <w:noProof/>
      <w:sz w:val="20"/>
      <w:lang w:eastAsia="en-US"/>
    </w:rPr>
  </w:style>
  <w:style w:type="paragraph" w:customStyle="1" w:styleId="01">
    <w:name w:val="Стиль Пункт приложения + Справа:  0 см1"/>
    <w:basedOn w:val="af7"/>
    <w:autoRedefine/>
    <w:rsid w:val="00B300A0"/>
    <w:pPr>
      <w:numPr>
        <w:numId w:val="19"/>
      </w:numPr>
      <w:overflowPunct/>
      <w:autoSpaceDE/>
      <w:autoSpaceDN/>
      <w:adjustRightInd/>
      <w:spacing w:before="240"/>
      <w:textAlignment w:val="auto"/>
    </w:pPr>
    <w:rPr>
      <w:rFonts w:ascii="Arial" w:hAnsi="Arial"/>
      <w:noProof/>
      <w:sz w:val="20"/>
      <w:lang w:eastAsia="en-US"/>
    </w:rPr>
  </w:style>
  <w:style w:type="paragraph" w:customStyle="1" w:styleId="020">
    <w:name w:val="Стиль Пункт приложения + Справа:  0 см2"/>
    <w:basedOn w:val="af7"/>
    <w:autoRedefine/>
    <w:rsid w:val="00B300A0"/>
    <w:pPr>
      <w:numPr>
        <w:ilvl w:val="0"/>
        <w:numId w:val="0"/>
      </w:numPr>
      <w:tabs>
        <w:tab w:val="num" w:pos="1440"/>
      </w:tabs>
      <w:overflowPunct/>
      <w:autoSpaceDE/>
      <w:autoSpaceDN/>
      <w:adjustRightInd/>
      <w:spacing w:before="240"/>
      <w:ind w:left="1440" w:hanging="792"/>
      <w:textAlignment w:val="auto"/>
    </w:pPr>
    <w:rPr>
      <w:rFonts w:ascii="Arial" w:hAnsi="Arial"/>
      <w:noProof/>
      <w:sz w:val="20"/>
      <w:lang w:eastAsia="en-US"/>
    </w:rPr>
  </w:style>
  <w:style w:type="paragraph" w:customStyle="1" w:styleId="0">
    <w:name w:val="Стиль Подпункт Приложения + Справа:  0 см"/>
    <w:basedOn w:val="affffff7"/>
    <w:autoRedefine/>
    <w:rsid w:val="00B300A0"/>
    <w:pPr>
      <w:numPr>
        <w:ilvl w:val="2"/>
        <w:numId w:val="19"/>
      </w:numPr>
      <w:ind w:right="0"/>
    </w:pPr>
    <w:rPr>
      <w:rFonts w:ascii="Arial" w:hAnsi="Arial" w:cs="Times New Roman"/>
      <w:noProof/>
      <w:sz w:val="20"/>
    </w:rPr>
  </w:style>
  <w:style w:type="paragraph" w:customStyle="1" w:styleId="010">
    <w:name w:val="Стиль Подпункт Приложения + Справа:  0 см1"/>
    <w:basedOn w:val="affffff7"/>
    <w:autoRedefine/>
    <w:rsid w:val="00B300A0"/>
    <w:pPr>
      <w:tabs>
        <w:tab w:val="clear" w:pos="1224"/>
        <w:tab w:val="num" w:pos="720"/>
        <w:tab w:val="num" w:pos="2160"/>
      </w:tabs>
      <w:ind w:left="720" w:right="0" w:hanging="720"/>
    </w:pPr>
    <w:rPr>
      <w:rFonts w:ascii="Arial" w:hAnsi="Arial" w:cs="Times New Roman"/>
      <w:noProof/>
      <w:sz w:val="20"/>
    </w:rPr>
  </w:style>
  <w:style w:type="paragraph" w:customStyle="1" w:styleId="00">
    <w:name w:val="Стиль Подподпункт Приложения + Справа:  0 см"/>
    <w:basedOn w:val="affffff8"/>
    <w:autoRedefine/>
    <w:rsid w:val="00B300A0"/>
    <w:pPr>
      <w:numPr>
        <w:ilvl w:val="3"/>
        <w:numId w:val="19"/>
      </w:numPr>
      <w:tabs>
        <w:tab w:val="num" w:pos="720"/>
      </w:tabs>
      <w:ind w:left="720" w:right="0" w:hanging="720"/>
    </w:pPr>
    <w:rPr>
      <w:rFonts w:ascii="Arial" w:hAnsi="Arial" w:cs="Times New Roman"/>
      <w:noProof/>
      <w:sz w:val="20"/>
    </w:rPr>
  </w:style>
  <w:style w:type="paragraph" w:customStyle="1" w:styleId="Termin0">
    <w:name w:val="Стиль Termin + По правому краю"/>
    <w:basedOn w:val="Termin"/>
    <w:rsid w:val="00B300A0"/>
    <w:pPr>
      <w:widowControl/>
      <w:tabs>
        <w:tab w:val="clear" w:pos="9356"/>
      </w:tabs>
      <w:adjustRightInd/>
      <w:spacing w:line="240" w:lineRule="auto"/>
      <w:ind w:left="360" w:hanging="72"/>
      <w:jc w:val="right"/>
      <w:textAlignment w:val="auto"/>
    </w:pPr>
    <w:rPr>
      <w:rFonts w:ascii="Arial" w:hAnsi="Arial" w:cs="Times New Roman"/>
      <w:b w:val="0"/>
      <w:i w:val="0"/>
      <w:noProof w:val="0"/>
      <w:sz w:val="20"/>
      <w:szCs w:val="20"/>
    </w:rPr>
  </w:style>
  <w:style w:type="paragraph" w:customStyle="1" w:styleId="021">
    <w:name w:val="Стиль Подпункт Приложения + Справа:  0 см2"/>
    <w:basedOn w:val="affffff7"/>
    <w:autoRedefine/>
    <w:rsid w:val="00B300A0"/>
    <w:pPr>
      <w:tabs>
        <w:tab w:val="clear" w:pos="1224"/>
        <w:tab w:val="num" w:pos="720"/>
        <w:tab w:val="num" w:pos="2160"/>
      </w:tabs>
      <w:ind w:left="720" w:right="0" w:hanging="720"/>
    </w:pPr>
    <w:rPr>
      <w:rFonts w:ascii="Arial" w:hAnsi="Arial" w:cs="Times New Roman"/>
      <w:noProof/>
      <w:sz w:val="20"/>
    </w:rPr>
  </w:style>
  <w:style w:type="paragraph" w:customStyle="1" w:styleId="03">
    <w:name w:val="Стиль Подпункт Приложения + Справа:  0 см3"/>
    <w:basedOn w:val="affffff7"/>
    <w:autoRedefine/>
    <w:rsid w:val="00B300A0"/>
    <w:pPr>
      <w:tabs>
        <w:tab w:val="clear" w:pos="1224"/>
        <w:tab w:val="num" w:pos="720"/>
        <w:tab w:val="num" w:pos="2160"/>
      </w:tabs>
      <w:ind w:left="720" w:right="0" w:hanging="720"/>
    </w:pPr>
    <w:rPr>
      <w:rFonts w:ascii="Arial" w:hAnsi="Arial" w:cs="Times New Roman"/>
      <w:noProof/>
      <w:sz w:val="20"/>
    </w:rPr>
  </w:style>
  <w:style w:type="paragraph" w:customStyle="1" w:styleId="04">
    <w:name w:val="Стиль Подпункт Приложения + Справа:  0 см4"/>
    <w:basedOn w:val="affffff7"/>
    <w:autoRedefine/>
    <w:rsid w:val="00B300A0"/>
    <w:pPr>
      <w:tabs>
        <w:tab w:val="clear" w:pos="1224"/>
        <w:tab w:val="num" w:pos="2160"/>
      </w:tabs>
      <w:ind w:left="2160" w:right="0" w:hanging="180"/>
    </w:pPr>
    <w:rPr>
      <w:rFonts w:ascii="Arial" w:hAnsi="Arial" w:cs="Times New Roman"/>
      <w:noProof/>
      <w:sz w:val="20"/>
    </w:rPr>
  </w:style>
  <w:style w:type="paragraph" w:customStyle="1" w:styleId="05">
    <w:name w:val="Стиль Подпункт Приложения + Справа:  0 см5"/>
    <w:basedOn w:val="affffff7"/>
    <w:autoRedefine/>
    <w:rsid w:val="00B300A0"/>
    <w:pPr>
      <w:tabs>
        <w:tab w:val="clear" w:pos="1224"/>
        <w:tab w:val="num" w:pos="2160"/>
      </w:tabs>
      <w:ind w:left="2160" w:right="0" w:hanging="180"/>
    </w:pPr>
    <w:rPr>
      <w:rFonts w:ascii="Arial" w:hAnsi="Arial" w:cs="Times New Roman"/>
      <w:noProof/>
      <w:sz w:val="20"/>
    </w:rPr>
  </w:style>
  <w:style w:type="character" w:customStyle="1" w:styleId="apple-style-span">
    <w:name w:val="apple-style-span"/>
    <w:basedOn w:val="aff3"/>
    <w:rsid w:val="00B300A0"/>
  </w:style>
  <w:style w:type="paragraph" w:customStyle="1" w:styleId="17">
    <w:name w:val="пункт1"/>
    <w:basedOn w:val="28"/>
    <w:rsid w:val="00B300A0"/>
    <w:pPr>
      <w:tabs>
        <w:tab w:val="num" w:pos="1152"/>
      </w:tabs>
      <w:overflowPunct/>
      <w:autoSpaceDE/>
      <w:autoSpaceDN/>
      <w:adjustRightInd/>
      <w:spacing w:before="100" w:beforeAutospacing="1" w:after="100" w:afterAutospacing="1"/>
      <w:ind w:left="1152" w:hanging="792"/>
      <w:textAlignment w:val="auto"/>
    </w:pPr>
    <w:rPr>
      <w:rFonts w:ascii="Arial" w:hAnsi="Arial" w:cs="Arial"/>
      <w:sz w:val="20"/>
    </w:rPr>
  </w:style>
  <w:style w:type="character" w:customStyle="1" w:styleId="apple-converted-space">
    <w:name w:val="apple-converted-space"/>
    <w:basedOn w:val="aff3"/>
    <w:rsid w:val="00B300A0"/>
  </w:style>
  <w:style w:type="paragraph" w:customStyle="1" w:styleId="Title31-">
    <w:name w:val="Title 3 с 1-го"/>
    <w:basedOn w:val="Title3"/>
    <w:link w:val="Title31-0"/>
    <w:qFormat/>
    <w:rsid w:val="00B300A0"/>
    <w:pPr>
      <w:numPr>
        <w:ilvl w:val="0"/>
        <w:numId w:val="0"/>
      </w:numPr>
      <w:tabs>
        <w:tab w:val="left" w:pos="1440"/>
      </w:tabs>
      <w:ind w:left="1440" w:hanging="1440"/>
    </w:pPr>
    <w:rPr>
      <w:rFonts w:ascii="Times New Roman" w:hAnsi="Times New Roman"/>
      <w:noProof/>
      <w:sz w:val="24"/>
      <w:szCs w:val="24"/>
      <w:lang w:val="x-none"/>
    </w:rPr>
  </w:style>
  <w:style w:type="character" w:customStyle="1" w:styleId="Title31-0">
    <w:name w:val="Title 3 с 1-го Знак"/>
    <w:link w:val="Title31-"/>
    <w:rsid w:val="00B300A0"/>
    <w:rPr>
      <w:rFonts w:ascii="Times New Roman" w:eastAsia="Times New Roman" w:hAnsi="Times New Roman" w:cs="Times New Roman"/>
      <w:b/>
      <w:bCs/>
      <w:noProof/>
      <w:sz w:val="24"/>
      <w:szCs w:val="24"/>
      <w:lang w:val="x-none"/>
    </w:rPr>
  </w:style>
  <w:style w:type="paragraph" w:customStyle="1" w:styleId="PointletTimesNewRoman1215">
    <w:name w:val="Стиль Point (let) + Times New Roman 12 пт Слева:  15 см"/>
    <w:basedOn w:val="Pointlet"/>
    <w:rsid w:val="00B300A0"/>
    <w:pPr>
      <w:spacing w:before="60"/>
      <w:ind w:left="851"/>
    </w:pPr>
    <w:rPr>
      <w:rFonts w:ascii="Times New Roman" w:hAnsi="Times New Roman" w:cs="Times New Roman"/>
      <w:sz w:val="24"/>
    </w:rPr>
  </w:style>
  <w:style w:type="paragraph" w:customStyle="1" w:styleId="a7">
    <w:name w:val="Обычный с нум"/>
    <w:basedOn w:val="aff2"/>
    <w:rsid w:val="00B300A0"/>
    <w:pPr>
      <w:keepNext/>
      <w:numPr>
        <w:numId w:val="34"/>
      </w:numPr>
      <w:overflowPunct/>
      <w:adjustRightInd/>
      <w:ind w:right="851"/>
      <w:textAlignment w:val="auto"/>
    </w:pPr>
    <w:rPr>
      <w:rFonts w:ascii="Arial" w:hAnsi="Arial"/>
      <w:color w:val="FF0000"/>
      <w:sz w:val="20"/>
      <w:szCs w:val="24"/>
    </w:rPr>
  </w:style>
  <w:style w:type="paragraph" w:customStyle="1" w:styleId="3f">
    <w:name w:val="Список3"/>
    <w:basedOn w:val="aff2"/>
    <w:rsid w:val="00B300A0"/>
    <w:pPr>
      <w:widowControl/>
      <w:numPr>
        <w:ilvl w:val="8"/>
      </w:numPr>
      <w:tabs>
        <w:tab w:val="num" w:pos="1800"/>
      </w:tabs>
      <w:overflowPunct/>
      <w:autoSpaceDE/>
      <w:autoSpaceDN/>
      <w:adjustRightInd/>
      <w:ind w:left="1800" w:hanging="1800"/>
      <w:jc w:val="left"/>
      <w:textAlignment w:val="auto"/>
    </w:pPr>
    <w:rPr>
      <w:szCs w:val="24"/>
    </w:rPr>
  </w:style>
  <w:style w:type="character" w:customStyle="1" w:styleId="afffffff7">
    <w:name w:val="Основной шрифт"/>
    <w:rsid w:val="00B300A0"/>
  </w:style>
  <w:style w:type="paragraph" w:customStyle="1" w:styleId="heading6">
    <w:name w:val="heading 6"/>
    <w:rsid w:val="00B300A0"/>
    <w:pPr>
      <w:keepNext/>
      <w:spacing w:after="0" w:line="240" w:lineRule="auto"/>
      <w:jc w:val="center"/>
    </w:pPr>
    <w:rPr>
      <w:rFonts w:ascii="Times New Roman CYR" w:eastAsia="Times New Roman" w:hAnsi="Times New Roman CYR" w:cs="Times New Roman"/>
      <w:b/>
      <w:sz w:val="20"/>
      <w:szCs w:val="20"/>
      <w:lang w:eastAsia="ru-RU"/>
    </w:rPr>
  </w:style>
  <w:style w:type="paragraph" w:customStyle="1" w:styleId="BodyText">
    <w:name w:val="Body Text"/>
    <w:rsid w:val="00B300A0"/>
    <w:pPr>
      <w:spacing w:after="0" w:line="240" w:lineRule="auto"/>
    </w:pPr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customStyle="1" w:styleId="BodyTextIndent3">
    <w:name w:val="Body Text Indent 3"/>
    <w:rsid w:val="00B300A0"/>
    <w:pPr>
      <w:spacing w:after="0" w:line="240" w:lineRule="auto"/>
      <w:ind w:firstLine="567"/>
      <w:jc w:val="both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customStyle="1" w:styleId="BodyText3">
    <w:name w:val="Body Text 3"/>
    <w:rsid w:val="00B300A0"/>
    <w:pPr>
      <w:spacing w:after="0" w:line="240" w:lineRule="auto"/>
      <w:jc w:val="both"/>
    </w:pPr>
    <w:rPr>
      <w:rFonts w:ascii="Times New Roman CYR" w:eastAsia="Times New Roman" w:hAnsi="Times New Roman CYR" w:cs="Times New Roman"/>
      <w:szCs w:val="20"/>
      <w:lang w:eastAsia="ru-RU"/>
    </w:rPr>
  </w:style>
  <w:style w:type="paragraph" w:customStyle="1" w:styleId="BlockText">
    <w:name w:val="Block Text"/>
    <w:rsid w:val="00B300A0"/>
    <w:pPr>
      <w:widowControl w:val="0"/>
      <w:spacing w:after="0" w:line="240" w:lineRule="auto"/>
      <w:ind w:left="851" w:right="-28" w:hanging="284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fffff8">
    <w:name w:val="Стиль"/>
    <w:rsid w:val="00B300A0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GldText">
    <w:name w:val="GldText"/>
    <w:basedOn w:val="aff2"/>
    <w:rsid w:val="00B300A0"/>
    <w:pPr>
      <w:widowControl/>
      <w:overflowPunct/>
      <w:adjustRightInd/>
      <w:ind w:firstLine="0"/>
      <w:textAlignment w:val="auto"/>
    </w:pPr>
    <w:rPr>
      <w:rFonts w:ascii="Arial CYR" w:hAnsi="Arial CYR" w:cs="Arial CYR"/>
      <w:sz w:val="20"/>
      <w:szCs w:val="24"/>
    </w:rPr>
  </w:style>
  <w:style w:type="paragraph" w:customStyle="1" w:styleId="21">
    <w:name w:val="Список2"/>
    <w:basedOn w:val="afffffff8"/>
    <w:rsid w:val="00B300A0"/>
    <w:pPr>
      <w:numPr>
        <w:numId w:val="35"/>
      </w:numPr>
      <w:jc w:val="both"/>
    </w:pPr>
  </w:style>
  <w:style w:type="paragraph" w:customStyle="1" w:styleId="afffffff9">
    <w:name w:val="Продолжение"/>
    <w:basedOn w:val="aff2"/>
    <w:rsid w:val="00B300A0"/>
    <w:pPr>
      <w:widowControl/>
      <w:overflowPunct/>
      <w:autoSpaceDE/>
      <w:autoSpaceDN/>
      <w:adjustRightInd/>
      <w:spacing w:after="120"/>
      <w:ind w:left="851" w:firstLine="0"/>
      <w:textAlignment w:val="auto"/>
    </w:pPr>
    <w:rPr>
      <w:rFonts w:ascii="Arial" w:hAnsi="Arial" w:cs="Arial"/>
      <w:sz w:val="20"/>
    </w:rPr>
  </w:style>
  <w:style w:type="paragraph" w:customStyle="1" w:styleId="afc">
    <w:name w:val="Знак"/>
    <w:basedOn w:val="aff2"/>
    <w:rsid w:val="00B300A0"/>
    <w:pPr>
      <w:keepNext/>
      <w:widowControl/>
      <w:numPr>
        <w:numId w:val="37"/>
      </w:numPr>
      <w:overflowPunct/>
      <w:autoSpaceDE/>
      <w:autoSpaceDN/>
      <w:adjustRightInd/>
      <w:spacing w:before="240" w:line="240" w:lineRule="exact"/>
      <w:jc w:val="left"/>
      <w:textAlignment w:val="auto"/>
    </w:pPr>
    <w:rPr>
      <w:rFonts w:ascii="Verdana" w:hAnsi="Verdana" w:cs="Verdana"/>
      <w:sz w:val="20"/>
      <w:lang w:val="en-US" w:eastAsia="en-US"/>
    </w:rPr>
  </w:style>
  <w:style w:type="paragraph" w:customStyle="1" w:styleId="a1">
    <w:name w:val="Заголовок файла"/>
    <w:basedOn w:val="aff2"/>
    <w:rsid w:val="00B300A0"/>
    <w:pPr>
      <w:keepNext/>
      <w:widowControl/>
      <w:numPr>
        <w:numId w:val="36"/>
      </w:numPr>
      <w:overflowPunct/>
      <w:autoSpaceDE/>
      <w:autoSpaceDN/>
      <w:adjustRightInd/>
      <w:spacing w:before="360" w:after="240"/>
      <w:textAlignment w:val="auto"/>
    </w:pPr>
    <w:rPr>
      <w:b/>
      <w:bCs/>
      <w:sz w:val="28"/>
      <w:szCs w:val="28"/>
      <w:lang w:eastAsia="en-US"/>
    </w:rPr>
  </w:style>
  <w:style w:type="paragraph" w:customStyle="1" w:styleId="afffffffa">
    <w:name w:val=" Знак"/>
    <w:basedOn w:val="aff2"/>
    <w:rsid w:val="00B300A0"/>
    <w:pPr>
      <w:widowControl/>
      <w:overflowPunct/>
      <w:autoSpaceDE/>
      <w:autoSpaceDN/>
      <w:adjustRightInd/>
      <w:spacing w:after="160" w:line="240" w:lineRule="exact"/>
      <w:ind w:firstLine="0"/>
      <w:jc w:val="left"/>
      <w:textAlignment w:val="auto"/>
    </w:pPr>
    <w:rPr>
      <w:rFonts w:ascii="Verdana" w:hAnsi="Verdana" w:cs="Verdana"/>
      <w:sz w:val="20"/>
      <w:lang w:val="en-US" w:eastAsia="en-US"/>
    </w:rPr>
  </w:style>
  <w:style w:type="paragraph" w:customStyle="1" w:styleId="Point2p">
    <w:name w:val="Point2p"/>
    <w:basedOn w:val="aff2"/>
    <w:rsid w:val="00B300A0"/>
    <w:pPr>
      <w:widowControl/>
      <w:numPr>
        <w:numId w:val="41"/>
      </w:numPr>
      <w:tabs>
        <w:tab w:val="left" w:pos="1418"/>
      </w:tabs>
      <w:overflowPunct/>
      <w:autoSpaceDE/>
      <w:autoSpaceDN/>
      <w:adjustRightInd/>
      <w:spacing w:before="120"/>
      <w:textAlignment w:val="auto"/>
    </w:pPr>
    <w:rPr>
      <w:rFonts w:ascii="Arial" w:eastAsia="Arial Unicode MS" w:hAnsi="Arial" w:cs="Arial"/>
      <w:color w:val="000000"/>
      <w:sz w:val="20"/>
    </w:rPr>
  </w:style>
  <w:style w:type="paragraph" w:customStyle="1" w:styleId="a9">
    <w:name w:val="Подраздел"/>
    <w:basedOn w:val="aa"/>
    <w:qFormat/>
    <w:rsid w:val="00B300A0"/>
    <w:pPr>
      <w:pageBreakBefore/>
      <w:numPr>
        <w:ilvl w:val="1"/>
      </w:numPr>
      <w:tabs>
        <w:tab w:val="clear" w:pos="1985"/>
        <w:tab w:val="num" w:pos="2268"/>
      </w:tabs>
      <w:spacing w:before="240"/>
      <w:ind w:left="2268" w:hanging="2268"/>
    </w:pPr>
  </w:style>
  <w:style w:type="paragraph" w:customStyle="1" w:styleId="9">
    <w:name w:val="Пункт приложения 9"/>
    <w:basedOn w:val="Pointnum"/>
    <w:qFormat/>
    <w:rsid w:val="00B300A0"/>
    <w:pPr>
      <w:numPr>
        <w:numId w:val="42"/>
      </w:numPr>
      <w:tabs>
        <w:tab w:val="clear" w:pos="1418"/>
        <w:tab w:val="left" w:pos="851"/>
      </w:tabs>
      <w:spacing w:before="240"/>
      <w:ind w:left="851" w:hanging="851"/>
    </w:pPr>
  </w:style>
  <w:style w:type="paragraph" w:customStyle="1" w:styleId="90">
    <w:name w:val="Подпункт приложения 9"/>
    <w:basedOn w:val="Pointnum"/>
    <w:qFormat/>
    <w:rsid w:val="00B300A0"/>
    <w:pPr>
      <w:numPr>
        <w:ilvl w:val="1"/>
        <w:numId w:val="42"/>
      </w:numPr>
      <w:tabs>
        <w:tab w:val="clear" w:pos="1418"/>
        <w:tab w:val="left" w:pos="851"/>
      </w:tabs>
      <w:spacing w:before="120"/>
      <w:ind w:left="851" w:hanging="851"/>
    </w:pPr>
  </w:style>
  <w:style w:type="paragraph" w:customStyle="1" w:styleId="a2">
    <w:name w:val="Статья приложения"/>
    <w:basedOn w:val="afffffd"/>
    <w:qFormat/>
    <w:rsid w:val="00B300A0"/>
    <w:pPr>
      <w:numPr>
        <w:numId w:val="44"/>
      </w:numPr>
      <w:tabs>
        <w:tab w:val="left" w:pos="1418"/>
      </w:tabs>
    </w:pPr>
  </w:style>
  <w:style w:type="paragraph" w:customStyle="1" w:styleId="a3">
    <w:name w:val="Пункт приложения в статье"/>
    <w:basedOn w:val="af8"/>
    <w:qFormat/>
    <w:rsid w:val="00B300A0"/>
    <w:pPr>
      <w:numPr>
        <w:ilvl w:val="1"/>
        <w:numId w:val="44"/>
      </w:numPr>
    </w:pPr>
  </w:style>
  <w:style w:type="paragraph" w:customStyle="1" w:styleId="22">
    <w:name w:val="Стиль Заголовок 2 + полужирный Черный"/>
    <w:basedOn w:val="23"/>
    <w:rsid w:val="00B300A0"/>
    <w:pPr>
      <w:numPr>
        <w:ilvl w:val="1"/>
        <w:numId w:val="43"/>
      </w:numPr>
      <w:tabs>
        <w:tab w:val="left" w:pos="709"/>
        <w:tab w:val="right" w:pos="9356"/>
      </w:tabs>
      <w:overflowPunct/>
      <w:spacing w:before="240" w:line="360" w:lineRule="atLeast"/>
      <w:jc w:val="both"/>
    </w:pPr>
    <w:rPr>
      <w:rFonts w:cs="Arial"/>
      <w:bCs/>
      <w:noProof/>
      <w:color w:val="000000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/>
    <w:lsdException w:name="List Bullet 3" w:uiPriority="0"/>
    <w:lsdException w:name="List Bullet 5" w:uiPriority="0"/>
    <w:lsdException w:name="List Number 2" w:uiPriority="0"/>
    <w:lsdException w:name="List Number 3" w:uiPriority="0"/>
    <w:lsdException w:name="List Number 4" w:uiPriority="0"/>
    <w:lsdException w:name="List Number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List Continue 5" w:uiPriority="0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ff2">
    <w:name w:val="Normal"/>
    <w:qFormat/>
    <w:rsid w:val="00B300A0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1">
    <w:name w:val="heading 1"/>
    <w:basedOn w:val="aff2"/>
    <w:next w:val="aff2"/>
    <w:link w:val="12"/>
    <w:qFormat/>
    <w:rsid w:val="00B300A0"/>
    <w:pPr>
      <w:keepNext/>
      <w:widowControl/>
      <w:ind w:left="4809" w:firstLine="720"/>
      <w:jc w:val="left"/>
      <w:outlineLvl w:val="0"/>
    </w:pPr>
    <w:rPr>
      <w:rFonts w:ascii="Times New Roman CYR" w:hAnsi="Times New Roman CYR"/>
      <w:b/>
      <w:sz w:val="20"/>
    </w:rPr>
  </w:style>
  <w:style w:type="paragraph" w:styleId="23">
    <w:name w:val="heading 2"/>
    <w:basedOn w:val="aff2"/>
    <w:next w:val="aff2"/>
    <w:link w:val="24"/>
    <w:qFormat/>
    <w:rsid w:val="00B300A0"/>
    <w:pPr>
      <w:keepNext/>
      <w:ind w:firstLine="0"/>
      <w:jc w:val="center"/>
      <w:outlineLvl w:val="1"/>
    </w:pPr>
    <w:rPr>
      <w:b/>
    </w:rPr>
  </w:style>
  <w:style w:type="paragraph" w:styleId="31">
    <w:name w:val="heading 3"/>
    <w:basedOn w:val="aff2"/>
    <w:next w:val="aff2"/>
    <w:link w:val="32"/>
    <w:qFormat/>
    <w:rsid w:val="00B300A0"/>
    <w:pPr>
      <w:keepNext/>
      <w:widowControl/>
      <w:spacing w:before="120"/>
      <w:outlineLvl w:val="2"/>
    </w:pPr>
    <w:rPr>
      <w:rFonts w:ascii="Times New Roman CYR" w:hAnsi="Times New Roman CYR"/>
      <w:b/>
    </w:rPr>
  </w:style>
  <w:style w:type="paragraph" w:styleId="4">
    <w:name w:val="heading 4"/>
    <w:basedOn w:val="aff2"/>
    <w:next w:val="aff2"/>
    <w:link w:val="41"/>
    <w:qFormat/>
    <w:rsid w:val="00B300A0"/>
    <w:pPr>
      <w:keepNext/>
      <w:widowControl/>
      <w:numPr>
        <w:numId w:val="13"/>
      </w:numPr>
      <w:spacing w:before="120" w:after="120"/>
      <w:outlineLvl w:val="3"/>
    </w:pPr>
    <w:rPr>
      <w:b/>
      <w:bCs/>
    </w:rPr>
  </w:style>
  <w:style w:type="paragraph" w:styleId="51">
    <w:name w:val="heading 5"/>
    <w:basedOn w:val="aff2"/>
    <w:next w:val="aff2"/>
    <w:link w:val="52"/>
    <w:qFormat/>
    <w:rsid w:val="00B300A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0">
    <w:name w:val="heading 6"/>
    <w:basedOn w:val="aff2"/>
    <w:next w:val="aff2"/>
    <w:link w:val="61"/>
    <w:qFormat/>
    <w:rsid w:val="00B300A0"/>
    <w:pPr>
      <w:keepNext/>
      <w:widowControl/>
      <w:ind w:firstLine="0"/>
      <w:jc w:val="center"/>
      <w:outlineLvl w:val="5"/>
    </w:pPr>
    <w:rPr>
      <w:b/>
      <w:bCs/>
      <w:sz w:val="28"/>
    </w:rPr>
  </w:style>
  <w:style w:type="paragraph" w:styleId="7">
    <w:name w:val="heading 7"/>
    <w:basedOn w:val="aff2"/>
    <w:next w:val="aff2"/>
    <w:link w:val="70"/>
    <w:qFormat/>
    <w:rsid w:val="00B300A0"/>
    <w:pPr>
      <w:spacing w:before="240" w:after="60"/>
      <w:outlineLvl w:val="6"/>
    </w:pPr>
    <w:rPr>
      <w:szCs w:val="24"/>
    </w:rPr>
  </w:style>
  <w:style w:type="paragraph" w:styleId="8">
    <w:name w:val="heading 8"/>
    <w:basedOn w:val="aff2"/>
    <w:next w:val="aff2"/>
    <w:link w:val="80"/>
    <w:qFormat/>
    <w:rsid w:val="00B300A0"/>
    <w:pPr>
      <w:keepNext/>
      <w:widowControl/>
      <w:ind w:right="900"/>
      <w:jc w:val="center"/>
      <w:outlineLvl w:val="7"/>
    </w:pPr>
    <w:rPr>
      <w:rFonts w:ascii="Times New Roman CYR" w:hAnsi="Times New Roman CYR"/>
      <w:b/>
      <w:lang w:val="x-none" w:eastAsia="x-none"/>
    </w:rPr>
  </w:style>
  <w:style w:type="paragraph" w:styleId="91">
    <w:name w:val="heading 9"/>
    <w:basedOn w:val="aff2"/>
    <w:next w:val="aff2"/>
    <w:link w:val="92"/>
    <w:qFormat/>
    <w:rsid w:val="00B300A0"/>
    <w:pPr>
      <w:keepNext/>
      <w:spacing w:before="60" w:after="60"/>
      <w:ind w:firstLine="0"/>
      <w:jc w:val="center"/>
      <w:outlineLvl w:val="8"/>
    </w:pPr>
    <w:rPr>
      <w:b/>
      <w:color w:val="FFFFFF"/>
      <w:sz w:val="22"/>
    </w:rPr>
  </w:style>
  <w:style w:type="character" w:default="1" w:styleId="aff3">
    <w:name w:val="Default Paragraph Font"/>
    <w:uiPriority w:val="1"/>
    <w:semiHidden/>
    <w:unhideWhenUsed/>
  </w:style>
  <w:style w:type="table" w:default="1" w:styleId="aff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f5">
    <w:name w:val="No List"/>
    <w:uiPriority w:val="99"/>
    <w:semiHidden/>
    <w:unhideWhenUsed/>
  </w:style>
  <w:style w:type="character" w:customStyle="1" w:styleId="12">
    <w:name w:val="Заголовок 1 Знак"/>
    <w:basedOn w:val="aff3"/>
    <w:link w:val="11"/>
    <w:rsid w:val="00B300A0"/>
    <w:rPr>
      <w:rFonts w:ascii="Times New Roman CYR" w:eastAsia="Times New Roman" w:hAnsi="Times New Roman CYR" w:cs="Times New Roman"/>
      <w:b/>
      <w:sz w:val="20"/>
      <w:szCs w:val="20"/>
      <w:lang w:eastAsia="ru-RU"/>
    </w:rPr>
  </w:style>
  <w:style w:type="character" w:customStyle="1" w:styleId="24">
    <w:name w:val="Заголовок 2 Знак"/>
    <w:basedOn w:val="aff3"/>
    <w:link w:val="23"/>
    <w:rsid w:val="00B300A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2">
    <w:name w:val="Заголовок 3 Знак"/>
    <w:basedOn w:val="aff3"/>
    <w:link w:val="31"/>
    <w:rsid w:val="00B300A0"/>
    <w:rPr>
      <w:rFonts w:ascii="Times New Roman CYR" w:eastAsia="Times New Roman" w:hAnsi="Times New Roman CYR" w:cs="Times New Roman"/>
      <w:b/>
      <w:sz w:val="24"/>
      <w:szCs w:val="20"/>
      <w:lang w:eastAsia="ru-RU"/>
    </w:rPr>
  </w:style>
  <w:style w:type="character" w:customStyle="1" w:styleId="41">
    <w:name w:val="Заголовок 4 Знак"/>
    <w:basedOn w:val="aff3"/>
    <w:link w:val="4"/>
    <w:rsid w:val="00B300A0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52">
    <w:name w:val="Заголовок 5 Знак"/>
    <w:basedOn w:val="aff3"/>
    <w:link w:val="51"/>
    <w:rsid w:val="00B300A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1">
    <w:name w:val="Заголовок 6 Знак"/>
    <w:basedOn w:val="aff3"/>
    <w:link w:val="60"/>
    <w:rsid w:val="00B300A0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70">
    <w:name w:val="Заголовок 7 Знак"/>
    <w:basedOn w:val="aff3"/>
    <w:link w:val="7"/>
    <w:rsid w:val="00B300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ff3"/>
    <w:link w:val="8"/>
    <w:rsid w:val="00B300A0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92">
    <w:name w:val="Заголовок 9 Знак"/>
    <w:basedOn w:val="aff3"/>
    <w:link w:val="91"/>
    <w:rsid w:val="00B300A0"/>
    <w:rPr>
      <w:rFonts w:ascii="Times New Roman" w:eastAsia="Times New Roman" w:hAnsi="Times New Roman" w:cs="Times New Roman"/>
      <w:b/>
      <w:color w:val="FFFFFF"/>
      <w:szCs w:val="20"/>
      <w:lang w:eastAsia="ru-RU"/>
    </w:rPr>
  </w:style>
  <w:style w:type="character" w:customStyle="1" w:styleId="25">
    <w:name w:val="Основной шрифт абзаца2"/>
    <w:semiHidden/>
    <w:rsid w:val="00B300A0"/>
    <w:rPr>
      <w:sz w:val="20"/>
    </w:rPr>
  </w:style>
  <w:style w:type="character" w:styleId="aff6">
    <w:name w:val="page number"/>
    <w:basedOn w:val="25"/>
    <w:rsid w:val="00B300A0"/>
    <w:rPr>
      <w:sz w:val="20"/>
    </w:rPr>
  </w:style>
  <w:style w:type="paragraph" w:customStyle="1" w:styleId="13">
    <w:name w:val="Верхний колонтитул1"/>
    <w:basedOn w:val="aff2"/>
    <w:rsid w:val="00B300A0"/>
    <w:pPr>
      <w:keepLines/>
      <w:tabs>
        <w:tab w:val="center" w:pos="4536"/>
        <w:tab w:val="right" w:pos="9072"/>
      </w:tabs>
      <w:ind w:firstLine="0"/>
    </w:pPr>
    <w:rPr>
      <w:rFonts w:ascii="Baltica" w:hAnsi="Baltica"/>
    </w:rPr>
  </w:style>
  <w:style w:type="paragraph" w:customStyle="1" w:styleId="14">
    <w:name w:val="Нижний колонтитул1"/>
    <w:basedOn w:val="aff2"/>
    <w:rsid w:val="00B300A0"/>
    <w:pPr>
      <w:keepLines/>
      <w:tabs>
        <w:tab w:val="center" w:pos="4536"/>
        <w:tab w:val="right" w:pos="9072"/>
      </w:tabs>
      <w:ind w:firstLine="0"/>
    </w:pPr>
    <w:rPr>
      <w:rFonts w:ascii="Baltica" w:hAnsi="Baltica"/>
    </w:rPr>
  </w:style>
  <w:style w:type="paragraph" w:styleId="aff7">
    <w:name w:val="annotation text"/>
    <w:basedOn w:val="aff2"/>
    <w:link w:val="aff8"/>
    <w:rsid w:val="00B300A0"/>
    <w:pPr>
      <w:ind w:firstLine="0"/>
      <w:jc w:val="left"/>
    </w:pPr>
    <w:rPr>
      <w:sz w:val="20"/>
    </w:rPr>
  </w:style>
  <w:style w:type="character" w:customStyle="1" w:styleId="aff8">
    <w:name w:val="Текст примечания Знак"/>
    <w:basedOn w:val="aff3"/>
    <w:link w:val="aff7"/>
    <w:rsid w:val="00B300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">
    <w:name w:val="Iau?iue"/>
    <w:rsid w:val="00B300A0"/>
    <w:pPr>
      <w:keepLines/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Iauiue3">
    <w:name w:val="Iau?iue3"/>
    <w:rsid w:val="00B300A0"/>
    <w:pPr>
      <w:keepLines/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styleId="aff9">
    <w:name w:val="header"/>
    <w:basedOn w:val="aff2"/>
    <w:link w:val="affa"/>
    <w:rsid w:val="00B300A0"/>
    <w:pPr>
      <w:tabs>
        <w:tab w:val="center" w:pos="4153"/>
        <w:tab w:val="right" w:pos="8306"/>
      </w:tabs>
    </w:pPr>
  </w:style>
  <w:style w:type="character" w:customStyle="1" w:styleId="affa">
    <w:name w:val="Верхний колонтитул Знак"/>
    <w:basedOn w:val="aff3"/>
    <w:link w:val="aff9"/>
    <w:rsid w:val="00B300A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b">
    <w:name w:val="footer"/>
    <w:basedOn w:val="aff2"/>
    <w:link w:val="affc"/>
    <w:uiPriority w:val="99"/>
    <w:rsid w:val="00B300A0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ffc">
    <w:name w:val="Нижний колонтитул Знак"/>
    <w:basedOn w:val="aff3"/>
    <w:link w:val="affb"/>
    <w:uiPriority w:val="99"/>
    <w:rsid w:val="00B300A0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ffd">
    <w:name w:val="Body Text"/>
    <w:basedOn w:val="aff2"/>
    <w:link w:val="affe"/>
    <w:rsid w:val="00B300A0"/>
    <w:pPr>
      <w:widowControl/>
      <w:spacing w:after="120"/>
      <w:ind w:firstLine="0"/>
    </w:pPr>
    <w:rPr>
      <w:rFonts w:ascii="Times New Roman CYR" w:hAnsi="Times New Roman CYR"/>
    </w:rPr>
  </w:style>
  <w:style w:type="character" w:customStyle="1" w:styleId="affe">
    <w:name w:val="Основной текст Знак"/>
    <w:basedOn w:val="aff3"/>
    <w:link w:val="affd"/>
    <w:rsid w:val="00B300A0"/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afff">
    <w:name w:val="Body Text Indent"/>
    <w:basedOn w:val="aff2"/>
    <w:link w:val="afff0"/>
    <w:rsid w:val="00B300A0"/>
    <w:pPr>
      <w:spacing w:after="120"/>
    </w:pPr>
    <w:rPr>
      <w:rFonts w:ascii="Times New Roman CYR" w:hAnsi="Times New Roman CYR"/>
      <w:color w:val="FF00FF"/>
      <w:lang w:val="x-none" w:eastAsia="x-none"/>
    </w:rPr>
  </w:style>
  <w:style w:type="character" w:customStyle="1" w:styleId="afff0">
    <w:name w:val="Основной текст с отступом Знак"/>
    <w:basedOn w:val="aff3"/>
    <w:link w:val="afff"/>
    <w:rsid w:val="00B300A0"/>
    <w:rPr>
      <w:rFonts w:ascii="Times New Roman CYR" w:eastAsia="Times New Roman" w:hAnsi="Times New Roman CYR" w:cs="Times New Roman"/>
      <w:color w:val="FF00FF"/>
      <w:sz w:val="24"/>
      <w:szCs w:val="20"/>
      <w:lang w:val="x-none" w:eastAsia="x-none"/>
    </w:rPr>
  </w:style>
  <w:style w:type="paragraph" w:styleId="26">
    <w:name w:val="Body Text 2"/>
    <w:basedOn w:val="aff2"/>
    <w:link w:val="27"/>
    <w:rsid w:val="00B300A0"/>
    <w:pPr>
      <w:widowControl/>
      <w:spacing w:after="120"/>
      <w:ind w:firstLine="0"/>
    </w:pPr>
    <w:rPr>
      <w:rFonts w:ascii="Times New Roman CYR" w:hAnsi="Times New Roman CYR"/>
      <w:color w:val="FF00FF"/>
    </w:rPr>
  </w:style>
  <w:style w:type="character" w:customStyle="1" w:styleId="27">
    <w:name w:val="Основной текст 2 Знак"/>
    <w:basedOn w:val="aff3"/>
    <w:link w:val="26"/>
    <w:rsid w:val="00B300A0"/>
    <w:rPr>
      <w:rFonts w:ascii="Times New Roman CYR" w:eastAsia="Times New Roman" w:hAnsi="Times New Roman CYR" w:cs="Times New Roman"/>
      <w:color w:val="FF00FF"/>
      <w:sz w:val="24"/>
      <w:szCs w:val="20"/>
      <w:lang w:eastAsia="ru-RU"/>
    </w:rPr>
  </w:style>
  <w:style w:type="paragraph" w:customStyle="1" w:styleId="BodyText21">
    <w:name w:val="Body Text 21"/>
    <w:basedOn w:val="aff2"/>
    <w:rsid w:val="00B300A0"/>
    <w:pPr>
      <w:spacing w:after="120"/>
    </w:pPr>
    <w:rPr>
      <w:rFonts w:ascii="Times New Roman CYR" w:hAnsi="Times New Roman CYR"/>
    </w:rPr>
  </w:style>
  <w:style w:type="paragraph" w:customStyle="1" w:styleId="BodyTextIndent2">
    <w:name w:val="Body Text Indent 2"/>
    <w:basedOn w:val="aff2"/>
    <w:rsid w:val="00B300A0"/>
    <w:pPr>
      <w:spacing w:after="120"/>
      <w:ind w:firstLine="709"/>
    </w:pPr>
  </w:style>
  <w:style w:type="paragraph" w:styleId="33">
    <w:name w:val="Body Text 3"/>
    <w:basedOn w:val="aff2"/>
    <w:link w:val="34"/>
    <w:rsid w:val="00B300A0"/>
    <w:pPr>
      <w:widowControl/>
      <w:ind w:right="-57" w:firstLine="0"/>
    </w:pPr>
    <w:rPr>
      <w:rFonts w:ascii="Times New Roman CYR" w:hAnsi="Times New Roman CYR"/>
    </w:rPr>
  </w:style>
  <w:style w:type="character" w:customStyle="1" w:styleId="34">
    <w:name w:val="Основной текст 3 Знак"/>
    <w:basedOn w:val="aff3"/>
    <w:link w:val="33"/>
    <w:rsid w:val="00B300A0"/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customStyle="1" w:styleId="BodyText2">
    <w:name w:val="Body Text 2"/>
    <w:basedOn w:val="aff2"/>
    <w:rsid w:val="00B300A0"/>
    <w:pPr>
      <w:widowControl/>
      <w:ind w:firstLine="708"/>
    </w:pPr>
    <w:rPr>
      <w:rFonts w:ascii="Times New Roman CYR" w:hAnsi="Times New Roman CYR"/>
    </w:rPr>
  </w:style>
  <w:style w:type="paragraph" w:styleId="28">
    <w:name w:val="Body Text Indent 2"/>
    <w:basedOn w:val="aff2"/>
    <w:link w:val="29"/>
    <w:rsid w:val="00B300A0"/>
    <w:pPr>
      <w:widowControl/>
      <w:spacing w:after="120"/>
      <w:ind w:left="284" w:hanging="284"/>
    </w:pPr>
    <w:rPr>
      <w:rFonts w:ascii="Times New Roman CYR" w:hAnsi="Times New Roman CYR"/>
    </w:rPr>
  </w:style>
  <w:style w:type="character" w:customStyle="1" w:styleId="29">
    <w:name w:val="Основной текст с отступом 2 Знак"/>
    <w:basedOn w:val="aff3"/>
    <w:link w:val="28"/>
    <w:rsid w:val="00B300A0"/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35">
    <w:name w:val="Body Text Indent 3"/>
    <w:basedOn w:val="aff2"/>
    <w:link w:val="36"/>
    <w:rsid w:val="00B300A0"/>
    <w:pPr>
      <w:widowControl/>
      <w:spacing w:after="120"/>
    </w:pPr>
    <w:rPr>
      <w:rFonts w:ascii="Times New Roman CYR" w:hAnsi="Times New Roman CYR"/>
      <w:b/>
    </w:rPr>
  </w:style>
  <w:style w:type="character" w:customStyle="1" w:styleId="36">
    <w:name w:val="Основной текст с отступом 3 Знак"/>
    <w:basedOn w:val="aff3"/>
    <w:link w:val="35"/>
    <w:rsid w:val="00B300A0"/>
    <w:rPr>
      <w:rFonts w:ascii="Times New Roman CYR" w:eastAsia="Times New Roman" w:hAnsi="Times New Roman CYR" w:cs="Times New Roman"/>
      <w:b/>
      <w:sz w:val="24"/>
      <w:szCs w:val="20"/>
      <w:lang w:eastAsia="ru-RU"/>
    </w:rPr>
  </w:style>
  <w:style w:type="paragraph" w:styleId="afff1">
    <w:name w:val="footnote text"/>
    <w:basedOn w:val="aff2"/>
    <w:link w:val="afff2"/>
    <w:rsid w:val="00B300A0"/>
    <w:rPr>
      <w:sz w:val="20"/>
    </w:rPr>
  </w:style>
  <w:style w:type="character" w:customStyle="1" w:styleId="afff2">
    <w:name w:val="Текст сноски Знак"/>
    <w:basedOn w:val="aff3"/>
    <w:link w:val="afff1"/>
    <w:rsid w:val="00B300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3">
    <w:name w:val="footnote reference"/>
    <w:rsid w:val="00B300A0"/>
    <w:rPr>
      <w:vertAlign w:val="superscript"/>
    </w:rPr>
  </w:style>
  <w:style w:type="paragraph" w:customStyle="1" w:styleId="caaieiaie5">
    <w:name w:val="caaieiaie 5"/>
    <w:basedOn w:val="aff2"/>
    <w:next w:val="aff2"/>
    <w:rsid w:val="00B300A0"/>
    <w:pPr>
      <w:keepNext/>
      <w:widowControl/>
      <w:ind w:firstLine="0"/>
      <w:jc w:val="center"/>
    </w:pPr>
    <w:rPr>
      <w:rFonts w:ascii="AvantGardeC" w:hAnsi="AvantGardeC"/>
      <w:b/>
      <w:sz w:val="20"/>
    </w:rPr>
  </w:style>
  <w:style w:type="paragraph" w:customStyle="1" w:styleId="Eniieieoaeu">
    <w:name w:val="Eniieieoaeu"/>
    <w:basedOn w:val="aff2"/>
    <w:rsid w:val="00B300A0"/>
    <w:pPr>
      <w:widowControl/>
      <w:ind w:firstLine="0"/>
      <w:jc w:val="center"/>
    </w:pPr>
    <w:rPr>
      <w:sz w:val="22"/>
    </w:rPr>
  </w:style>
  <w:style w:type="paragraph" w:customStyle="1" w:styleId="Iiaacaaeaiea">
    <w:name w:val="Iia?acaaeaiea"/>
    <w:basedOn w:val="caaieiaie5"/>
    <w:rsid w:val="00B300A0"/>
    <w:pPr>
      <w:jc w:val="left"/>
    </w:pPr>
    <w:rPr>
      <w:rFonts w:ascii="Arial CYR" w:hAnsi="Arial CYR"/>
      <w:sz w:val="24"/>
    </w:rPr>
  </w:style>
  <w:style w:type="paragraph" w:customStyle="1" w:styleId="afff4">
    <w:name w:val="Îáû÷íûé"/>
    <w:rsid w:val="00B300A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a">
    <w:name w:val="заголовок 2"/>
    <w:basedOn w:val="aff2"/>
    <w:next w:val="aff2"/>
    <w:rsid w:val="00B300A0"/>
    <w:pPr>
      <w:keepNext/>
      <w:spacing w:before="240" w:after="60"/>
      <w:ind w:firstLine="0"/>
      <w:jc w:val="left"/>
    </w:pPr>
    <w:rPr>
      <w:rFonts w:ascii="Arial" w:hAnsi="Arial"/>
      <w:b/>
      <w:i/>
    </w:rPr>
  </w:style>
  <w:style w:type="paragraph" w:customStyle="1" w:styleId="afff5">
    <w:name w:val="ТекстПисьма"/>
    <w:basedOn w:val="aff2"/>
    <w:rsid w:val="00B300A0"/>
    <w:pPr>
      <w:widowControl/>
      <w:spacing w:line="360" w:lineRule="auto"/>
      <w:ind w:right="311" w:firstLine="284"/>
    </w:pPr>
    <w:rPr>
      <w:rFonts w:ascii="Times New Roman CYR" w:hAnsi="Times New Roman CYR"/>
      <w:lang w:val="en-US"/>
    </w:rPr>
  </w:style>
  <w:style w:type="character" w:styleId="afff6">
    <w:name w:val="annotation reference"/>
    <w:rsid w:val="00B300A0"/>
    <w:rPr>
      <w:sz w:val="16"/>
      <w:szCs w:val="16"/>
    </w:rPr>
  </w:style>
  <w:style w:type="paragraph" w:styleId="afff7">
    <w:name w:val="Balloon Text"/>
    <w:basedOn w:val="aff2"/>
    <w:link w:val="afff8"/>
    <w:semiHidden/>
    <w:rsid w:val="00B300A0"/>
    <w:rPr>
      <w:rFonts w:ascii="Tahoma" w:hAnsi="Tahoma" w:cs="Tahoma"/>
      <w:sz w:val="16"/>
      <w:szCs w:val="16"/>
    </w:rPr>
  </w:style>
  <w:style w:type="character" w:customStyle="1" w:styleId="afff8">
    <w:name w:val="Текст выноски Знак"/>
    <w:basedOn w:val="aff3"/>
    <w:link w:val="afff7"/>
    <w:semiHidden/>
    <w:rsid w:val="00B300A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1">
    <w:name w:val="Iau?iue1"/>
    <w:rsid w:val="00B300A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aaieiaie6">
    <w:name w:val="caaieiaie 6"/>
    <w:basedOn w:val="aff2"/>
    <w:next w:val="aff2"/>
    <w:rsid w:val="00B300A0"/>
    <w:pPr>
      <w:keepNext/>
      <w:widowControl/>
      <w:overflowPunct/>
      <w:autoSpaceDE/>
      <w:autoSpaceDN/>
      <w:adjustRightInd/>
      <w:ind w:firstLine="0"/>
      <w:jc w:val="left"/>
      <w:textAlignment w:val="auto"/>
    </w:pPr>
    <w:rPr>
      <w:rFonts w:ascii="AvantGardeC" w:hAnsi="AvantGardeC"/>
    </w:rPr>
  </w:style>
  <w:style w:type="paragraph" w:styleId="afff9">
    <w:name w:val="annotation subject"/>
    <w:basedOn w:val="aff7"/>
    <w:next w:val="aff7"/>
    <w:link w:val="afffa"/>
    <w:rsid w:val="00B300A0"/>
    <w:pPr>
      <w:ind w:firstLine="567"/>
      <w:jc w:val="both"/>
    </w:pPr>
    <w:rPr>
      <w:b/>
      <w:bCs/>
    </w:rPr>
  </w:style>
  <w:style w:type="character" w:customStyle="1" w:styleId="afffa">
    <w:name w:val="Тема примечания Знак"/>
    <w:basedOn w:val="aff8"/>
    <w:link w:val="afff9"/>
    <w:rsid w:val="00B300A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71">
    <w:name w:val="заголовок 7"/>
    <w:basedOn w:val="aff2"/>
    <w:next w:val="aff2"/>
    <w:rsid w:val="00B300A0"/>
    <w:pPr>
      <w:keepNext/>
      <w:widowControl/>
      <w:ind w:firstLine="0"/>
      <w:jc w:val="left"/>
    </w:pPr>
    <w:rPr>
      <w:rFonts w:ascii="AvantGardeC" w:hAnsi="AvantGardeC"/>
      <w:b/>
      <w:sz w:val="20"/>
    </w:rPr>
  </w:style>
  <w:style w:type="paragraph" w:customStyle="1" w:styleId="afffb">
    <w:name w:val="КомуКуда"/>
    <w:basedOn w:val="aff2"/>
    <w:rsid w:val="00B300A0"/>
    <w:pPr>
      <w:widowControl/>
      <w:spacing w:before="20"/>
      <w:ind w:right="108" w:firstLine="0"/>
      <w:jc w:val="right"/>
    </w:pPr>
    <w:rPr>
      <w:rFonts w:ascii="Times New Roman CYR" w:hAnsi="Times New Roman CYR"/>
      <w:sz w:val="22"/>
    </w:rPr>
  </w:style>
  <w:style w:type="paragraph" w:customStyle="1" w:styleId="iauiue30">
    <w:name w:val="iauiue3"/>
    <w:basedOn w:val="aff2"/>
    <w:rsid w:val="00B300A0"/>
    <w:pPr>
      <w:widowControl/>
      <w:overflowPunct/>
      <w:autoSpaceDE/>
      <w:autoSpaceDN/>
      <w:adjustRightInd/>
      <w:spacing w:before="100" w:beforeAutospacing="1" w:after="100" w:afterAutospacing="1"/>
      <w:ind w:firstLine="0"/>
      <w:jc w:val="left"/>
      <w:textAlignment w:val="auto"/>
    </w:pPr>
    <w:rPr>
      <w:szCs w:val="24"/>
    </w:rPr>
  </w:style>
  <w:style w:type="paragraph" w:customStyle="1" w:styleId="caaieiaie3">
    <w:name w:val="caaieiaie 3"/>
    <w:basedOn w:val="aff2"/>
    <w:next w:val="aff2"/>
    <w:rsid w:val="00B300A0"/>
    <w:pPr>
      <w:keepNext/>
      <w:widowControl/>
      <w:ind w:firstLine="0"/>
      <w:jc w:val="left"/>
    </w:pPr>
    <w:rPr>
      <w:rFonts w:ascii="GaramondNarrowC" w:hAnsi="GaramondNarrowC"/>
      <w:b/>
      <w:spacing w:val="20"/>
      <w:sz w:val="48"/>
    </w:rPr>
  </w:style>
  <w:style w:type="paragraph" w:customStyle="1" w:styleId="15">
    <w:name w:val="Стиль1"/>
    <w:rsid w:val="00B300A0"/>
    <w:pPr>
      <w:widowControl w:val="0"/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styleId="afffc">
    <w:name w:val="Strong"/>
    <w:uiPriority w:val="22"/>
    <w:qFormat/>
    <w:rsid w:val="00B300A0"/>
    <w:rPr>
      <w:b/>
      <w:bCs/>
    </w:rPr>
  </w:style>
  <w:style w:type="paragraph" w:styleId="afffd">
    <w:name w:val="List"/>
    <w:basedOn w:val="aff2"/>
    <w:rsid w:val="00B300A0"/>
    <w:pPr>
      <w:ind w:left="283" w:hanging="283"/>
    </w:pPr>
  </w:style>
  <w:style w:type="paragraph" w:styleId="2b">
    <w:name w:val="List 2"/>
    <w:basedOn w:val="aff2"/>
    <w:rsid w:val="00B300A0"/>
    <w:pPr>
      <w:ind w:left="566" w:hanging="283"/>
    </w:pPr>
  </w:style>
  <w:style w:type="paragraph" w:styleId="37">
    <w:name w:val="List 3"/>
    <w:basedOn w:val="aff2"/>
    <w:semiHidden/>
    <w:rsid w:val="00B300A0"/>
    <w:pPr>
      <w:ind w:left="849" w:hanging="283"/>
    </w:pPr>
  </w:style>
  <w:style w:type="paragraph" w:styleId="42">
    <w:name w:val="List 4"/>
    <w:basedOn w:val="aff2"/>
    <w:semiHidden/>
    <w:rsid w:val="00B300A0"/>
    <w:pPr>
      <w:ind w:left="1132" w:hanging="283"/>
    </w:pPr>
  </w:style>
  <w:style w:type="paragraph" w:styleId="53">
    <w:name w:val="List 5"/>
    <w:basedOn w:val="aff2"/>
    <w:semiHidden/>
    <w:rsid w:val="00B300A0"/>
    <w:pPr>
      <w:ind w:left="1415" w:hanging="283"/>
    </w:pPr>
  </w:style>
  <w:style w:type="paragraph" w:styleId="a0">
    <w:name w:val="List Bullet"/>
    <w:basedOn w:val="aff2"/>
    <w:rsid w:val="00B300A0"/>
    <w:pPr>
      <w:numPr>
        <w:numId w:val="3"/>
      </w:numPr>
    </w:pPr>
  </w:style>
  <w:style w:type="paragraph" w:styleId="2">
    <w:name w:val="List Bullet 2"/>
    <w:basedOn w:val="aff2"/>
    <w:semiHidden/>
    <w:rsid w:val="00B300A0"/>
    <w:pPr>
      <w:numPr>
        <w:numId w:val="4"/>
      </w:numPr>
    </w:pPr>
  </w:style>
  <w:style w:type="paragraph" w:styleId="3">
    <w:name w:val="List Bullet 3"/>
    <w:basedOn w:val="aff2"/>
    <w:semiHidden/>
    <w:rsid w:val="00B300A0"/>
    <w:pPr>
      <w:numPr>
        <w:numId w:val="5"/>
      </w:numPr>
    </w:pPr>
  </w:style>
  <w:style w:type="paragraph" w:styleId="5">
    <w:name w:val="List Bullet 5"/>
    <w:basedOn w:val="aff2"/>
    <w:semiHidden/>
    <w:rsid w:val="00B300A0"/>
    <w:pPr>
      <w:numPr>
        <w:numId w:val="6"/>
      </w:numPr>
    </w:pPr>
  </w:style>
  <w:style w:type="paragraph" w:styleId="afffe">
    <w:name w:val="List Continue"/>
    <w:basedOn w:val="aff2"/>
    <w:rsid w:val="00B300A0"/>
    <w:pPr>
      <w:spacing w:after="120"/>
      <w:ind w:left="283"/>
    </w:pPr>
  </w:style>
  <w:style w:type="paragraph" w:styleId="2c">
    <w:name w:val="List Continue 2"/>
    <w:basedOn w:val="aff2"/>
    <w:semiHidden/>
    <w:rsid w:val="00B300A0"/>
    <w:pPr>
      <w:spacing w:after="120"/>
      <w:ind w:left="566"/>
    </w:pPr>
  </w:style>
  <w:style w:type="paragraph" w:styleId="38">
    <w:name w:val="List Continue 3"/>
    <w:basedOn w:val="aff2"/>
    <w:semiHidden/>
    <w:rsid w:val="00B300A0"/>
    <w:pPr>
      <w:spacing w:after="120"/>
      <w:ind w:left="849"/>
    </w:pPr>
  </w:style>
  <w:style w:type="paragraph" w:styleId="43">
    <w:name w:val="List Continue 4"/>
    <w:basedOn w:val="aff2"/>
    <w:semiHidden/>
    <w:rsid w:val="00B300A0"/>
    <w:pPr>
      <w:spacing w:after="120"/>
      <w:ind w:left="1132"/>
    </w:pPr>
  </w:style>
  <w:style w:type="paragraph" w:styleId="54">
    <w:name w:val="List Continue 5"/>
    <w:basedOn w:val="aff2"/>
    <w:semiHidden/>
    <w:rsid w:val="00B300A0"/>
    <w:pPr>
      <w:spacing w:after="120"/>
      <w:ind w:left="1415"/>
    </w:pPr>
  </w:style>
  <w:style w:type="paragraph" w:styleId="affff">
    <w:name w:val="caption"/>
    <w:basedOn w:val="aff2"/>
    <w:next w:val="aff2"/>
    <w:qFormat/>
    <w:rsid w:val="00B300A0"/>
    <w:rPr>
      <w:b/>
      <w:bCs/>
      <w:sz w:val="20"/>
    </w:rPr>
  </w:style>
  <w:style w:type="paragraph" w:styleId="affff0">
    <w:name w:val="Body Text First Indent"/>
    <w:basedOn w:val="affd"/>
    <w:link w:val="affff1"/>
    <w:semiHidden/>
    <w:rsid w:val="00B300A0"/>
    <w:pPr>
      <w:widowControl w:val="0"/>
      <w:ind w:firstLine="210"/>
    </w:pPr>
    <w:rPr>
      <w:rFonts w:ascii="Times New Roman" w:hAnsi="Times New Roman"/>
    </w:rPr>
  </w:style>
  <w:style w:type="character" w:customStyle="1" w:styleId="affff1">
    <w:name w:val="Красная строка Знак"/>
    <w:basedOn w:val="affe"/>
    <w:link w:val="affff0"/>
    <w:semiHidden/>
    <w:rsid w:val="00B300A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d">
    <w:name w:val="Body Text First Indent 2"/>
    <w:basedOn w:val="afff"/>
    <w:link w:val="2e"/>
    <w:semiHidden/>
    <w:rsid w:val="00B300A0"/>
    <w:pPr>
      <w:ind w:left="283" w:firstLine="210"/>
    </w:pPr>
    <w:rPr>
      <w:rFonts w:ascii="Times New Roman" w:hAnsi="Times New Roman"/>
      <w:color w:val="auto"/>
    </w:rPr>
  </w:style>
  <w:style w:type="character" w:customStyle="1" w:styleId="2e">
    <w:name w:val="Красная строка 2 Знак"/>
    <w:basedOn w:val="afff0"/>
    <w:link w:val="2d"/>
    <w:semiHidden/>
    <w:rsid w:val="00B300A0"/>
    <w:rPr>
      <w:rFonts w:ascii="Times New Roman" w:eastAsia="Times New Roman" w:hAnsi="Times New Roman" w:cs="Times New Roman"/>
      <w:color w:val="FF00FF"/>
      <w:sz w:val="24"/>
      <w:szCs w:val="20"/>
      <w:lang w:val="x-none" w:eastAsia="x-none"/>
    </w:rPr>
  </w:style>
  <w:style w:type="character" w:styleId="affff2">
    <w:name w:val="Hyperlink"/>
    <w:uiPriority w:val="99"/>
    <w:rsid w:val="00B300A0"/>
    <w:rPr>
      <w:color w:val="0000FF"/>
      <w:u w:val="single"/>
    </w:rPr>
  </w:style>
  <w:style w:type="paragraph" w:customStyle="1" w:styleId="Normal">
    <w:name w:val="Normal"/>
    <w:rsid w:val="00B300A0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Normal1">
    <w:name w:val="Normal1"/>
    <w:rsid w:val="00B300A0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f3">
    <w:name w:val="Адресаты"/>
    <w:basedOn w:val="aff2"/>
    <w:rsid w:val="00B300A0"/>
    <w:pPr>
      <w:widowControl/>
      <w:overflowPunct/>
      <w:autoSpaceDE/>
      <w:autoSpaceDN/>
      <w:adjustRightInd/>
      <w:ind w:right="107" w:firstLine="0"/>
      <w:jc w:val="right"/>
      <w:textAlignment w:val="auto"/>
    </w:pPr>
    <w:rPr>
      <w:rFonts w:ascii="Tahoma" w:hAnsi="Tahoma"/>
      <w:b/>
      <w:sz w:val="18"/>
    </w:rPr>
  </w:style>
  <w:style w:type="character" w:styleId="affff4">
    <w:name w:val="FollowedHyperlink"/>
    <w:rsid w:val="00B300A0"/>
    <w:rPr>
      <w:color w:val="800080"/>
      <w:u w:val="single"/>
    </w:rPr>
  </w:style>
  <w:style w:type="character" w:styleId="affff5">
    <w:name w:val="Emphasis"/>
    <w:qFormat/>
    <w:rsid w:val="00B300A0"/>
    <w:rPr>
      <w:i/>
      <w:iCs/>
    </w:rPr>
  </w:style>
  <w:style w:type="paragraph" w:styleId="affff6">
    <w:name w:val="Document Map"/>
    <w:basedOn w:val="aff2"/>
    <w:link w:val="affff7"/>
    <w:rsid w:val="00B300A0"/>
    <w:pPr>
      <w:shd w:val="clear" w:color="auto" w:fill="000080"/>
    </w:pPr>
    <w:rPr>
      <w:rFonts w:ascii="Tahoma" w:hAnsi="Tahoma"/>
      <w:sz w:val="20"/>
      <w:lang w:val="x-none" w:eastAsia="x-none"/>
    </w:rPr>
  </w:style>
  <w:style w:type="character" w:customStyle="1" w:styleId="affff7">
    <w:name w:val="Схема документа Знак"/>
    <w:basedOn w:val="aff3"/>
    <w:link w:val="affff6"/>
    <w:rsid w:val="00B300A0"/>
    <w:rPr>
      <w:rFonts w:ascii="Tahoma" w:eastAsia="Times New Roman" w:hAnsi="Tahoma" w:cs="Times New Roman"/>
      <w:sz w:val="20"/>
      <w:szCs w:val="20"/>
      <w:shd w:val="clear" w:color="auto" w:fill="000080"/>
      <w:lang w:val="x-none" w:eastAsia="x-none"/>
    </w:rPr>
  </w:style>
  <w:style w:type="paragraph" w:styleId="affff8">
    <w:name w:val="Revision"/>
    <w:hidden/>
    <w:semiHidden/>
    <w:rsid w:val="00B300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aaieiaie50">
    <w:name w:val="caaieiaie5"/>
    <w:basedOn w:val="aff2"/>
    <w:rsid w:val="00B300A0"/>
    <w:pPr>
      <w:widowControl/>
      <w:overflowPunct/>
      <w:autoSpaceDE/>
      <w:autoSpaceDN/>
      <w:adjustRightInd/>
      <w:spacing w:before="100" w:beforeAutospacing="1" w:after="100" w:afterAutospacing="1"/>
      <w:ind w:firstLine="0"/>
      <w:jc w:val="left"/>
      <w:textAlignment w:val="auto"/>
    </w:pPr>
    <w:rPr>
      <w:szCs w:val="24"/>
    </w:rPr>
  </w:style>
  <w:style w:type="paragraph" w:customStyle="1" w:styleId="a8">
    <w:name w:val="Раздел"/>
    <w:basedOn w:val="35"/>
    <w:qFormat/>
    <w:rsid w:val="00B300A0"/>
    <w:pPr>
      <w:keepNext/>
      <w:pageBreakBefore/>
      <w:numPr>
        <w:numId w:val="7"/>
      </w:numPr>
      <w:spacing w:before="360" w:after="0"/>
    </w:pPr>
    <w:rPr>
      <w:rFonts w:ascii="Times New Roman" w:hAnsi="Times New Roman"/>
    </w:rPr>
  </w:style>
  <w:style w:type="paragraph" w:customStyle="1" w:styleId="affff9">
    <w:name w:val="Текст таб"/>
    <w:basedOn w:val="aff2"/>
    <w:qFormat/>
    <w:rsid w:val="00B300A0"/>
    <w:pPr>
      <w:widowControl/>
      <w:spacing w:before="120"/>
      <w:ind w:left="851" w:firstLine="0"/>
    </w:pPr>
  </w:style>
  <w:style w:type="paragraph" w:customStyle="1" w:styleId="affffa">
    <w:name w:val="Статья"/>
    <w:basedOn w:val="aff2"/>
    <w:qFormat/>
    <w:rsid w:val="00B300A0"/>
    <w:pPr>
      <w:keepNext/>
      <w:widowControl/>
      <w:spacing w:before="240"/>
      <w:ind w:firstLine="0"/>
      <w:outlineLvl w:val="0"/>
    </w:pPr>
    <w:rPr>
      <w:b/>
      <w:bCs/>
      <w:i/>
    </w:rPr>
  </w:style>
  <w:style w:type="paragraph" w:customStyle="1" w:styleId="affffb">
    <w:name w:val="Определение"/>
    <w:basedOn w:val="aff2"/>
    <w:qFormat/>
    <w:rsid w:val="00B300A0"/>
    <w:pPr>
      <w:widowControl/>
      <w:spacing w:before="120"/>
      <w:ind w:firstLine="0"/>
    </w:pPr>
    <w:rPr>
      <w:b/>
      <w:bCs/>
      <w:i/>
    </w:rPr>
  </w:style>
  <w:style w:type="paragraph" w:customStyle="1" w:styleId="affffc">
    <w:name w:val="Текст_"/>
    <w:basedOn w:val="aff2"/>
    <w:qFormat/>
    <w:rsid w:val="00B300A0"/>
    <w:pPr>
      <w:widowControl/>
      <w:spacing w:before="120"/>
      <w:ind w:firstLine="0"/>
    </w:pPr>
  </w:style>
  <w:style w:type="paragraph" w:customStyle="1" w:styleId="ab">
    <w:name w:val="Пункт"/>
    <w:basedOn w:val="affffa"/>
    <w:qFormat/>
    <w:rsid w:val="00B300A0"/>
    <w:pPr>
      <w:keepNext w:val="0"/>
      <w:numPr>
        <w:ilvl w:val="3"/>
        <w:numId w:val="7"/>
      </w:numPr>
      <w:tabs>
        <w:tab w:val="clear" w:pos="8365"/>
        <w:tab w:val="num" w:pos="851"/>
      </w:tabs>
      <w:ind w:left="851"/>
    </w:pPr>
    <w:rPr>
      <w:b w:val="0"/>
      <w:i w:val="0"/>
    </w:rPr>
  </w:style>
  <w:style w:type="paragraph" w:customStyle="1" w:styleId="ac">
    <w:name w:val="Подпункт"/>
    <w:basedOn w:val="aff2"/>
    <w:qFormat/>
    <w:rsid w:val="00B300A0"/>
    <w:pPr>
      <w:widowControl/>
      <w:numPr>
        <w:ilvl w:val="4"/>
        <w:numId w:val="7"/>
      </w:numPr>
      <w:tabs>
        <w:tab w:val="clear" w:pos="5388"/>
        <w:tab w:val="num" w:pos="851"/>
      </w:tabs>
      <w:spacing w:before="120"/>
      <w:ind w:left="851"/>
    </w:pPr>
  </w:style>
  <w:style w:type="paragraph" w:customStyle="1" w:styleId="-">
    <w:name w:val="Пункт -"/>
    <w:basedOn w:val="aff2"/>
    <w:qFormat/>
    <w:rsid w:val="00B300A0"/>
    <w:pPr>
      <w:widowControl/>
      <w:numPr>
        <w:ilvl w:val="3"/>
        <w:numId w:val="8"/>
      </w:numPr>
      <w:tabs>
        <w:tab w:val="clear" w:pos="360"/>
        <w:tab w:val="num" w:pos="1418"/>
      </w:tabs>
      <w:spacing w:before="60"/>
      <w:ind w:left="1418" w:hanging="567"/>
    </w:pPr>
  </w:style>
  <w:style w:type="paragraph" w:customStyle="1" w:styleId="a5">
    <w:name w:val="Пункт с точкой"/>
    <w:basedOn w:val="afff"/>
    <w:qFormat/>
    <w:rsid w:val="00B300A0"/>
    <w:pPr>
      <w:numPr>
        <w:numId w:val="17"/>
      </w:numPr>
      <w:spacing w:before="60" w:after="0"/>
      <w:ind w:left="1418" w:hanging="567"/>
    </w:pPr>
    <w:rPr>
      <w:rFonts w:ascii="Times New Roman" w:hAnsi="Times New Roman"/>
      <w:color w:val="auto"/>
      <w:szCs w:val="24"/>
    </w:rPr>
  </w:style>
  <w:style w:type="paragraph" w:customStyle="1" w:styleId="affffd">
    <w:name w:val="Подподпункт"/>
    <w:basedOn w:val="affd"/>
    <w:qFormat/>
    <w:rsid w:val="00B300A0"/>
    <w:pPr>
      <w:tabs>
        <w:tab w:val="num" w:pos="851"/>
      </w:tabs>
      <w:spacing w:before="120" w:after="0"/>
      <w:ind w:left="851" w:hanging="851"/>
    </w:pPr>
    <w:rPr>
      <w:rFonts w:ascii="Times New Roman" w:hAnsi="Times New Roman"/>
    </w:rPr>
  </w:style>
  <w:style w:type="paragraph" w:styleId="affffe">
    <w:name w:val="TOC Heading"/>
    <w:basedOn w:val="11"/>
    <w:next w:val="aff2"/>
    <w:uiPriority w:val="39"/>
    <w:qFormat/>
    <w:rsid w:val="00B300A0"/>
    <w:pPr>
      <w:keepLines/>
      <w:overflowPunct/>
      <w:autoSpaceDE/>
      <w:autoSpaceDN/>
      <w:adjustRightInd/>
      <w:spacing w:before="480" w:line="276" w:lineRule="auto"/>
      <w:ind w:left="0" w:firstLine="0"/>
      <w:textAlignment w:val="auto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2f">
    <w:name w:val="toc 2"/>
    <w:basedOn w:val="aff2"/>
    <w:next w:val="aff2"/>
    <w:autoRedefine/>
    <w:uiPriority w:val="39"/>
    <w:unhideWhenUsed/>
    <w:qFormat/>
    <w:rsid w:val="00B300A0"/>
    <w:pPr>
      <w:widowControl/>
      <w:overflowPunct/>
      <w:autoSpaceDE/>
      <w:autoSpaceDN/>
      <w:adjustRightInd/>
      <w:spacing w:before="60"/>
      <w:ind w:left="1418" w:hanging="1418"/>
      <w:jc w:val="left"/>
      <w:textAlignment w:val="auto"/>
    </w:pPr>
    <w:rPr>
      <w:szCs w:val="22"/>
      <w:lang w:eastAsia="en-US"/>
    </w:rPr>
  </w:style>
  <w:style w:type="paragraph" w:styleId="16">
    <w:name w:val="toc 1"/>
    <w:basedOn w:val="aff2"/>
    <w:next w:val="aff2"/>
    <w:autoRedefine/>
    <w:uiPriority w:val="39"/>
    <w:unhideWhenUsed/>
    <w:qFormat/>
    <w:rsid w:val="00B300A0"/>
    <w:pPr>
      <w:widowControl/>
      <w:overflowPunct/>
      <w:autoSpaceDE/>
      <w:autoSpaceDN/>
      <w:adjustRightInd/>
      <w:spacing w:before="120"/>
      <w:ind w:left="567" w:hanging="567"/>
      <w:textAlignment w:val="auto"/>
    </w:pPr>
    <w:rPr>
      <w:szCs w:val="22"/>
      <w:lang w:eastAsia="en-US"/>
    </w:rPr>
  </w:style>
  <w:style w:type="paragraph" w:styleId="39">
    <w:name w:val="toc 3"/>
    <w:basedOn w:val="aff2"/>
    <w:next w:val="aff2"/>
    <w:autoRedefine/>
    <w:uiPriority w:val="39"/>
    <w:unhideWhenUsed/>
    <w:qFormat/>
    <w:rsid w:val="00B300A0"/>
    <w:pPr>
      <w:widowControl/>
      <w:overflowPunct/>
      <w:autoSpaceDE/>
      <w:autoSpaceDN/>
      <w:adjustRightInd/>
      <w:spacing w:before="60"/>
      <w:ind w:left="442" w:firstLine="0"/>
      <w:jc w:val="left"/>
      <w:textAlignment w:val="auto"/>
    </w:pPr>
    <w:rPr>
      <w:szCs w:val="22"/>
      <w:lang w:eastAsia="en-US"/>
    </w:rPr>
  </w:style>
  <w:style w:type="paragraph" w:styleId="44">
    <w:name w:val="toc 4"/>
    <w:basedOn w:val="aff2"/>
    <w:next w:val="aff2"/>
    <w:autoRedefine/>
    <w:uiPriority w:val="39"/>
    <w:unhideWhenUsed/>
    <w:rsid w:val="00B300A0"/>
    <w:pPr>
      <w:widowControl/>
      <w:overflowPunct/>
      <w:autoSpaceDE/>
      <w:autoSpaceDN/>
      <w:adjustRightInd/>
      <w:spacing w:after="100" w:line="276" w:lineRule="auto"/>
      <w:ind w:left="660" w:firstLine="0"/>
      <w:jc w:val="left"/>
      <w:textAlignment w:val="auto"/>
    </w:pPr>
    <w:rPr>
      <w:rFonts w:ascii="Calibri" w:hAnsi="Calibri"/>
      <w:sz w:val="22"/>
      <w:szCs w:val="22"/>
    </w:rPr>
  </w:style>
  <w:style w:type="paragraph" w:styleId="55">
    <w:name w:val="toc 5"/>
    <w:basedOn w:val="aff2"/>
    <w:next w:val="aff2"/>
    <w:autoRedefine/>
    <w:uiPriority w:val="39"/>
    <w:unhideWhenUsed/>
    <w:rsid w:val="00B300A0"/>
    <w:pPr>
      <w:widowControl/>
      <w:overflowPunct/>
      <w:autoSpaceDE/>
      <w:autoSpaceDN/>
      <w:adjustRightInd/>
      <w:spacing w:after="100" w:line="276" w:lineRule="auto"/>
      <w:ind w:left="880" w:firstLine="0"/>
      <w:jc w:val="left"/>
      <w:textAlignment w:val="auto"/>
    </w:pPr>
    <w:rPr>
      <w:rFonts w:ascii="Calibri" w:hAnsi="Calibri"/>
      <w:sz w:val="22"/>
      <w:szCs w:val="22"/>
    </w:rPr>
  </w:style>
  <w:style w:type="paragraph" w:styleId="62">
    <w:name w:val="toc 6"/>
    <w:basedOn w:val="aff2"/>
    <w:next w:val="aff2"/>
    <w:autoRedefine/>
    <w:uiPriority w:val="39"/>
    <w:unhideWhenUsed/>
    <w:rsid w:val="00B300A0"/>
    <w:pPr>
      <w:widowControl/>
      <w:overflowPunct/>
      <w:autoSpaceDE/>
      <w:autoSpaceDN/>
      <w:adjustRightInd/>
      <w:spacing w:after="100" w:line="276" w:lineRule="auto"/>
      <w:ind w:left="1100" w:firstLine="0"/>
      <w:jc w:val="left"/>
      <w:textAlignment w:val="auto"/>
    </w:pPr>
    <w:rPr>
      <w:rFonts w:ascii="Calibri" w:hAnsi="Calibri"/>
      <w:sz w:val="22"/>
      <w:szCs w:val="22"/>
    </w:rPr>
  </w:style>
  <w:style w:type="paragraph" w:styleId="72">
    <w:name w:val="toc 7"/>
    <w:basedOn w:val="aff2"/>
    <w:next w:val="aff2"/>
    <w:autoRedefine/>
    <w:uiPriority w:val="39"/>
    <w:unhideWhenUsed/>
    <w:rsid w:val="00B300A0"/>
    <w:pPr>
      <w:widowControl/>
      <w:overflowPunct/>
      <w:autoSpaceDE/>
      <w:autoSpaceDN/>
      <w:adjustRightInd/>
      <w:spacing w:after="100" w:line="276" w:lineRule="auto"/>
      <w:ind w:left="1320" w:firstLine="0"/>
      <w:jc w:val="left"/>
      <w:textAlignment w:val="auto"/>
    </w:pPr>
    <w:rPr>
      <w:rFonts w:ascii="Calibri" w:hAnsi="Calibri"/>
      <w:sz w:val="22"/>
      <w:szCs w:val="22"/>
    </w:rPr>
  </w:style>
  <w:style w:type="paragraph" w:styleId="81">
    <w:name w:val="toc 8"/>
    <w:basedOn w:val="aff2"/>
    <w:next w:val="aff2"/>
    <w:autoRedefine/>
    <w:uiPriority w:val="39"/>
    <w:unhideWhenUsed/>
    <w:rsid w:val="00B300A0"/>
    <w:pPr>
      <w:widowControl/>
      <w:overflowPunct/>
      <w:autoSpaceDE/>
      <w:autoSpaceDN/>
      <w:adjustRightInd/>
      <w:spacing w:after="100" w:line="276" w:lineRule="auto"/>
      <w:ind w:left="1540" w:firstLine="0"/>
      <w:jc w:val="left"/>
      <w:textAlignment w:val="auto"/>
    </w:pPr>
    <w:rPr>
      <w:rFonts w:ascii="Calibri" w:hAnsi="Calibri"/>
      <w:sz w:val="22"/>
      <w:szCs w:val="22"/>
    </w:rPr>
  </w:style>
  <w:style w:type="paragraph" w:styleId="93">
    <w:name w:val="toc 9"/>
    <w:basedOn w:val="aff2"/>
    <w:next w:val="aff2"/>
    <w:autoRedefine/>
    <w:uiPriority w:val="39"/>
    <w:unhideWhenUsed/>
    <w:rsid w:val="00B300A0"/>
    <w:pPr>
      <w:widowControl/>
      <w:overflowPunct/>
      <w:autoSpaceDE/>
      <w:autoSpaceDN/>
      <w:adjustRightInd/>
      <w:spacing w:after="100" w:line="276" w:lineRule="auto"/>
      <w:ind w:left="1760" w:firstLine="0"/>
      <w:jc w:val="left"/>
      <w:textAlignment w:val="auto"/>
    </w:pPr>
    <w:rPr>
      <w:rFonts w:ascii="Calibri" w:hAnsi="Calibri"/>
      <w:sz w:val="22"/>
      <w:szCs w:val="22"/>
    </w:rPr>
  </w:style>
  <w:style w:type="paragraph" w:customStyle="1" w:styleId="5-0">
    <w:name w:val="Подпункт 5-го уровня"/>
    <w:basedOn w:val="affffd"/>
    <w:qFormat/>
    <w:rsid w:val="00B300A0"/>
    <w:pPr>
      <w:tabs>
        <w:tab w:val="left" w:pos="1134"/>
      </w:tabs>
    </w:pPr>
  </w:style>
  <w:style w:type="paragraph" w:customStyle="1" w:styleId="af7">
    <w:name w:val="Пункт приложения"/>
    <w:basedOn w:val="aff2"/>
    <w:qFormat/>
    <w:rsid w:val="00B300A0"/>
    <w:pPr>
      <w:widowControl/>
      <w:numPr>
        <w:ilvl w:val="1"/>
        <w:numId w:val="21"/>
      </w:numPr>
      <w:spacing w:before="120"/>
    </w:pPr>
  </w:style>
  <w:style w:type="paragraph" w:customStyle="1" w:styleId="af8">
    <w:name w:val="Подпункт приложения"/>
    <w:basedOn w:val="aff2"/>
    <w:qFormat/>
    <w:rsid w:val="00B300A0"/>
    <w:pPr>
      <w:numPr>
        <w:ilvl w:val="2"/>
        <w:numId w:val="21"/>
      </w:numPr>
      <w:spacing w:before="120"/>
    </w:pPr>
  </w:style>
  <w:style w:type="paragraph" w:customStyle="1" w:styleId="af9">
    <w:name w:val="Подподпункт приложения"/>
    <w:basedOn w:val="aff2"/>
    <w:qFormat/>
    <w:rsid w:val="00B300A0"/>
    <w:pPr>
      <w:numPr>
        <w:ilvl w:val="3"/>
        <w:numId w:val="21"/>
      </w:numPr>
      <w:spacing w:before="60"/>
    </w:pPr>
    <w:rPr>
      <w:bCs/>
      <w:szCs w:val="24"/>
    </w:rPr>
  </w:style>
  <w:style w:type="paragraph" w:customStyle="1" w:styleId="4-">
    <w:name w:val="Подпункт приложения 4-го уровня"/>
    <w:basedOn w:val="aff2"/>
    <w:qFormat/>
    <w:rsid w:val="00B300A0"/>
    <w:pPr>
      <w:numPr>
        <w:ilvl w:val="4"/>
        <w:numId w:val="21"/>
      </w:numPr>
      <w:spacing w:before="60"/>
    </w:pPr>
  </w:style>
  <w:style w:type="paragraph" w:customStyle="1" w:styleId="afffff">
    <w:name w:val="ПРИЛОЖЕНИЕ"/>
    <w:basedOn w:val="aff2"/>
    <w:qFormat/>
    <w:rsid w:val="00B300A0"/>
    <w:pPr>
      <w:pageBreakBefore/>
      <w:widowControl/>
      <w:ind w:firstLine="9497"/>
    </w:pPr>
    <w:rPr>
      <w:b/>
      <w:sz w:val="20"/>
    </w:rPr>
  </w:style>
  <w:style w:type="paragraph" w:customStyle="1" w:styleId="5-">
    <w:name w:val="Подпункт приложения 5-го уровня"/>
    <w:basedOn w:val="aff2"/>
    <w:qFormat/>
    <w:rsid w:val="00B300A0"/>
    <w:pPr>
      <w:widowControl/>
      <w:numPr>
        <w:ilvl w:val="4"/>
        <w:numId w:val="9"/>
      </w:numPr>
      <w:spacing w:before="60"/>
      <w:ind w:left="1134" w:hanging="1134"/>
    </w:pPr>
  </w:style>
  <w:style w:type="paragraph" w:styleId="afffff0">
    <w:name w:val="endnote text"/>
    <w:basedOn w:val="aff2"/>
    <w:link w:val="afffff1"/>
    <w:uiPriority w:val="99"/>
    <w:rsid w:val="00B300A0"/>
    <w:rPr>
      <w:sz w:val="20"/>
    </w:rPr>
  </w:style>
  <w:style w:type="character" w:customStyle="1" w:styleId="afffff1">
    <w:name w:val="Текст концевой сноски Знак"/>
    <w:basedOn w:val="aff3"/>
    <w:link w:val="afffff0"/>
    <w:uiPriority w:val="99"/>
    <w:rsid w:val="00B300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f2">
    <w:name w:val="endnote reference"/>
    <w:semiHidden/>
    <w:rsid w:val="00B300A0"/>
    <w:rPr>
      <w:vertAlign w:val="superscript"/>
    </w:rPr>
  </w:style>
  <w:style w:type="paragraph" w:customStyle="1" w:styleId="Pointline">
    <w:name w:val="Point (line)"/>
    <w:autoRedefine/>
    <w:rsid w:val="00B300A0"/>
    <w:pPr>
      <w:tabs>
        <w:tab w:val="left" w:pos="851"/>
      </w:tabs>
      <w:spacing w:before="60" w:after="0" w:line="240" w:lineRule="auto"/>
      <w:ind w:left="1418" w:hanging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Iauiue6">
    <w:name w:val="Iau?iue6"/>
    <w:rsid w:val="00B300A0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ointmark">
    <w:name w:val="Point (mark)"/>
    <w:basedOn w:val="aff2"/>
    <w:qFormat/>
    <w:rsid w:val="00B300A0"/>
    <w:pPr>
      <w:widowControl/>
      <w:numPr>
        <w:numId w:val="10"/>
      </w:numPr>
      <w:overflowPunct/>
      <w:autoSpaceDE/>
      <w:autoSpaceDN/>
      <w:adjustRightInd/>
      <w:textAlignment w:val="auto"/>
    </w:pPr>
  </w:style>
  <w:style w:type="paragraph" w:customStyle="1" w:styleId="Point">
    <w:name w:val="Point"/>
    <w:basedOn w:val="aff2"/>
    <w:link w:val="Point1"/>
    <w:qFormat/>
    <w:rsid w:val="00B300A0"/>
    <w:pPr>
      <w:widowControl/>
      <w:numPr>
        <w:ilvl w:val="1"/>
        <w:numId w:val="10"/>
      </w:numPr>
      <w:overflowPunct/>
      <w:autoSpaceDE/>
      <w:autoSpaceDN/>
      <w:adjustRightInd/>
      <w:textAlignment w:val="auto"/>
    </w:pPr>
    <w:rPr>
      <w:lang w:val="x-none" w:eastAsia="x-none"/>
    </w:rPr>
  </w:style>
  <w:style w:type="character" w:customStyle="1" w:styleId="Point1">
    <w:name w:val="Point Знак1"/>
    <w:link w:val="Point"/>
    <w:rsid w:val="00B300A0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Point20">
    <w:name w:val="Point 2"/>
    <w:basedOn w:val="aff2"/>
    <w:qFormat/>
    <w:rsid w:val="00B300A0"/>
    <w:pPr>
      <w:widowControl/>
      <w:numPr>
        <w:ilvl w:val="2"/>
        <w:numId w:val="10"/>
      </w:numPr>
      <w:overflowPunct/>
      <w:autoSpaceDE/>
      <w:autoSpaceDN/>
      <w:adjustRightInd/>
      <w:textAlignment w:val="auto"/>
    </w:pPr>
  </w:style>
  <w:style w:type="paragraph" w:customStyle="1" w:styleId="Point3">
    <w:name w:val="Point 3"/>
    <w:basedOn w:val="aff2"/>
    <w:qFormat/>
    <w:rsid w:val="00B300A0"/>
    <w:pPr>
      <w:widowControl/>
      <w:numPr>
        <w:ilvl w:val="3"/>
        <w:numId w:val="10"/>
      </w:numPr>
      <w:overflowPunct/>
      <w:autoSpaceDE/>
      <w:autoSpaceDN/>
      <w:adjustRightInd/>
      <w:textAlignment w:val="auto"/>
    </w:pPr>
  </w:style>
  <w:style w:type="paragraph" w:customStyle="1" w:styleId="Texttab">
    <w:name w:val="Text tab"/>
    <w:basedOn w:val="aff2"/>
    <w:link w:val="Texttab0"/>
    <w:qFormat/>
    <w:rsid w:val="00B300A0"/>
    <w:pPr>
      <w:widowControl/>
      <w:tabs>
        <w:tab w:val="right" w:pos="851"/>
      </w:tabs>
      <w:overflowPunct/>
      <w:autoSpaceDE/>
      <w:autoSpaceDN/>
      <w:adjustRightInd/>
      <w:spacing w:before="60"/>
      <w:ind w:left="851" w:firstLine="0"/>
      <w:textAlignment w:val="auto"/>
    </w:pPr>
    <w:rPr>
      <w:iCs/>
      <w:noProof/>
      <w:szCs w:val="24"/>
      <w:lang w:val="x-none" w:eastAsia="x-none"/>
    </w:rPr>
  </w:style>
  <w:style w:type="character" w:customStyle="1" w:styleId="Texttab0">
    <w:name w:val="Text tab Знак"/>
    <w:link w:val="Texttab"/>
    <w:rsid w:val="00B300A0"/>
    <w:rPr>
      <w:rFonts w:ascii="Times New Roman" w:eastAsia="Times New Roman" w:hAnsi="Times New Roman" w:cs="Times New Roman"/>
      <w:iCs/>
      <w:noProof/>
      <w:sz w:val="24"/>
      <w:szCs w:val="24"/>
      <w:lang w:val="x-none" w:eastAsia="x-none"/>
    </w:rPr>
  </w:style>
  <w:style w:type="paragraph" w:customStyle="1" w:styleId="a00">
    <w:name w:val="a0"/>
    <w:basedOn w:val="aff2"/>
    <w:rsid w:val="00B300A0"/>
    <w:pPr>
      <w:widowControl/>
      <w:overflowPunct/>
      <w:autoSpaceDE/>
      <w:autoSpaceDN/>
      <w:adjustRightInd/>
      <w:spacing w:before="100" w:beforeAutospacing="1" w:after="100" w:afterAutospacing="1"/>
      <w:ind w:firstLine="0"/>
      <w:jc w:val="left"/>
      <w:textAlignment w:val="auto"/>
    </w:pPr>
    <w:rPr>
      <w:rFonts w:eastAsia="Calibri"/>
      <w:szCs w:val="24"/>
    </w:rPr>
  </w:style>
  <w:style w:type="paragraph" w:customStyle="1" w:styleId="a10">
    <w:name w:val="a1"/>
    <w:basedOn w:val="aff2"/>
    <w:rsid w:val="00B300A0"/>
    <w:pPr>
      <w:widowControl/>
      <w:overflowPunct/>
      <w:autoSpaceDE/>
      <w:autoSpaceDN/>
      <w:adjustRightInd/>
      <w:spacing w:before="100" w:beforeAutospacing="1" w:after="100" w:afterAutospacing="1"/>
      <w:ind w:firstLine="0"/>
      <w:jc w:val="left"/>
      <w:textAlignment w:val="auto"/>
    </w:pPr>
    <w:rPr>
      <w:rFonts w:eastAsia="Calibri"/>
      <w:szCs w:val="24"/>
    </w:rPr>
  </w:style>
  <w:style w:type="paragraph" w:customStyle="1" w:styleId="a20">
    <w:name w:val="a2"/>
    <w:basedOn w:val="aff2"/>
    <w:rsid w:val="00B300A0"/>
    <w:pPr>
      <w:widowControl/>
      <w:overflowPunct/>
      <w:autoSpaceDE/>
      <w:autoSpaceDN/>
      <w:adjustRightInd/>
      <w:spacing w:before="100" w:beforeAutospacing="1" w:after="100" w:afterAutospacing="1"/>
      <w:ind w:firstLine="0"/>
      <w:jc w:val="left"/>
      <w:textAlignment w:val="auto"/>
    </w:pPr>
    <w:rPr>
      <w:rFonts w:eastAsia="Calibri"/>
      <w:szCs w:val="24"/>
    </w:rPr>
  </w:style>
  <w:style w:type="character" w:customStyle="1" w:styleId="msoins0">
    <w:name w:val="msoins"/>
    <w:basedOn w:val="aff3"/>
    <w:rsid w:val="00B300A0"/>
  </w:style>
  <w:style w:type="paragraph" w:customStyle="1" w:styleId="afffff3">
    <w:name w:val="Стиль Пункт + полужирный"/>
    <w:basedOn w:val="ab"/>
    <w:rsid w:val="00B300A0"/>
    <w:pPr>
      <w:keepNext/>
    </w:pPr>
    <w:rPr>
      <w:b/>
    </w:rPr>
  </w:style>
  <w:style w:type="paragraph" w:customStyle="1" w:styleId="Pointnum">
    <w:name w:val="Point (num)"/>
    <w:qFormat/>
    <w:rsid w:val="00B300A0"/>
    <w:pPr>
      <w:numPr>
        <w:numId w:val="2"/>
      </w:numPr>
      <w:tabs>
        <w:tab w:val="left" w:pos="1418"/>
      </w:tabs>
      <w:spacing w:before="60" w:after="0" w:line="240" w:lineRule="auto"/>
      <w:ind w:left="1418" w:hanging="567"/>
      <w:jc w:val="both"/>
    </w:pPr>
    <w:rPr>
      <w:rFonts w:ascii="Times New Roman" w:eastAsia="Times New Roman" w:hAnsi="Times New Roman" w:cs="Arial"/>
      <w:sz w:val="24"/>
      <w:szCs w:val="20"/>
    </w:rPr>
  </w:style>
  <w:style w:type="paragraph" w:customStyle="1" w:styleId="Headcenter">
    <w:name w:val="Head center"/>
    <w:basedOn w:val="aff2"/>
    <w:qFormat/>
    <w:rsid w:val="00B300A0"/>
    <w:pPr>
      <w:keepLines/>
      <w:widowControl/>
      <w:overflowPunct/>
      <w:autoSpaceDE/>
      <w:autoSpaceDN/>
      <w:adjustRightInd/>
      <w:spacing w:before="360"/>
      <w:ind w:firstLine="0"/>
      <w:jc w:val="center"/>
      <w:textAlignment w:val="auto"/>
    </w:pPr>
    <w:rPr>
      <w:rFonts w:cs="Arial"/>
      <w:b/>
      <w:bCs/>
      <w:szCs w:val="24"/>
    </w:rPr>
  </w:style>
  <w:style w:type="paragraph" w:customStyle="1" w:styleId="Text">
    <w:name w:val="Text"/>
    <w:basedOn w:val="aff2"/>
    <w:qFormat/>
    <w:rsid w:val="00B300A0"/>
    <w:pPr>
      <w:widowControl/>
      <w:overflowPunct/>
      <w:autoSpaceDE/>
      <w:autoSpaceDN/>
      <w:adjustRightInd/>
      <w:ind w:firstLine="0"/>
      <w:textAlignment w:val="auto"/>
    </w:pPr>
    <w:rPr>
      <w:rFonts w:cs="Arial"/>
      <w:iCs/>
    </w:rPr>
  </w:style>
  <w:style w:type="paragraph" w:customStyle="1" w:styleId="ae">
    <w:name w:val="Раздел договора"/>
    <w:basedOn w:val="af7"/>
    <w:qFormat/>
    <w:rsid w:val="00B300A0"/>
    <w:pPr>
      <w:keepNext/>
      <w:numPr>
        <w:ilvl w:val="0"/>
        <w:numId w:val="11"/>
      </w:numPr>
      <w:overflowPunct/>
      <w:adjustRightInd/>
      <w:spacing w:before="240"/>
      <w:textAlignment w:val="auto"/>
      <w:outlineLvl w:val="2"/>
    </w:pPr>
    <w:rPr>
      <w:rFonts w:cs="Arial"/>
      <w:b/>
      <w:bCs/>
      <w:noProof/>
    </w:rPr>
  </w:style>
  <w:style w:type="paragraph" w:customStyle="1" w:styleId="af">
    <w:name w:val="Пункт договора"/>
    <w:basedOn w:val="Text"/>
    <w:qFormat/>
    <w:rsid w:val="00B300A0"/>
    <w:pPr>
      <w:numPr>
        <w:ilvl w:val="1"/>
        <w:numId w:val="11"/>
      </w:numPr>
      <w:spacing w:before="240"/>
    </w:pPr>
  </w:style>
  <w:style w:type="paragraph" w:customStyle="1" w:styleId="ad">
    <w:name w:val="Пункт с пустой точкой"/>
    <w:basedOn w:val="a5"/>
    <w:qFormat/>
    <w:rsid w:val="00B300A0"/>
    <w:pPr>
      <w:numPr>
        <w:numId w:val="12"/>
      </w:numPr>
      <w:tabs>
        <w:tab w:val="clear" w:pos="2203"/>
        <w:tab w:val="num" w:pos="1985"/>
      </w:tabs>
      <w:ind w:left="1985" w:hanging="567"/>
    </w:pPr>
  </w:style>
  <w:style w:type="paragraph" w:customStyle="1" w:styleId="a6">
    <w:name w:val="Список из терминов"/>
    <w:basedOn w:val="aff2"/>
    <w:qFormat/>
    <w:rsid w:val="00B300A0"/>
    <w:pPr>
      <w:widowControl/>
      <w:numPr>
        <w:numId w:val="1"/>
      </w:numPr>
      <w:tabs>
        <w:tab w:val="clear" w:pos="720"/>
        <w:tab w:val="num" w:pos="1276"/>
      </w:tabs>
      <w:spacing w:before="120"/>
      <w:ind w:left="1276" w:hanging="425"/>
    </w:pPr>
    <w:rPr>
      <w:bCs/>
    </w:rPr>
  </w:style>
  <w:style w:type="paragraph" w:customStyle="1" w:styleId="afffff4">
    <w:name w:val="Абзац пункта"/>
    <w:basedOn w:val="aff2"/>
    <w:rsid w:val="00B300A0"/>
    <w:pPr>
      <w:widowControl/>
      <w:overflowPunct/>
      <w:autoSpaceDE/>
      <w:autoSpaceDN/>
      <w:adjustRightInd/>
      <w:spacing w:before="60"/>
      <w:ind w:left="567" w:firstLine="0"/>
      <w:textAlignment w:val="auto"/>
    </w:pPr>
    <w:rPr>
      <w:rFonts w:ascii="Times New Roman CYR" w:hAnsi="Times New Roman CYR" w:cs="Times New Roman CYR"/>
      <w:kern w:val="28"/>
      <w:szCs w:val="24"/>
    </w:rPr>
  </w:style>
  <w:style w:type="paragraph" w:customStyle="1" w:styleId="aa">
    <w:name w:val="Статья_"/>
    <w:basedOn w:val="ab"/>
    <w:qFormat/>
    <w:rsid w:val="00B300A0"/>
    <w:pPr>
      <w:keepNext/>
      <w:numPr>
        <w:ilvl w:val="2"/>
      </w:numPr>
      <w:spacing w:before="360"/>
    </w:pPr>
    <w:rPr>
      <w:b/>
    </w:rPr>
  </w:style>
  <w:style w:type="paragraph" w:customStyle="1" w:styleId="afffff5">
    <w:name w:val="Пункт с буквой"/>
    <w:basedOn w:val="4"/>
    <w:qFormat/>
    <w:rsid w:val="00B300A0"/>
    <w:pPr>
      <w:keepNext w:val="0"/>
      <w:ind w:left="1418" w:hanging="567"/>
    </w:pPr>
    <w:rPr>
      <w:b w:val="0"/>
    </w:rPr>
  </w:style>
  <w:style w:type="paragraph" w:customStyle="1" w:styleId="afffff6">
    <w:name w:val="Пункт приложения_"/>
    <w:basedOn w:val="af7"/>
    <w:qFormat/>
    <w:rsid w:val="00B300A0"/>
    <w:pPr>
      <w:spacing w:before="240"/>
    </w:pPr>
  </w:style>
  <w:style w:type="paragraph" w:customStyle="1" w:styleId="Title1">
    <w:name w:val="Title 1"/>
    <w:qFormat/>
    <w:rsid w:val="00B300A0"/>
    <w:pPr>
      <w:numPr>
        <w:numId w:val="14"/>
      </w:numPr>
      <w:spacing w:after="0" w:line="240" w:lineRule="auto"/>
      <w:jc w:val="both"/>
    </w:pPr>
    <w:rPr>
      <w:rFonts w:ascii="Arial" w:eastAsia="Times New Roman" w:hAnsi="Arial" w:cs="Arial"/>
      <w:b/>
      <w:sz w:val="20"/>
      <w:szCs w:val="20"/>
    </w:rPr>
  </w:style>
  <w:style w:type="paragraph" w:customStyle="1" w:styleId="Title3">
    <w:name w:val="Title 3"/>
    <w:link w:val="Title30"/>
    <w:qFormat/>
    <w:rsid w:val="00B300A0"/>
    <w:pPr>
      <w:keepNext/>
      <w:numPr>
        <w:ilvl w:val="2"/>
        <w:numId w:val="14"/>
      </w:numPr>
      <w:spacing w:before="240" w:after="0" w:line="240" w:lineRule="auto"/>
      <w:jc w:val="both"/>
    </w:pPr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Title30">
    <w:name w:val="Title 3 Знак"/>
    <w:link w:val="Title3"/>
    <w:rsid w:val="00B300A0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Title2">
    <w:name w:val="Title 2"/>
    <w:qFormat/>
    <w:rsid w:val="00B300A0"/>
    <w:pPr>
      <w:numPr>
        <w:ilvl w:val="1"/>
        <w:numId w:val="14"/>
      </w:numPr>
      <w:spacing w:before="240" w:after="0" w:line="240" w:lineRule="auto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a4">
    <w:name w:val="Пункт с цифрой"/>
    <w:basedOn w:val="afffff4"/>
    <w:qFormat/>
    <w:rsid w:val="00B300A0"/>
    <w:pPr>
      <w:numPr>
        <w:numId w:val="16"/>
      </w:numPr>
      <w:ind w:hanging="578"/>
    </w:pPr>
  </w:style>
  <w:style w:type="paragraph" w:styleId="afffff7">
    <w:name w:val="List Paragraph"/>
    <w:basedOn w:val="aff2"/>
    <w:uiPriority w:val="34"/>
    <w:qFormat/>
    <w:rsid w:val="00B300A0"/>
    <w:pPr>
      <w:widowControl/>
      <w:overflowPunct/>
      <w:autoSpaceDE/>
      <w:autoSpaceDN/>
      <w:adjustRightInd/>
      <w:spacing w:after="200" w:line="276" w:lineRule="auto"/>
      <w:ind w:left="720" w:firstLine="0"/>
      <w:contextualSpacing/>
      <w:jc w:val="left"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Pointlet">
    <w:name w:val="Point (let)"/>
    <w:basedOn w:val="aff2"/>
    <w:rsid w:val="00B300A0"/>
    <w:pPr>
      <w:widowControl/>
      <w:overflowPunct/>
      <w:adjustRightInd/>
      <w:ind w:firstLine="0"/>
      <w:textAlignment w:val="auto"/>
    </w:pPr>
    <w:rPr>
      <w:rFonts w:ascii="Arial" w:hAnsi="Arial" w:cs="Arial"/>
      <w:sz w:val="20"/>
    </w:rPr>
  </w:style>
  <w:style w:type="paragraph" w:customStyle="1" w:styleId="Pointmarko">
    <w:name w:val="Point (mark) o"/>
    <w:basedOn w:val="Pointmark"/>
    <w:qFormat/>
    <w:rsid w:val="00B300A0"/>
    <w:pPr>
      <w:numPr>
        <w:numId w:val="15"/>
      </w:numPr>
      <w:tabs>
        <w:tab w:val="left" w:pos="1985"/>
      </w:tabs>
      <w:spacing w:before="60"/>
      <w:ind w:left="1985" w:hanging="567"/>
    </w:pPr>
    <w:rPr>
      <w:rFonts w:cs="Arial"/>
      <w:lang w:eastAsia="en-US"/>
    </w:rPr>
  </w:style>
  <w:style w:type="paragraph" w:styleId="afffff8">
    <w:name w:val="Normal (Web)"/>
    <w:basedOn w:val="aff2"/>
    <w:rsid w:val="00B300A0"/>
    <w:pPr>
      <w:widowControl/>
      <w:overflowPunct/>
      <w:autoSpaceDE/>
      <w:autoSpaceDN/>
      <w:adjustRightInd/>
      <w:spacing w:before="100" w:beforeAutospacing="1" w:after="100" w:afterAutospacing="1"/>
      <w:ind w:firstLine="0"/>
      <w:jc w:val="left"/>
      <w:textAlignment w:val="auto"/>
    </w:pPr>
    <w:rPr>
      <w:szCs w:val="24"/>
    </w:rPr>
  </w:style>
  <w:style w:type="character" w:customStyle="1" w:styleId="afffff9">
    <w:name w:val="Термин"/>
    <w:rsid w:val="00B300A0"/>
    <w:rPr>
      <w:b/>
      <w:bCs/>
    </w:rPr>
  </w:style>
  <w:style w:type="character" w:customStyle="1" w:styleId="msodel0">
    <w:name w:val="msodel"/>
    <w:basedOn w:val="aff3"/>
    <w:rsid w:val="00B300A0"/>
  </w:style>
  <w:style w:type="paragraph" w:customStyle="1" w:styleId="Default">
    <w:name w:val="Default"/>
    <w:rsid w:val="00B300A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Pointnumber">
    <w:name w:val="Point_number"/>
    <w:basedOn w:val="Pointnum"/>
    <w:qFormat/>
    <w:rsid w:val="00B300A0"/>
    <w:pPr>
      <w:widowControl w:val="0"/>
      <w:numPr>
        <w:numId w:val="18"/>
      </w:numPr>
      <w:adjustRightInd w:val="0"/>
      <w:ind w:left="1418" w:hanging="567"/>
      <w:textAlignment w:val="baseline"/>
    </w:pPr>
  </w:style>
  <w:style w:type="paragraph" w:customStyle="1" w:styleId="af5">
    <w:name w:val="Буквенная нумерация"/>
    <w:basedOn w:val="aff2"/>
    <w:next w:val="aff2"/>
    <w:rsid w:val="00B300A0"/>
    <w:pPr>
      <w:numPr>
        <w:numId w:val="19"/>
      </w:numPr>
      <w:tabs>
        <w:tab w:val="right" w:pos="9356"/>
      </w:tabs>
      <w:overflowPunct/>
      <w:autoSpaceDE/>
      <w:autoSpaceDN/>
      <w:spacing w:after="60" w:line="360" w:lineRule="atLeast"/>
    </w:pPr>
    <w:rPr>
      <w:rFonts w:cs="Arial"/>
      <w:noProof/>
      <w:szCs w:val="24"/>
    </w:rPr>
  </w:style>
  <w:style w:type="paragraph" w:customStyle="1" w:styleId="Texttabtab">
    <w:name w:val="Text tab tab"/>
    <w:basedOn w:val="Texttab"/>
    <w:qFormat/>
    <w:rsid w:val="00B300A0"/>
    <w:pPr>
      <w:widowControl w:val="0"/>
      <w:tabs>
        <w:tab w:val="clear" w:pos="851"/>
      </w:tabs>
      <w:adjustRightInd w:val="0"/>
      <w:ind w:left="1418"/>
      <w:textAlignment w:val="baseline"/>
    </w:pPr>
  </w:style>
  <w:style w:type="paragraph" w:customStyle="1" w:styleId="afffffa">
    <w:name w:val="Шапка Приложения"/>
    <w:basedOn w:val="aff2"/>
    <w:rsid w:val="00B300A0"/>
    <w:pPr>
      <w:widowControl/>
      <w:tabs>
        <w:tab w:val="right" w:pos="9356"/>
      </w:tabs>
      <w:overflowPunct/>
      <w:autoSpaceDE/>
      <w:autoSpaceDN/>
      <w:adjustRightInd/>
      <w:spacing w:line="360" w:lineRule="atLeast"/>
      <w:ind w:left="4536" w:firstLine="0"/>
      <w:textAlignment w:val="auto"/>
    </w:pPr>
    <w:rPr>
      <w:rFonts w:cs="Arial"/>
      <w:b/>
      <w:noProof/>
      <w:szCs w:val="24"/>
    </w:rPr>
  </w:style>
  <w:style w:type="paragraph" w:customStyle="1" w:styleId="af0">
    <w:name w:val="Пункт с отметкой"/>
    <w:basedOn w:val="Pointmark"/>
    <w:qFormat/>
    <w:rsid w:val="00B300A0"/>
    <w:pPr>
      <w:numPr>
        <w:numId w:val="20"/>
      </w:numPr>
      <w:tabs>
        <w:tab w:val="clear" w:pos="1070"/>
        <w:tab w:val="num" w:pos="1985"/>
      </w:tabs>
      <w:spacing w:before="60"/>
      <w:ind w:left="1985" w:hanging="567"/>
    </w:pPr>
    <w:rPr>
      <w:color w:val="000000"/>
      <w:lang w:eastAsia="en-US"/>
    </w:rPr>
  </w:style>
  <w:style w:type="paragraph" w:customStyle="1" w:styleId="Termin">
    <w:name w:val="Termin"/>
    <w:basedOn w:val="aff2"/>
    <w:qFormat/>
    <w:rsid w:val="00B300A0"/>
    <w:pPr>
      <w:tabs>
        <w:tab w:val="right" w:pos="9356"/>
      </w:tabs>
      <w:overflowPunct/>
      <w:autoSpaceDE/>
      <w:autoSpaceDN/>
      <w:spacing w:before="120" w:line="360" w:lineRule="atLeast"/>
      <w:ind w:firstLine="0"/>
      <w:jc w:val="left"/>
    </w:pPr>
    <w:rPr>
      <w:rFonts w:cs="Arial"/>
      <w:b/>
      <w:i/>
      <w:noProof/>
      <w:szCs w:val="24"/>
    </w:rPr>
  </w:style>
  <w:style w:type="paragraph" w:customStyle="1" w:styleId="afffffb">
    <w:name w:val="Текст таб таб"/>
    <w:basedOn w:val="affff9"/>
    <w:qFormat/>
    <w:rsid w:val="00B300A0"/>
    <w:pPr>
      <w:ind w:left="1418"/>
    </w:pPr>
    <w:rPr>
      <w:lang w:val="en-US"/>
    </w:rPr>
  </w:style>
  <w:style w:type="paragraph" w:customStyle="1" w:styleId="3a">
    <w:name w:val="ЗАголовок 3"/>
    <w:basedOn w:val="31"/>
    <w:link w:val="3b"/>
    <w:qFormat/>
    <w:rsid w:val="00B300A0"/>
    <w:pPr>
      <w:keepNext w:val="0"/>
      <w:numPr>
        <w:ilvl w:val="2"/>
      </w:numPr>
      <w:tabs>
        <w:tab w:val="left" w:pos="851"/>
      </w:tabs>
      <w:overflowPunct/>
      <w:autoSpaceDE/>
      <w:autoSpaceDN/>
      <w:adjustRightInd/>
      <w:spacing w:before="240"/>
      <w:ind w:left="851" w:hanging="851"/>
      <w:textAlignment w:val="auto"/>
    </w:pPr>
    <w:rPr>
      <w:rFonts w:ascii="Times New Roman" w:hAnsi="Times New Roman"/>
      <w:b w:val="0"/>
      <w:bCs/>
      <w:szCs w:val="24"/>
      <w:lang w:val="x-none" w:eastAsia="en-US" w:bidi="en-US"/>
    </w:rPr>
  </w:style>
  <w:style w:type="character" w:customStyle="1" w:styleId="3b">
    <w:name w:val="ЗАголовок 3 Знак"/>
    <w:link w:val="3a"/>
    <w:rsid w:val="00B300A0"/>
    <w:rPr>
      <w:rFonts w:ascii="Times New Roman" w:eastAsia="Times New Roman" w:hAnsi="Times New Roman" w:cs="Times New Roman"/>
      <w:bCs/>
      <w:sz w:val="24"/>
      <w:szCs w:val="24"/>
      <w:lang w:val="x-none" w:bidi="en-US"/>
    </w:rPr>
  </w:style>
  <w:style w:type="paragraph" w:customStyle="1" w:styleId="2f0">
    <w:name w:val="ЗАГоловок 2"/>
    <w:basedOn w:val="23"/>
    <w:link w:val="2f1"/>
    <w:qFormat/>
    <w:rsid w:val="00B300A0"/>
    <w:pPr>
      <w:keepNext w:val="0"/>
      <w:widowControl/>
      <w:numPr>
        <w:ilvl w:val="1"/>
      </w:numPr>
      <w:tabs>
        <w:tab w:val="left" w:pos="851"/>
      </w:tabs>
      <w:overflowPunct/>
      <w:autoSpaceDE/>
      <w:autoSpaceDN/>
      <w:adjustRightInd/>
      <w:spacing w:before="240"/>
      <w:ind w:left="851" w:hanging="851"/>
      <w:jc w:val="both"/>
      <w:textAlignment w:val="auto"/>
    </w:pPr>
    <w:rPr>
      <w:bCs/>
      <w:szCs w:val="24"/>
      <w:lang w:eastAsia="en-US" w:bidi="en-US"/>
    </w:rPr>
  </w:style>
  <w:style w:type="character" w:customStyle="1" w:styleId="2f1">
    <w:name w:val="ЗАГоловок 2 Знак"/>
    <w:link w:val="2f0"/>
    <w:rsid w:val="00B300A0"/>
    <w:rPr>
      <w:rFonts w:ascii="Times New Roman" w:eastAsia="Times New Roman" w:hAnsi="Times New Roman" w:cs="Times New Roman"/>
      <w:b/>
      <w:bCs/>
      <w:sz w:val="24"/>
      <w:szCs w:val="24"/>
      <w:lang w:bidi="en-US"/>
    </w:rPr>
  </w:style>
  <w:style w:type="paragraph" w:customStyle="1" w:styleId="afffffc">
    <w:name w:val="Доп текст к приложению"/>
    <w:basedOn w:val="affff9"/>
    <w:qFormat/>
    <w:rsid w:val="00B300A0"/>
    <w:pPr>
      <w:widowControl w:val="0"/>
      <w:overflowPunct/>
      <w:autoSpaceDE/>
      <w:autoSpaceDN/>
      <w:spacing w:before="0"/>
      <w:jc w:val="right"/>
      <w:outlineLvl w:val="1"/>
    </w:pPr>
    <w:rPr>
      <w:bCs/>
      <w:szCs w:val="24"/>
      <w:lang w:eastAsia="en-US" w:bidi="en-US"/>
    </w:rPr>
  </w:style>
  <w:style w:type="paragraph" w:customStyle="1" w:styleId="3c">
    <w:name w:val="Заголовок 3 Приложения"/>
    <w:basedOn w:val="aff2"/>
    <w:rsid w:val="00B300A0"/>
    <w:pPr>
      <w:tabs>
        <w:tab w:val="num" w:pos="851"/>
        <w:tab w:val="right" w:pos="9781"/>
      </w:tabs>
      <w:overflowPunct/>
      <w:autoSpaceDE/>
      <w:autoSpaceDN/>
      <w:spacing w:before="120" w:line="276" w:lineRule="auto"/>
      <w:ind w:left="851" w:hanging="851"/>
      <w:outlineLvl w:val="0"/>
    </w:pPr>
    <w:rPr>
      <w:bCs/>
      <w:szCs w:val="24"/>
      <w:lang w:eastAsia="en-US" w:bidi="en-US"/>
    </w:rPr>
  </w:style>
  <w:style w:type="paragraph" w:customStyle="1" w:styleId="af6">
    <w:name w:val="Приложение"/>
    <w:basedOn w:val="afffff"/>
    <w:qFormat/>
    <w:rsid w:val="00B300A0"/>
    <w:pPr>
      <w:numPr>
        <w:numId w:val="21"/>
      </w:numPr>
      <w:ind w:left="0" w:firstLine="8646"/>
      <w:jc w:val="right"/>
    </w:pPr>
    <w:rPr>
      <w:sz w:val="24"/>
    </w:rPr>
  </w:style>
  <w:style w:type="paragraph" w:customStyle="1" w:styleId="afffffd">
    <w:name w:val="Раздел приложения"/>
    <w:basedOn w:val="af7"/>
    <w:qFormat/>
    <w:rsid w:val="00B300A0"/>
    <w:pPr>
      <w:numPr>
        <w:ilvl w:val="0"/>
        <w:numId w:val="0"/>
      </w:numPr>
      <w:tabs>
        <w:tab w:val="num" w:pos="851"/>
      </w:tabs>
      <w:spacing w:before="240"/>
      <w:ind w:left="851" w:hanging="851"/>
    </w:pPr>
    <w:rPr>
      <w:b/>
      <w:bCs/>
      <w:szCs w:val="24"/>
      <w:lang w:eastAsia="en-US"/>
    </w:rPr>
  </w:style>
  <w:style w:type="paragraph" w:customStyle="1" w:styleId="afffffe">
    <w:name w:val="Дополнение к номеру прилолжения"/>
    <w:basedOn w:val="afffff"/>
    <w:qFormat/>
    <w:rsid w:val="00B300A0"/>
    <w:pPr>
      <w:pageBreakBefore w:val="0"/>
      <w:ind w:left="2835" w:firstLine="0"/>
      <w:jc w:val="right"/>
    </w:pPr>
    <w:rPr>
      <w:b w:val="0"/>
      <w:sz w:val="24"/>
      <w:szCs w:val="24"/>
    </w:rPr>
  </w:style>
  <w:style w:type="paragraph" w:customStyle="1" w:styleId="ConsPlusCell">
    <w:name w:val="ConsPlusCell"/>
    <w:uiPriority w:val="99"/>
    <w:rsid w:val="00B300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f">
    <w:name w:val="Еще один заголовок"/>
    <w:basedOn w:val="Headcenter"/>
    <w:rsid w:val="00B300A0"/>
    <w:pPr>
      <w:keepLines w:val="0"/>
      <w:spacing w:before="600" w:after="360"/>
      <w:ind w:right="484"/>
    </w:pPr>
    <w:rPr>
      <w:rFonts w:eastAsia="Arial Unicode MS" w:cs="Times New Roman"/>
    </w:rPr>
  </w:style>
  <w:style w:type="paragraph" w:styleId="affffff0">
    <w:name w:val="Plain Text"/>
    <w:basedOn w:val="aff2"/>
    <w:link w:val="affffff1"/>
    <w:rsid w:val="00B300A0"/>
    <w:pPr>
      <w:widowControl/>
      <w:overflowPunct/>
      <w:autoSpaceDE/>
      <w:autoSpaceDN/>
      <w:adjustRightInd/>
      <w:ind w:firstLine="0"/>
      <w:jc w:val="left"/>
      <w:textAlignment w:val="auto"/>
    </w:pPr>
    <w:rPr>
      <w:rFonts w:ascii="Arial" w:hAnsi="Arial"/>
      <w:sz w:val="16"/>
      <w:lang w:val="x-none" w:eastAsia="x-none"/>
    </w:rPr>
  </w:style>
  <w:style w:type="character" w:customStyle="1" w:styleId="affffff1">
    <w:name w:val="Текст Знак"/>
    <w:basedOn w:val="aff3"/>
    <w:link w:val="affffff0"/>
    <w:rsid w:val="00B300A0"/>
    <w:rPr>
      <w:rFonts w:ascii="Arial" w:eastAsia="Times New Roman" w:hAnsi="Arial" w:cs="Times New Roman"/>
      <w:sz w:val="16"/>
      <w:szCs w:val="20"/>
      <w:lang w:val="x-none" w:eastAsia="x-none"/>
    </w:rPr>
  </w:style>
  <w:style w:type="paragraph" w:customStyle="1" w:styleId="affffff2">
    <w:name w:val="Заголовок приложения"/>
    <w:basedOn w:val="afffff8"/>
    <w:rsid w:val="00B300A0"/>
    <w:pPr>
      <w:autoSpaceDE w:val="0"/>
      <w:autoSpaceDN w:val="0"/>
      <w:spacing w:before="240" w:beforeAutospacing="0" w:after="0" w:afterAutospacing="0"/>
      <w:ind w:right="-79"/>
      <w:jc w:val="center"/>
    </w:pPr>
    <w:rPr>
      <w:rFonts w:ascii="Arial" w:eastAsia="Arial Unicode MS" w:hAnsi="Arial"/>
      <w:b/>
      <w:bCs/>
      <w:color w:val="000000"/>
      <w:sz w:val="20"/>
      <w:szCs w:val="20"/>
    </w:rPr>
  </w:style>
  <w:style w:type="paragraph" w:styleId="a">
    <w:name w:val="List Number"/>
    <w:basedOn w:val="aff2"/>
    <w:unhideWhenUsed/>
    <w:rsid w:val="00B300A0"/>
    <w:pPr>
      <w:numPr>
        <w:numId w:val="22"/>
      </w:numPr>
      <w:contextualSpacing/>
    </w:pPr>
  </w:style>
  <w:style w:type="paragraph" w:customStyle="1" w:styleId="Headright">
    <w:name w:val="Head right"/>
    <w:basedOn w:val="aff2"/>
    <w:rsid w:val="00B300A0"/>
    <w:pPr>
      <w:widowControl/>
      <w:overflowPunct/>
      <w:autoSpaceDE/>
      <w:autoSpaceDN/>
      <w:adjustRightInd/>
      <w:ind w:right="-694" w:firstLine="0"/>
      <w:jc w:val="right"/>
      <w:textAlignment w:val="auto"/>
    </w:pPr>
    <w:rPr>
      <w:rFonts w:ascii="Arial" w:hAnsi="Arial" w:cs="Arial"/>
      <w:sz w:val="20"/>
    </w:rPr>
  </w:style>
  <w:style w:type="paragraph" w:customStyle="1" w:styleId="Table">
    <w:name w:val="Table"/>
    <w:basedOn w:val="aff2"/>
    <w:rsid w:val="00B300A0"/>
    <w:pPr>
      <w:widowControl/>
      <w:overflowPunct/>
      <w:autoSpaceDE/>
      <w:autoSpaceDN/>
      <w:adjustRightInd/>
      <w:ind w:firstLine="0"/>
      <w:jc w:val="left"/>
      <w:textAlignment w:val="auto"/>
    </w:pPr>
    <w:rPr>
      <w:rFonts w:ascii="Arial" w:hAnsi="Arial" w:cs="Arial"/>
      <w:sz w:val="20"/>
    </w:rPr>
  </w:style>
  <w:style w:type="paragraph" w:customStyle="1" w:styleId="Normal2">
    <w:name w:val="Normal2"/>
    <w:rsid w:val="00B300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1">
    <w:name w:val="Body Text1"/>
    <w:basedOn w:val="aff2"/>
    <w:rsid w:val="00B300A0"/>
    <w:pPr>
      <w:widowControl/>
      <w:overflowPunct/>
      <w:adjustRightInd/>
      <w:ind w:firstLine="0"/>
      <w:jc w:val="left"/>
      <w:textAlignment w:val="auto"/>
    </w:pPr>
    <w:rPr>
      <w:sz w:val="20"/>
      <w:szCs w:val="24"/>
      <w:lang w:eastAsia="en-US"/>
    </w:rPr>
  </w:style>
  <w:style w:type="paragraph" w:customStyle="1" w:styleId="H2">
    <w:name w:val="H2"/>
    <w:basedOn w:val="Normal2"/>
    <w:next w:val="Normal2"/>
    <w:rsid w:val="00B300A0"/>
    <w:pPr>
      <w:keepNext/>
      <w:spacing w:before="100" w:after="100"/>
      <w:outlineLvl w:val="2"/>
    </w:pPr>
    <w:rPr>
      <w:b/>
      <w:bCs/>
      <w:sz w:val="36"/>
      <w:szCs w:val="36"/>
    </w:rPr>
  </w:style>
  <w:style w:type="paragraph" w:customStyle="1" w:styleId="ConsNormal">
    <w:name w:val="ConsNormal"/>
    <w:rsid w:val="00B300A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pointline0">
    <w:name w:val="pointline"/>
    <w:basedOn w:val="aff2"/>
    <w:rsid w:val="00B300A0"/>
    <w:pPr>
      <w:widowControl/>
      <w:overflowPunct/>
      <w:autoSpaceDE/>
      <w:autoSpaceDN/>
      <w:adjustRightInd/>
      <w:spacing w:before="100" w:beforeAutospacing="1" w:after="100" w:afterAutospacing="1"/>
      <w:ind w:firstLine="0"/>
      <w:jc w:val="left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RightJustBody">
    <w:name w:val="Right Just Body"/>
    <w:basedOn w:val="aff2"/>
    <w:rsid w:val="00B300A0"/>
    <w:pPr>
      <w:widowControl/>
      <w:overflowPunct/>
      <w:autoSpaceDE/>
      <w:autoSpaceDN/>
      <w:adjustRightInd/>
      <w:spacing w:after="100" w:afterAutospacing="1"/>
      <w:ind w:firstLine="0"/>
      <w:jc w:val="right"/>
      <w:textAlignment w:val="auto"/>
    </w:pPr>
    <w:rPr>
      <w:rFonts w:ascii="Arial" w:hAnsi="Arial"/>
      <w:sz w:val="20"/>
      <w:lang w:val="en-US" w:eastAsia="en-US"/>
    </w:rPr>
  </w:style>
  <w:style w:type="paragraph" w:customStyle="1" w:styleId="ListFirst">
    <w:name w:val="List First"/>
    <w:basedOn w:val="afffd"/>
    <w:next w:val="afffd"/>
    <w:rsid w:val="00B300A0"/>
    <w:pPr>
      <w:widowControl/>
      <w:tabs>
        <w:tab w:val="left" w:pos="720"/>
      </w:tabs>
      <w:overflowPunct/>
      <w:autoSpaceDE/>
      <w:autoSpaceDN/>
      <w:adjustRightInd/>
      <w:spacing w:before="80" w:after="80"/>
      <w:ind w:left="720" w:hanging="360"/>
      <w:textAlignment w:val="auto"/>
    </w:pPr>
    <w:rPr>
      <w:rFonts w:ascii="Arial" w:hAnsi="Arial"/>
      <w:sz w:val="20"/>
      <w:lang w:eastAsia="en-US"/>
    </w:rPr>
  </w:style>
  <w:style w:type="paragraph" w:customStyle="1" w:styleId="point0">
    <w:name w:val="point"/>
    <w:basedOn w:val="aff2"/>
    <w:rsid w:val="00B300A0"/>
    <w:pPr>
      <w:widowControl/>
      <w:overflowPunct/>
      <w:autoSpaceDE/>
      <w:autoSpaceDN/>
      <w:adjustRightInd/>
      <w:spacing w:before="100" w:beforeAutospacing="1" w:after="100" w:afterAutospacing="1"/>
      <w:ind w:firstLine="0"/>
      <w:jc w:val="left"/>
      <w:textAlignment w:val="auto"/>
    </w:pPr>
    <w:rPr>
      <w:rFonts w:ascii="Arial Unicode MS" w:eastAsia="Arial Unicode MS" w:hAnsi="Arial Unicode MS" w:cs="Arial Unicode MS"/>
      <w:szCs w:val="24"/>
    </w:rPr>
  </w:style>
  <w:style w:type="paragraph" w:styleId="affffff3">
    <w:name w:val="Title"/>
    <w:basedOn w:val="aff2"/>
    <w:link w:val="affffff4"/>
    <w:qFormat/>
    <w:rsid w:val="00B300A0"/>
    <w:pPr>
      <w:widowControl/>
      <w:overflowPunct/>
      <w:autoSpaceDE/>
      <w:autoSpaceDN/>
      <w:adjustRightInd/>
      <w:ind w:firstLine="0"/>
      <w:jc w:val="center"/>
      <w:textAlignment w:val="auto"/>
    </w:pPr>
    <w:rPr>
      <w:rFonts w:ascii="Arial" w:hAnsi="Arial"/>
      <w:b/>
      <w:bCs/>
      <w:sz w:val="20"/>
      <w:lang w:val="x-none" w:eastAsia="en-US"/>
    </w:rPr>
  </w:style>
  <w:style w:type="character" w:customStyle="1" w:styleId="affffff4">
    <w:name w:val="Название Знак"/>
    <w:basedOn w:val="aff3"/>
    <w:link w:val="affffff3"/>
    <w:rsid w:val="00B300A0"/>
    <w:rPr>
      <w:rFonts w:ascii="Arial" w:eastAsia="Times New Roman" w:hAnsi="Arial" w:cs="Times New Roman"/>
      <w:b/>
      <w:bCs/>
      <w:sz w:val="20"/>
      <w:szCs w:val="20"/>
      <w:lang w:val="x-none"/>
    </w:rPr>
  </w:style>
  <w:style w:type="paragraph" w:customStyle="1" w:styleId="affffff5">
    <w:name w:val="Комментарий"/>
    <w:basedOn w:val="26"/>
    <w:rsid w:val="00B300A0"/>
    <w:pPr>
      <w:overflowPunct/>
      <w:autoSpaceDE/>
      <w:autoSpaceDN/>
      <w:adjustRightInd/>
      <w:spacing w:after="0"/>
      <w:ind w:left="938"/>
      <w:textAlignment w:val="auto"/>
    </w:pPr>
    <w:rPr>
      <w:rFonts w:ascii="Arial" w:hAnsi="Arial" w:cs="Arial"/>
      <w:color w:val="000080"/>
      <w:sz w:val="20"/>
      <w:szCs w:val="24"/>
      <w:lang w:eastAsia="en-US"/>
    </w:rPr>
  </w:style>
  <w:style w:type="paragraph" w:customStyle="1" w:styleId="2f2">
    <w:name w:val="Подпункт 2"/>
    <w:basedOn w:val="a8"/>
    <w:rsid w:val="00B300A0"/>
    <w:pPr>
      <w:keepNext w:val="0"/>
      <w:pageBreakBefore w:val="0"/>
      <w:numPr>
        <w:numId w:val="0"/>
      </w:numPr>
      <w:tabs>
        <w:tab w:val="num" w:pos="450"/>
        <w:tab w:val="num" w:pos="2703"/>
      </w:tabs>
      <w:overflowPunct/>
      <w:autoSpaceDE/>
      <w:autoSpaceDN/>
      <w:adjustRightInd/>
      <w:spacing w:before="120"/>
      <w:ind w:left="578" w:hanging="578"/>
      <w:textAlignment w:val="auto"/>
    </w:pPr>
    <w:rPr>
      <w:b w:val="0"/>
      <w:szCs w:val="24"/>
      <w:lang w:eastAsia="en-US"/>
    </w:rPr>
  </w:style>
  <w:style w:type="paragraph" w:customStyle="1" w:styleId="3d">
    <w:name w:val="Подпункт 3"/>
    <w:basedOn w:val="2f2"/>
    <w:rsid w:val="00B300A0"/>
    <w:pPr>
      <w:tabs>
        <w:tab w:val="clear" w:pos="450"/>
        <w:tab w:val="clear" w:pos="2703"/>
        <w:tab w:val="num" w:pos="2847"/>
      </w:tabs>
      <w:ind w:left="2847" w:hanging="720"/>
    </w:pPr>
  </w:style>
  <w:style w:type="paragraph" w:customStyle="1" w:styleId="20">
    <w:name w:val="Поинт 2"/>
    <w:basedOn w:val="2f2"/>
    <w:rsid w:val="00B300A0"/>
    <w:pPr>
      <w:numPr>
        <w:numId w:val="23"/>
      </w:numPr>
      <w:tabs>
        <w:tab w:val="clear" w:pos="938"/>
        <w:tab w:val="num" w:pos="720"/>
      </w:tabs>
      <w:spacing w:before="0"/>
      <w:ind w:left="935" w:hanging="357"/>
    </w:pPr>
  </w:style>
  <w:style w:type="paragraph" w:customStyle="1" w:styleId="30">
    <w:name w:val="Поинт 3"/>
    <w:basedOn w:val="3d"/>
    <w:rsid w:val="00B300A0"/>
    <w:pPr>
      <w:numPr>
        <w:numId w:val="24"/>
      </w:numPr>
      <w:spacing w:before="0"/>
    </w:pPr>
  </w:style>
  <w:style w:type="paragraph" w:customStyle="1" w:styleId="affffff6">
    <w:name w:val="пункт"/>
    <w:basedOn w:val="aff2"/>
    <w:rsid w:val="00B300A0"/>
    <w:pPr>
      <w:widowControl/>
      <w:tabs>
        <w:tab w:val="num" w:pos="2340"/>
      </w:tabs>
      <w:overflowPunct/>
      <w:autoSpaceDE/>
      <w:autoSpaceDN/>
      <w:adjustRightInd/>
      <w:ind w:left="2340" w:hanging="360"/>
      <w:jc w:val="left"/>
      <w:textAlignment w:val="auto"/>
    </w:pPr>
    <w:rPr>
      <w:szCs w:val="24"/>
      <w:lang w:val="en-US" w:eastAsia="en-US"/>
    </w:rPr>
  </w:style>
  <w:style w:type="paragraph" w:customStyle="1" w:styleId="ConsTitle">
    <w:name w:val="ConsTitle"/>
    <w:rsid w:val="00B300A0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affffff7">
    <w:name w:val="Подпункт Приложения"/>
    <w:basedOn w:val="Point20"/>
    <w:rsid w:val="00B300A0"/>
    <w:pPr>
      <w:numPr>
        <w:ilvl w:val="0"/>
        <w:numId w:val="0"/>
      </w:numPr>
      <w:tabs>
        <w:tab w:val="num" w:pos="1224"/>
      </w:tabs>
      <w:spacing w:before="60"/>
      <w:ind w:left="1224" w:right="897" w:hanging="504"/>
    </w:pPr>
    <w:rPr>
      <w:rFonts w:cs="Arial"/>
    </w:rPr>
  </w:style>
  <w:style w:type="paragraph" w:customStyle="1" w:styleId="afe">
    <w:name w:val="Номер приложения"/>
    <w:basedOn w:val="BodyText1"/>
    <w:rsid w:val="00B300A0"/>
    <w:pPr>
      <w:numPr>
        <w:numId w:val="25"/>
      </w:numPr>
      <w:jc w:val="right"/>
    </w:pPr>
    <w:rPr>
      <w:rFonts w:ascii="Arial" w:hAnsi="Arial" w:cs="Arial"/>
      <w:szCs w:val="20"/>
    </w:rPr>
  </w:style>
  <w:style w:type="paragraph" w:customStyle="1" w:styleId="ConsPlusNormal">
    <w:name w:val="ConsPlusNormal"/>
    <w:rsid w:val="00B300A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ff8">
    <w:name w:val="Подподпункт Приложения"/>
    <w:basedOn w:val="affffff7"/>
    <w:rsid w:val="00B300A0"/>
    <w:pPr>
      <w:tabs>
        <w:tab w:val="clear" w:pos="1224"/>
        <w:tab w:val="num" w:pos="2160"/>
      </w:tabs>
      <w:ind w:left="1728" w:right="-81" w:hanging="648"/>
    </w:pPr>
  </w:style>
  <w:style w:type="paragraph" w:customStyle="1" w:styleId="affffff9">
    <w:name w:val="Пункт статьи"/>
    <w:basedOn w:val="affffa"/>
    <w:next w:val="affffffa"/>
    <w:rsid w:val="00B300A0"/>
    <w:pPr>
      <w:keepNext w:val="0"/>
      <w:tabs>
        <w:tab w:val="num" w:pos="720"/>
      </w:tabs>
      <w:overflowPunct/>
      <w:autoSpaceDE/>
      <w:autoSpaceDN/>
      <w:adjustRightInd/>
      <w:spacing w:before="120"/>
      <w:ind w:left="720" w:hanging="720"/>
      <w:textAlignment w:val="auto"/>
      <w:outlineLvl w:val="9"/>
    </w:pPr>
    <w:rPr>
      <w:rFonts w:ascii="Arial" w:hAnsi="Arial"/>
      <w:b w:val="0"/>
      <w:bCs w:val="0"/>
      <w:i w:val="0"/>
      <w:snapToGrid w:val="0"/>
      <w:sz w:val="20"/>
    </w:rPr>
  </w:style>
  <w:style w:type="paragraph" w:customStyle="1" w:styleId="affffffa">
    <w:name w:val="Подпункт пункта статьи"/>
    <w:basedOn w:val="affffff9"/>
    <w:rsid w:val="00B300A0"/>
  </w:style>
  <w:style w:type="paragraph" w:customStyle="1" w:styleId="affffffb">
    <w:name w:val="пункт с точкой"/>
    <w:basedOn w:val="33"/>
    <w:rsid w:val="00B300A0"/>
    <w:pPr>
      <w:tabs>
        <w:tab w:val="num" w:pos="1080"/>
      </w:tabs>
      <w:overflowPunct/>
      <w:autoSpaceDE/>
      <w:autoSpaceDN/>
      <w:adjustRightInd/>
      <w:spacing w:before="60"/>
      <w:ind w:left="1077" w:right="0" w:hanging="357"/>
      <w:textAlignment w:val="auto"/>
    </w:pPr>
    <w:rPr>
      <w:rFonts w:ascii="Arial" w:hAnsi="Arial"/>
      <w:snapToGrid w:val="0"/>
      <w:sz w:val="20"/>
    </w:rPr>
  </w:style>
  <w:style w:type="paragraph" w:customStyle="1" w:styleId="affffffc">
    <w:name w:val="пункт с проколотой точкой"/>
    <w:basedOn w:val="33"/>
    <w:rsid w:val="00B300A0"/>
    <w:pPr>
      <w:tabs>
        <w:tab w:val="num" w:pos="1440"/>
      </w:tabs>
      <w:overflowPunct/>
      <w:autoSpaceDE/>
      <w:autoSpaceDN/>
      <w:adjustRightInd/>
      <w:spacing w:before="60"/>
      <w:ind w:left="1434" w:right="0" w:hanging="357"/>
      <w:textAlignment w:val="auto"/>
    </w:pPr>
    <w:rPr>
      <w:rFonts w:ascii="Arial" w:hAnsi="Arial"/>
      <w:snapToGrid w:val="0"/>
      <w:sz w:val="20"/>
    </w:rPr>
  </w:style>
  <w:style w:type="paragraph" w:customStyle="1" w:styleId="affffffd">
    <w:name w:val="пункт с цифрой"/>
    <w:basedOn w:val="affffff6"/>
    <w:rsid w:val="00B300A0"/>
    <w:pPr>
      <w:tabs>
        <w:tab w:val="clear" w:pos="2340"/>
        <w:tab w:val="num" w:pos="720"/>
      </w:tabs>
      <w:spacing w:before="60"/>
      <w:ind w:left="720"/>
      <w:jc w:val="both"/>
    </w:pPr>
    <w:rPr>
      <w:rFonts w:ascii="Arial" w:hAnsi="Arial" w:cs="Arial"/>
      <w:sz w:val="20"/>
      <w:lang w:val="ru-RU" w:eastAsia="ru-RU"/>
    </w:rPr>
  </w:style>
  <w:style w:type="paragraph" w:customStyle="1" w:styleId="affffffe">
    <w:name w:val="подпункт с буквой"/>
    <w:basedOn w:val="aff2"/>
    <w:rsid w:val="00B300A0"/>
    <w:pPr>
      <w:widowControl/>
      <w:tabs>
        <w:tab w:val="num" w:pos="1440"/>
      </w:tabs>
      <w:overflowPunct/>
      <w:autoSpaceDE/>
      <w:autoSpaceDN/>
      <w:adjustRightInd/>
      <w:ind w:left="1440" w:hanging="360"/>
      <w:jc w:val="left"/>
      <w:textAlignment w:val="auto"/>
    </w:pPr>
    <w:rPr>
      <w:rFonts w:ascii="Arial" w:hAnsi="Arial" w:cs="Arial"/>
      <w:sz w:val="20"/>
      <w:szCs w:val="24"/>
      <w:lang w:val="en-US" w:eastAsia="en-US"/>
    </w:rPr>
  </w:style>
  <w:style w:type="paragraph" w:customStyle="1" w:styleId="Title31">
    <w:name w:val="Еще Title 3"/>
    <w:basedOn w:val="Title3"/>
    <w:rsid w:val="00B300A0"/>
    <w:pPr>
      <w:numPr>
        <w:ilvl w:val="0"/>
        <w:numId w:val="0"/>
      </w:numPr>
      <w:tabs>
        <w:tab w:val="num" w:pos="360"/>
        <w:tab w:val="num" w:pos="1440"/>
      </w:tabs>
      <w:ind w:left="1440" w:right="-79" w:hanging="1440"/>
      <w:jc w:val="left"/>
    </w:pPr>
    <w:rPr>
      <w:rFonts w:ascii="Times New Roman" w:hAnsi="Times New Roman" w:cs="Arial"/>
      <w:noProof/>
      <w:sz w:val="24"/>
    </w:rPr>
  </w:style>
  <w:style w:type="paragraph" w:customStyle="1" w:styleId="aff">
    <w:name w:val="Жирный пункт"/>
    <w:basedOn w:val="affd"/>
    <w:rsid w:val="00B300A0"/>
    <w:pPr>
      <w:numPr>
        <w:ilvl w:val="1"/>
        <w:numId w:val="25"/>
      </w:numPr>
      <w:overflowPunct/>
      <w:autoSpaceDE/>
      <w:autoSpaceDN/>
      <w:adjustRightInd/>
      <w:spacing w:before="120" w:after="0"/>
      <w:textAlignment w:val="auto"/>
    </w:pPr>
    <w:rPr>
      <w:rFonts w:ascii="Arial" w:hAnsi="Arial" w:cs="Arial"/>
      <w:b/>
      <w:bCs/>
      <w:sz w:val="20"/>
      <w:szCs w:val="24"/>
      <w:lang w:eastAsia="en-US"/>
    </w:rPr>
  </w:style>
  <w:style w:type="paragraph" w:customStyle="1" w:styleId="aff1">
    <w:name w:val="подподпункт"/>
    <w:basedOn w:val="aff2"/>
    <w:rsid w:val="00B300A0"/>
    <w:pPr>
      <w:numPr>
        <w:ilvl w:val="3"/>
        <w:numId w:val="25"/>
      </w:numPr>
      <w:overflowPunct/>
      <w:autoSpaceDE/>
      <w:autoSpaceDN/>
      <w:adjustRightInd/>
      <w:spacing w:before="60"/>
      <w:textAlignment w:val="auto"/>
    </w:pPr>
    <w:rPr>
      <w:rFonts w:ascii="Arial" w:hAnsi="Arial" w:cs="Arial"/>
      <w:sz w:val="20"/>
      <w:lang w:eastAsia="en-US"/>
    </w:rPr>
  </w:style>
  <w:style w:type="paragraph" w:customStyle="1" w:styleId="aff0">
    <w:name w:val="Подпункт договора"/>
    <w:rsid w:val="00B300A0"/>
    <w:pPr>
      <w:numPr>
        <w:ilvl w:val="2"/>
        <w:numId w:val="25"/>
      </w:numPr>
      <w:spacing w:before="6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afffffff">
    <w:name w:val="Подпункт обычного пункта"/>
    <w:basedOn w:val="aff0"/>
    <w:rsid w:val="00B300A0"/>
    <w:pPr>
      <w:numPr>
        <w:ilvl w:val="0"/>
        <w:numId w:val="0"/>
      </w:numPr>
      <w:tabs>
        <w:tab w:val="num" w:pos="720"/>
      </w:tabs>
      <w:ind w:left="720" w:hanging="720"/>
    </w:pPr>
  </w:style>
  <w:style w:type="paragraph" w:customStyle="1" w:styleId="afa">
    <w:name w:val="Статья договора"/>
    <w:basedOn w:val="affd"/>
    <w:rsid w:val="00B300A0"/>
    <w:pPr>
      <w:keepNext/>
      <w:numPr>
        <w:numId w:val="26"/>
      </w:numPr>
      <w:overflowPunct/>
      <w:autoSpaceDE/>
      <w:autoSpaceDN/>
      <w:adjustRightInd/>
      <w:spacing w:before="240" w:after="0"/>
      <w:textAlignment w:val="auto"/>
    </w:pPr>
    <w:rPr>
      <w:rFonts w:ascii="Arial" w:hAnsi="Arial" w:cs="Arial"/>
      <w:b/>
      <w:sz w:val="20"/>
      <w:szCs w:val="24"/>
      <w:lang w:eastAsia="en-US"/>
    </w:rPr>
  </w:style>
  <w:style w:type="paragraph" w:customStyle="1" w:styleId="Pointmark0">
    <w:name w:val="Стиль Point (mark) + Справа:  0 см"/>
    <w:basedOn w:val="Pointmark"/>
    <w:autoRedefine/>
    <w:rsid w:val="00B300A0"/>
    <w:pPr>
      <w:tabs>
        <w:tab w:val="clear" w:pos="0"/>
        <w:tab w:val="num" w:pos="540"/>
        <w:tab w:val="num" w:pos="1418"/>
      </w:tabs>
      <w:spacing w:before="60"/>
      <w:ind w:left="540" w:hanging="540"/>
    </w:pPr>
    <w:rPr>
      <w:color w:val="000000"/>
      <w:lang w:eastAsia="en-US"/>
    </w:rPr>
  </w:style>
  <w:style w:type="paragraph" w:customStyle="1" w:styleId="Pointmarktab">
    <w:name w:val="Point (mark) tab"/>
    <w:basedOn w:val="Pointmark"/>
    <w:autoRedefine/>
    <w:rsid w:val="00B300A0"/>
    <w:pPr>
      <w:tabs>
        <w:tab w:val="clear" w:pos="0"/>
        <w:tab w:val="num" w:pos="1418"/>
        <w:tab w:val="left" w:pos="1701"/>
      </w:tabs>
      <w:spacing w:before="60"/>
      <w:ind w:left="1701" w:hanging="567"/>
    </w:pPr>
    <w:rPr>
      <w:color w:val="000000"/>
      <w:lang w:eastAsia="en-US"/>
    </w:rPr>
  </w:style>
  <w:style w:type="paragraph" w:customStyle="1" w:styleId="Point-">
    <w:name w:val="Point -"/>
    <w:basedOn w:val="Pointline"/>
    <w:autoRedefine/>
    <w:rsid w:val="00B300A0"/>
    <w:pPr>
      <w:tabs>
        <w:tab w:val="clear" w:pos="851"/>
        <w:tab w:val="left" w:pos="1985"/>
      </w:tabs>
      <w:ind w:left="1985"/>
    </w:pPr>
  </w:style>
  <w:style w:type="paragraph" w:customStyle="1" w:styleId="afffffff0">
    <w:name w:val="Пунктик"/>
    <w:basedOn w:val="Point"/>
    <w:rsid w:val="00B300A0"/>
    <w:pPr>
      <w:numPr>
        <w:ilvl w:val="0"/>
        <w:numId w:val="0"/>
      </w:numPr>
      <w:tabs>
        <w:tab w:val="num" w:pos="360"/>
      </w:tabs>
      <w:spacing w:before="360"/>
      <w:ind w:left="360" w:hanging="360"/>
    </w:pPr>
    <w:rPr>
      <w:b/>
      <w:bCs/>
      <w:lang w:val="ru-RU" w:eastAsia="en-US"/>
    </w:rPr>
  </w:style>
  <w:style w:type="paragraph" w:customStyle="1" w:styleId="afffffff1">
    <w:name w:val="Подпунктик"/>
    <w:basedOn w:val="afffffff0"/>
    <w:rsid w:val="00B300A0"/>
    <w:pPr>
      <w:spacing w:before="240"/>
    </w:pPr>
  </w:style>
  <w:style w:type="character" w:customStyle="1" w:styleId="Point5">
    <w:name w:val="Point Знак"/>
    <w:rsid w:val="00B300A0"/>
    <w:rPr>
      <w:rFonts w:ascii="Arial" w:hAnsi="Arial"/>
      <w:lang w:val="ru-RU" w:eastAsia="en-US" w:bidi="ar-SA"/>
    </w:rPr>
  </w:style>
  <w:style w:type="paragraph" w:customStyle="1" w:styleId="Point4">
    <w:name w:val="Point 4"/>
    <w:basedOn w:val="Point3"/>
    <w:rsid w:val="00B300A0"/>
    <w:pPr>
      <w:numPr>
        <w:ilvl w:val="5"/>
        <w:numId w:val="14"/>
      </w:numPr>
      <w:tabs>
        <w:tab w:val="num" w:pos="1276"/>
      </w:tabs>
      <w:spacing w:before="60"/>
      <w:ind w:left="1276" w:hanging="1276"/>
    </w:pPr>
    <w:rPr>
      <w:color w:val="000000"/>
      <w:lang w:eastAsia="en-US"/>
    </w:rPr>
  </w:style>
  <w:style w:type="paragraph" w:customStyle="1" w:styleId="40">
    <w:name w:val="заголовок 4"/>
    <w:basedOn w:val="aff2"/>
    <w:next w:val="aff2"/>
    <w:rsid w:val="00B300A0"/>
    <w:pPr>
      <w:keepNext/>
      <w:widowControl/>
      <w:numPr>
        <w:ilvl w:val="3"/>
        <w:numId w:val="28"/>
      </w:numPr>
      <w:overflowPunct/>
      <w:adjustRightInd/>
      <w:spacing w:before="240" w:after="60"/>
      <w:jc w:val="left"/>
      <w:textAlignment w:val="auto"/>
    </w:pPr>
    <w:rPr>
      <w:rFonts w:ascii="Arial" w:hAnsi="Arial" w:cs="Arial"/>
      <w:b/>
      <w:bCs/>
      <w:sz w:val="22"/>
      <w:szCs w:val="22"/>
    </w:rPr>
  </w:style>
  <w:style w:type="paragraph" w:customStyle="1" w:styleId="50">
    <w:name w:val="заголовок 5"/>
    <w:basedOn w:val="aff2"/>
    <w:next w:val="aff2"/>
    <w:rsid w:val="00B300A0"/>
    <w:pPr>
      <w:keepNext/>
      <w:widowControl/>
      <w:numPr>
        <w:ilvl w:val="4"/>
        <w:numId w:val="28"/>
      </w:numPr>
      <w:overflowPunct/>
      <w:adjustRightInd/>
      <w:jc w:val="left"/>
      <w:textAlignment w:val="auto"/>
    </w:pPr>
    <w:rPr>
      <w:b/>
      <w:bCs/>
      <w:sz w:val="20"/>
    </w:rPr>
  </w:style>
  <w:style w:type="paragraph" w:customStyle="1" w:styleId="6">
    <w:name w:val="заголовок 6"/>
    <w:basedOn w:val="aff2"/>
    <w:next w:val="aff2"/>
    <w:rsid w:val="00B300A0"/>
    <w:pPr>
      <w:keepNext/>
      <w:widowControl/>
      <w:numPr>
        <w:ilvl w:val="5"/>
        <w:numId w:val="28"/>
      </w:numPr>
      <w:overflowPunct/>
      <w:adjustRightInd/>
      <w:jc w:val="left"/>
      <w:textAlignment w:val="auto"/>
    </w:pPr>
    <w:rPr>
      <w:i/>
      <w:iCs/>
      <w:sz w:val="20"/>
    </w:rPr>
  </w:style>
  <w:style w:type="paragraph" w:customStyle="1" w:styleId="82">
    <w:name w:val="заголовок 8"/>
    <w:basedOn w:val="aff2"/>
    <w:next w:val="aff2"/>
    <w:rsid w:val="00B300A0"/>
    <w:pPr>
      <w:widowControl/>
      <w:tabs>
        <w:tab w:val="num" w:pos="1440"/>
      </w:tabs>
      <w:overflowPunct/>
      <w:adjustRightInd/>
      <w:spacing w:before="240" w:after="60"/>
      <w:ind w:left="1440" w:hanging="1440"/>
      <w:jc w:val="left"/>
      <w:textAlignment w:val="auto"/>
    </w:pPr>
    <w:rPr>
      <w:rFonts w:ascii="Arial" w:hAnsi="Arial" w:cs="Arial"/>
      <w:i/>
      <w:iCs/>
      <w:sz w:val="20"/>
    </w:rPr>
  </w:style>
  <w:style w:type="paragraph" w:customStyle="1" w:styleId="94">
    <w:name w:val="заголовок 9"/>
    <w:basedOn w:val="aff2"/>
    <w:next w:val="aff2"/>
    <w:rsid w:val="00B300A0"/>
    <w:pPr>
      <w:widowControl/>
      <w:tabs>
        <w:tab w:val="num" w:pos="1584"/>
      </w:tabs>
      <w:overflowPunct/>
      <w:adjustRightInd/>
      <w:spacing w:before="240" w:after="60"/>
      <w:ind w:left="1584" w:hanging="1584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af2">
    <w:name w:val="Подпункт спецификации"/>
    <w:basedOn w:val="afff"/>
    <w:rsid w:val="00B300A0"/>
    <w:pPr>
      <w:widowControl/>
      <w:numPr>
        <w:ilvl w:val="1"/>
        <w:numId w:val="28"/>
      </w:numPr>
      <w:tabs>
        <w:tab w:val="num" w:pos="720"/>
        <w:tab w:val="left" w:pos="9000"/>
      </w:tabs>
      <w:overflowPunct/>
      <w:adjustRightInd/>
      <w:spacing w:after="0"/>
      <w:ind w:left="720" w:right="57" w:hanging="720"/>
      <w:textAlignment w:val="auto"/>
    </w:pPr>
    <w:rPr>
      <w:rFonts w:ascii="Arial" w:hAnsi="Arial"/>
      <w:color w:val="auto"/>
      <w:sz w:val="20"/>
    </w:rPr>
  </w:style>
  <w:style w:type="paragraph" w:customStyle="1" w:styleId="af1">
    <w:name w:val="Пункт спецификации"/>
    <w:basedOn w:val="aff2"/>
    <w:rsid w:val="00B300A0"/>
    <w:pPr>
      <w:widowControl/>
      <w:numPr>
        <w:numId w:val="28"/>
      </w:numPr>
      <w:tabs>
        <w:tab w:val="clear" w:pos="360"/>
        <w:tab w:val="num" w:pos="720"/>
        <w:tab w:val="left" w:pos="9000"/>
      </w:tabs>
      <w:overflowPunct/>
      <w:adjustRightInd/>
      <w:ind w:left="720" w:right="57" w:hanging="720"/>
      <w:textAlignment w:val="auto"/>
    </w:pPr>
    <w:rPr>
      <w:rFonts w:ascii="Arial" w:hAnsi="Arial" w:cs="Arial"/>
      <w:sz w:val="20"/>
    </w:rPr>
  </w:style>
  <w:style w:type="paragraph" w:customStyle="1" w:styleId="10">
    <w:name w:val="Подпункт спецификации 1"/>
    <w:basedOn w:val="af2"/>
    <w:rsid w:val="00B300A0"/>
    <w:pPr>
      <w:numPr>
        <w:ilvl w:val="2"/>
      </w:numPr>
      <w:tabs>
        <w:tab w:val="clear" w:pos="2160"/>
        <w:tab w:val="num" w:pos="360"/>
        <w:tab w:val="num" w:pos="709"/>
        <w:tab w:val="num" w:pos="2520"/>
      </w:tabs>
      <w:ind w:left="709" w:hanging="709"/>
    </w:pPr>
  </w:style>
  <w:style w:type="paragraph" w:styleId="2f3">
    <w:name w:val="List Number 2"/>
    <w:basedOn w:val="aff2"/>
    <w:autoRedefine/>
    <w:rsid w:val="00B300A0"/>
    <w:pPr>
      <w:widowControl/>
      <w:tabs>
        <w:tab w:val="num" w:pos="360"/>
        <w:tab w:val="left" w:pos="567"/>
      </w:tabs>
      <w:overflowPunct/>
      <w:autoSpaceDE/>
      <w:autoSpaceDN/>
      <w:adjustRightInd/>
      <w:ind w:firstLine="0"/>
      <w:textAlignment w:val="auto"/>
    </w:pPr>
    <w:rPr>
      <w:szCs w:val="24"/>
    </w:rPr>
  </w:style>
  <w:style w:type="paragraph" w:styleId="3e">
    <w:name w:val="List Number 3"/>
    <w:basedOn w:val="aff2"/>
    <w:autoRedefine/>
    <w:rsid w:val="00B300A0"/>
    <w:pPr>
      <w:widowControl/>
      <w:tabs>
        <w:tab w:val="num" w:pos="720"/>
        <w:tab w:val="left" w:pos="851"/>
      </w:tabs>
      <w:overflowPunct/>
      <w:autoSpaceDE/>
      <w:autoSpaceDN/>
      <w:adjustRightInd/>
      <w:ind w:firstLine="0"/>
      <w:textAlignment w:val="auto"/>
    </w:pPr>
    <w:rPr>
      <w:szCs w:val="24"/>
    </w:rPr>
  </w:style>
  <w:style w:type="paragraph" w:styleId="45">
    <w:name w:val="List Number 4"/>
    <w:basedOn w:val="aff2"/>
    <w:autoRedefine/>
    <w:rsid w:val="00B300A0"/>
    <w:pPr>
      <w:widowControl/>
      <w:tabs>
        <w:tab w:val="num" w:pos="720"/>
        <w:tab w:val="left" w:pos="851"/>
      </w:tabs>
      <w:overflowPunct/>
      <w:autoSpaceDE/>
      <w:autoSpaceDN/>
      <w:adjustRightInd/>
      <w:ind w:firstLine="0"/>
      <w:textAlignment w:val="auto"/>
    </w:pPr>
    <w:rPr>
      <w:szCs w:val="24"/>
    </w:rPr>
  </w:style>
  <w:style w:type="paragraph" w:styleId="56">
    <w:name w:val="List Number 5"/>
    <w:basedOn w:val="aff2"/>
    <w:autoRedefine/>
    <w:rsid w:val="00B300A0"/>
    <w:pPr>
      <w:widowControl/>
      <w:tabs>
        <w:tab w:val="left" w:pos="1134"/>
        <w:tab w:val="num" w:pos="1440"/>
      </w:tabs>
      <w:overflowPunct/>
      <w:autoSpaceDE/>
      <w:autoSpaceDN/>
      <w:adjustRightInd/>
      <w:ind w:firstLine="0"/>
      <w:textAlignment w:val="auto"/>
    </w:pPr>
    <w:rPr>
      <w:szCs w:val="24"/>
    </w:rPr>
  </w:style>
  <w:style w:type="paragraph" w:customStyle="1" w:styleId="Pointline-">
    <w:name w:val="Стиль Point (line) + Темно-синий"/>
    <w:basedOn w:val="Pointline"/>
    <w:rsid w:val="00B300A0"/>
    <w:rPr>
      <w:color w:val="000080"/>
    </w:rPr>
  </w:style>
  <w:style w:type="paragraph" w:customStyle="1" w:styleId="Pointtable">
    <w:name w:val="Point table"/>
    <w:basedOn w:val="aff2"/>
    <w:rsid w:val="00B300A0"/>
    <w:pPr>
      <w:widowControl/>
      <w:overflowPunct/>
      <w:autoSpaceDE/>
      <w:autoSpaceDN/>
      <w:adjustRightInd/>
      <w:ind w:firstLine="0"/>
      <w:jc w:val="left"/>
      <w:textAlignment w:val="auto"/>
    </w:pPr>
    <w:rPr>
      <w:rFonts w:ascii="Arial" w:hAnsi="Arial" w:cs="Arial"/>
      <w:sz w:val="20"/>
      <w:lang w:val="en-US"/>
    </w:rPr>
  </w:style>
  <w:style w:type="paragraph" w:customStyle="1" w:styleId="BodyText4">
    <w:name w:val="Body Text 4"/>
    <w:basedOn w:val="aff2"/>
    <w:rsid w:val="00B300A0"/>
    <w:pPr>
      <w:widowControl/>
      <w:overflowPunct/>
      <w:autoSpaceDE/>
      <w:autoSpaceDN/>
      <w:adjustRightInd/>
      <w:spacing w:after="200" w:line="288" w:lineRule="auto"/>
      <w:ind w:left="2438" w:firstLine="0"/>
      <w:textAlignment w:val="auto"/>
    </w:pPr>
    <w:rPr>
      <w:rFonts w:ascii="Arial" w:hAnsi="Arial"/>
      <w:sz w:val="20"/>
      <w:szCs w:val="22"/>
      <w:lang w:val="en-GB" w:eastAsia="en-US"/>
    </w:rPr>
  </w:style>
  <w:style w:type="paragraph" w:customStyle="1" w:styleId="COVERPAGE">
    <w:name w:val="COVERPAGE"/>
    <w:basedOn w:val="aff2"/>
    <w:rsid w:val="00B300A0"/>
    <w:pPr>
      <w:widowControl/>
      <w:overflowPunct/>
      <w:autoSpaceDE/>
      <w:autoSpaceDN/>
      <w:adjustRightInd/>
      <w:spacing w:line="288" w:lineRule="auto"/>
      <w:ind w:firstLine="0"/>
      <w:jc w:val="left"/>
      <w:textAlignment w:val="auto"/>
    </w:pPr>
    <w:rPr>
      <w:rFonts w:ascii="Arial" w:hAnsi="Arial"/>
      <w:sz w:val="20"/>
      <w:szCs w:val="22"/>
      <w:lang w:val="en-GB" w:eastAsia="en-US"/>
    </w:rPr>
  </w:style>
  <w:style w:type="paragraph" w:customStyle="1" w:styleId="afffffff2">
    <w:name w:val="Пункт со скобкой"/>
    <w:basedOn w:val="aff2"/>
    <w:rsid w:val="00B300A0"/>
    <w:pPr>
      <w:widowControl/>
      <w:tabs>
        <w:tab w:val="num" w:pos="1418"/>
      </w:tabs>
      <w:overflowPunct/>
      <w:autoSpaceDE/>
      <w:autoSpaceDN/>
      <w:adjustRightInd/>
      <w:spacing w:before="60"/>
      <w:ind w:left="1418" w:hanging="567"/>
      <w:textAlignment w:val="auto"/>
    </w:pPr>
    <w:rPr>
      <w:rFonts w:ascii="Arial" w:hAnsi="Arial" w:cs="Arial"/>
      <w:szCs w:val="24"/>
    </w:rPr>
  </w:style>
  <w:style w:type="paragraph" w:customStyle="1" w:styleId="afd">
    <w:name w:val="Список с точкой"/>
    <w:basedOn w:val="aff2"/>
    <w:rsid w:val="00B300A0"/>
    <w:pPr>
      <w:widowControl/>
      <w:numPr>
        <w:ilvl w:val="1"/>
        <w:numId w:val="29"/>
      </w:numPr>
      <w:tabs>
        <w:tab w:val="clear" w:pos="1440"/>
        <w:tab w:val="left" w:pos="426"/>
      </w:tabs>
      <w:overflowPunct/>
      <w:autoSpaceDE/>
      <w:autoSpaceDN/>
      <w:adjustRightInd/>
      <w:ind w:left="426" w:hanging="426"/>
      <w:textAlignment w:val="auto"/>
    </w:pPr>
    <w:rPr>
      <w:rFonts w:ascii="Arial" w:hAnsi="Arial"/>
      <w:sz w:val="20"/>
      <w:lang w:eastAsia="en-US"/>
    </w:rPr>
  </w:style>
  <w:style w:type="paragraph" w:customStyle="1" w:styleId="1">
    <w:name w:val="Список1"/>
    <w:basedOn w:val="aff2"/>
    <w:rsid w:val="00B300A0"/>
    <w:pPr>
      <w:widowControl/>
      <w:numPr>
        <w:numId w:val="30"/>
      </w:numPr>
      <w:tabs>
        <w:tab w:val="clear" w:pos="1080"/>
        <w:tab w:val="num" w:pos="851"/>
      </w:tabs>
      <w:overflowPunct/>
      <w:autoSpaceDE/>
      <w:autoSpaceDN/>
      <w:adjustRightInd/>
      <w:ind w:left="851" w:firstLine="0"/>
      <w:textAlignment w:val="auto"/>
    </w:pPr>
    <w:rPr>
      <w:rFonts w:ascii="Arial" w:hAnsi="Arial"/>
      <w:sz w:val="20"/>
    </w:rPr>
  </w:style>
  <w:style w:type="paragraph" w:customStyle="1" w:styleId="Terminmark">
    <w:name w:val="Termin (mark)"/>
    <w:basedOn w:val="ConsPlusNormal"/>
    <w:rsid w:val="00B300A0"/>
    <w:pPr>
      <w:numPr>
        <w:numId w:val="27"/>
      </w:numPr>
      <w:tabs>
        <w:tab w:val="clear" w:pos="1776"/>
        <w:tab w:val="num" w:pos="1701"/>
      </w:tabs>
      <w:ind w:left="1701" w:hanging="283"/>
      <w:jc w:val="both"/>
    </w:pPr>
    <w:rPr>
      <w:color w:val="000000"/>
    </w:rPr>
  </w:style>
  <w:style w:type="paragraph" w:customStyle="1" w:styleId="Termin-004">
    <w:name w:val="Стиль Termin + Слева:  -004 см"/>
    <w:basedOn w:val="Termin"/>
    <w:rsid w:val="00B300A0"/>
    <w:pPr>
      <w:widowControl/>
      <w:tabs>
        <w:tab w:val="clear" w:pos="9356"/>
      </w:tabs>
      <w:adjustRightInd/>
      <w:spacing w:line="240" w:lineRule="auto"/>
      <w:ind w:left="1440" w:hanging="1440"/>
      <w:jc w:val="both"/>
      <w:textAlignment w:val="auto"/>
    </w:pPr>
    <w:rPr>
      <w:rFonts w:ascii="Arial" w:hAnsi="Arial" w:cs="Times New Roman"/>
      <w:b w:val="0"/>
      <w:i w:val="0"/>
      <w:noProof w:val="0"/>
      <w:sz w:val="20"/>
      <w:szCs w:val="20"/>
    </w:rPr>
  </w:style>
  <w:style w:type="character" w:customStyle="1" w:styleId="Organ">
    <w:name w:val="Organ"/>
    <w:uiPriority w:val="99"/>
    <w:rsid w:val="00B300A0"/>
    <w:rPr>
      <w:rFonts w:ascii="Times New Roman" w:hAnsi="Times New Roman"/>
      <w:color w:val="auto"/>
      <w:u w:val="none"/>
    </w:rPr>
  </w:style>
  <w:style w:type="paragraph" w:customStyle="1" w:styleId="afffffff3">
    <w:name w:val="выдержка"/>
    <w:basedOn w:val="aff2"/>
    <w:qFormat/>
    <w:rsid w:val="00B300A0"/>
    <w:pPr>
      <w:widowControl/>
      <w:overflowPunct/>
      <w:ind w:left="993" w:firstLine="540"/>
      <w:textAlignment w:val="auto"/>
      <w:outlineLvl w:val="1"/>
    </w:pPr>
    <w:rPr>
      <w:rFonts w:eastAsia="Calibri"/>
      <w:color w:val="002060"/>
      <w:sz w:val="22"/>
      <w:szCs w:val="22"/>
      <w:lang w:eastAsia="en-US"/>
    </w:rPr>
  </w:style>
  <w:style w:type="paragraph" w:customStyle="1" w:styleId="Title2TimesNewRoman12">
    <w:name w:val="Стиль Title 2 + Times New Roman 12 пт"/>
    <w:basedOn w:val="Title2"/>
    <w:rsid w:val="00B300A0"/>
    <w:pPr>
      <w:tabs>
        <w:tab w:val="left" w:pos="2268"/>
      </w:tabs>
      <w:ind w:left="2268" w:hanging="2268"/>
    </w:pPr>
    <w:rPr>
      <w:rFonts w:ascii="Times New Roman" w:hAnsi="Times New Roman"/>
      <w:bCs/>
      <w:sz w:val="24"/>
    </w:rPr>
  </w:style>
  <w:style w:type="paragraph" w:customStyle="1" w:styleId="Point-TimesNewRoman12">
    <w:name w:val="Стиль Point - + Times New Roman 12 пт"/>
    <w:basedOn w:val="Point-"/>
    <w:rsid w:val="00B300A0"/>
    <w:rPr>
      <w:rFonts w:ascii="Times New Roman" w:hAnsi="Times New Roman"/>
      <w:sz w:val="24"/>
    </w:rPr>
  </w:style>
  <w:style w:type="paragraph" w:customStyle="1" w:styleId="afb">
    <w:name w:val="Отчет"/>
    <w:basedOn w:val="aff2"/>
    <w:rsid w:val="00B300A0"/>
    <w:pPr>
      <w:pageBreakBefore/>
      <w:widowControl/>
      <w:numPr>
        <w:numId w:val="32"/>
      </w:numPr>
      <w:overflowPunct/>
      <w:autoSpaceDE/>
      <w:autoSpaceDN/>
      <w:adjustRightInd/>
      <w:textAlignment w:val="auto"/>
    </w:pPr>
    <w:rPr>
      <w:b/>
      <w:bCs/>
      <w:lang w:val="en-US" w:eastAsia="en-US"/>
    </w:rPr>
  </w:style>
  <w:style w:type="paragraph" w:customStyle="1" w:styleId="afffffff4">
    <w:name w:val="Пример"/>
    <w:basedOn w:val="aff2"/>
    <w:rsid w:val="00B300A0"/>
    <w:pPr>
      <w:widowControl/>
      <w:overflowPunct/>
      <w:autoSpaceDE/>
      <w:autoSpaceDN/>
      <w:adjustRightInd/>
      <w:ind w:firstLine="0"/>
      <w:textAlignment w:val="auto"/>
    </w:pPr>
    <w:rPr>
      <w:rFonts w:ascii="Courier New" w:hAnsi="Courier New" w:cs="Courier New"/>
      <w:noProof/>
      <w:sz w:val="16"/>
      <w:lang w:val="en-US" w:eastAsia="en-US"/>
    </w:rPr>
  </w:style>
  <w:style w:type="paragraph" w:customStyle="1" w:styleId="af3">
    <w:name w:val="Список с черточкой"/>
    <w:basedOn w:val="aff2"/>
    <w:rsid w:val="00B300A0"/>
    <w:pPr>
      <w:widowControl/>
      <w:numPr>
        <w:numId w:val="31"/>
      </w:numPr>
      <w:tabs>
        <w:tab w:val="num" w:pos="851"/>
      </w:tabs>
      <w:overflowPunct/>
      <w:autoSpaceDE/>
      <w:autoSpaceDN/>
      <w:adjustRightInd/>
      <w:ind w:left="851" w:hanging="425"/>
      <w:textAlignment w:val="auto"/>
    </w:pPr>
    <w:rPr>
      <w:rFonts w:ascii="Arial" w:hAnsi="Arial" w:cs="Arial"/>
      <w:sz w:val="20"/>
      <w:lang w:eastAsia="en-US"/>
    </w:rPr>
  </w:style>
  <w:style w:type="character" w:customStyle="1" w:styleId="t1">
    <w:name w:val="t1"/>
    <w:rsid w:val="00B300A0"/>
    <w:rPr>
      <w:color w:val="990000"/>
    </w:rPr>
  </w:style>
  <w:style w:type="character" w:customStyle="1" w:styleId="m1">
    <w:name w:val="m1"/>
    <w:rsid w:val="00B300A0"/>
    <w:rPr>
      <w:color w:val="0000FF"/>
    </w:rPr>
  </w:style>
  <w:style w:type="paragraph" w:styleId="afffffff5">
    <w:name w:val="Block Text"/>
    <w:basedOn w:val="aff2"/>
    <w:rsid w:val="00B300A0"/>
    <w:pPr>
      <w:widowControl/>
      <w:tabs>
        <w:tab w:val="left" w:pos="709"/>
      </w:tabs>
      <w:overflowPunct/>
      <w:autoSpaceDE/>
      <w:autoSpaceDN/>
      <w:adjustRightInd/>
      <w:ind w:left="741" w:right="748" w:hanging="741"/>
      <w:jc w:val="left"/>
      <w:textAlignment w:val="auto"/>
    </w:pPr>
    <w:rPr>
      <w:rFonts w:ascii="Arial" w:hAnsi="Arial" w:cs="Arial"/>
      <w:sz w:val="20"/>
      <w:lang w:eastAsia="en-US"/>
    </w:rPr>
  </w:style>
  <w:style w:type="paragraph" w:customStyle="1" w:styleId="heading11">
    <w:name w:val="heading 11"/>
    <w:basedOn w:val="15"/>
    <w:next w:val="15"/>
    <w:rsid w:val="00B300A0"/>
    <w:pPr>
      <w:keepNext/>
      <w:widowControl/>
    </w:pPr>
    <w:rPr>
      <w:b/>
      <w:bCs/>
      <w:lang w:eastAsia="en-US"/>
    </w:rPr>
  </w:style>
  <w:style w:type="paragraph" w:customStyle="1" w:styleId="af4">
    <w:name w:val="подпункт с тире"/>
    <w:basedOn w:val="aff2"/>
    <w:rsid w:val="00B300A0"/>
    <w:pPr>
      <w:widowControl/>
      <w:numPr>
        <w:ilvl w:val="1"/>
        <w:numId w:val="33"/>
      </w:numPr>
      <w:overflowPunct/>
      <w:autoSpaceDE/>
      <w:autoSpaceDN/>
      <w:adjustRightInd/>
      <w:jc w:val="left"/>
      <w:textAlignment w:val="auto"/>
    </w:pPr>
    <w:rPr>
      <w:rFonts w:ascii="Arial" w:eastAsia="Tahoma" w:hAnsi="Arial"/>
      <w:sz w:val="20"/>
    </w:rPr>
  </w:style>
  <w:style w:type="paragraph" w:customStyle="1" w:styleId="afffffff6">
    <w:name w:val="Пунект с черточкой"/>
    <w:basedOn w:val="33"/>
    <w:rsid w:val="00B300A0"/>
    <w:pPr>
      <w:tabs>
        <w:tab w:val="num" w:pos="1068"/>
      </w:tabs>
      <w:overflowPunct/>
      <w:autoSpaceDE/>
      <w:autoSpaceDN/>
      <w:adjustRightInd/>
      <w:spacing w:before="60"/>
      <w:ind w:left="1066" w:right="0" w:hanging="357"/>
      <w:textAlignment w:val="auto"/>
    </w:pPr>
    <w:rPr>
      <w:rFonts w:ascii="Times New Roman" w:hAnsi="Times New Roman"/>
      <w:szCs w:val="24"/>
    </w:rPr>
  </w:style>
  <w:style w:type="paragraph" w:customStyle="1" w:styleId="Point6">
    <w:name w:val="Еще Point"/>
    <w:basedOn w:val="Point"/>
    <w:rsid w:val="00B300A0"/>
    <w:pPr>
      <w:numPr>
        <w:ilvl w:val="0"/>
        <w:numId w:val="0"/>
      </w:numPr>
      <w:tabs>
        <w:tab w:val="num" w:pos="720"/>
      </w:tabs>
      <w:spacing w:before="240"/>
      <w:ind w:left="720" w:right="-81" w:hanging="720"/>
    </w:pPr>
    <w:rPr>
      <w:rFonts w:ascii="Arial" w:hAnsi="Arial" w:cs="Arial"/>
      <w:noProof/>
      <w:sz w:val="20"/>
      <w:lang w:val="ru-RU" w:eastAsia="en-US"/>
    </w:rPr>
  </w:style>
  <w:style w:type="paragraph" w:customStyle="1" w:styleId="Point2">
    <w:name w:val="Еще Point 2"/>
    <w:basedOn w:val="Point20"/>
    <w:rsid w:val="00B300A0"/>
    <w:pPr>
      <w:numPr>
        <w:ilvl w:val="3"/>
        <w:numId w:val="14"/>
      </w:numPr>
      <w:tabs>
        <w:tab w:val="num" w:pos="720"/>
      </w:tabs>
      <w:spacing w:before="60"/>
      <w:ind w:left="720" w:hanging="720"/>
    </w:pPr>
    <w:rPr>
      <w:rFonts w:ascii="Arial" w:hAnsi="Arial" w:cs="Arial"/>
      <w:noProof/>
      <w:sz w:val="20"/>
    </w:rPr>
  </w:style>
  <w:style w:type="paragraph" w:customStyle="1" w:styleId="02">
    <w:name w:val="Стиль Пункт приложения + Справа:  0 см"/>
    <w:basedOn w:val="af7"/>
    <w:autoRedefine/>
    <w:rsid w:val="00B300A0"/>
    <w:pPr>
      <w:numPr>
        <w:ilvl w:val="0"/>
        <w:numId w:val="0"/>
      </w:numPr>
      <w:overflowPunct/>
      <w:autoSpaceDE/>
      <w:autoSpaceDN/>
      <w:adjustRightInd/>
      <w:spacing w:before="240"/>
      <w:ind w:left="1211" w:hanging="360"/>
      <w:textAlignment w:val="auto"/>
    </w:pPr>
    <w:rPr>
      <w:rFonts w:ascii="Arial" w:hAnsi="Arial"/>
      <w:noProof/>
      <w:sz w:val="20"/>
      <w:lang w:eastAsia="en-US"/>
    </w:rPr>
  </w:style>
  <w:style w:type="paragraph" w:customStyle="1" w:styleId="01">
    <w:name w:val="Стиль Пункт приложения + Справа:  0 см1"/>
    <w:basedOn w:val="af7"/>
    <w:autoRedefine/>
    <w:rsid w:val="00B300A0"/>
    <w:pPr>
      <w:numPr>
        <w:numId w:val="19"/>
      </w:numPr>
      <w:overflowPunct/>
      <w:autoSpaceDE/>
      <w:autoSpaceDN/>
      <w:adjustRightInd/>
      <w:spacing w:before="240"/>
      <w:textAlignment w:val="auto"/>
    </w:pPr>
    <w:rPr>
      <w:rFonts w:ascii="Arial" w:hAnsi="Arial"/>
      <w:noProof/>
      <w:sz w:val="20"/>
      <w:lang w:eastAsia="en-US"/>
    </w:rPr>
  </w:style>
  <w:style w:type="paragraph" w:customStyle="1" w:styleId="020">
    <w:name w:val="Стиль Пункт приложения + Справа:  0 см2"/>
    <w:basedOn w:val="af7"/>
    <w:autoRedefine/>
    <w:rsid w:val="00B300A0"/>
    <w:pPr>
      <w:numPr>
        <w:ilvl w:val="0"/>
        <w:numId w:val="0"/>
      </w:numPr>
      <w:tabs>
        <w:tab w:val="num" w:pos="1440"/>
      </w:tabs>
      <w:overflowPunct/>
      <w:autoSpaceDE/>
      <w:autoSpaceDN/>
      <w:adjustRightInd/>
      <w:spacing w:before="240"/>
      <w:ind w:left="1440" w:hanging="792"/>
      <w:textAlignment w:val="auto"/>
    </w:pPr>
    <w:rPr>
      <w:rFonts w:ascii="Arial" w:hAnsi="Arial"/>
      <w:noProof/>
      <w:sz w:val="20"/>
      <w:lang w:eastAsia="en-US"/>
    </w:rPr>
  </w:style>
  <w:style w:type="paragraph" w:customStyle="1" w:styleId="0">
    <w:name w:val="Стиль Подпункт Приложения + Справа:  0 см"/>
    <w:basedOn w:val="affffff7"/>
    <w:autoRedefine/>
    <w:rsid w:val="00B300A0"/>
    <w:pPr>
      <w:numPr>
        <w:ilvl w:val="2"/>
        <w:numId w:val="19"/>
      </w:numPr>
      <w:ind w:right="0"/>
    </w:pPr>
    <w:rPr>
      <w:rFonts w:ascii="Arial" w:hAnsi="Arial" w:cs="Times New Roman"/>
      <w:noProof/>
      <w:sz w:val="20"/>
    </w:rPr>
  </w:style>
  <w:style w:type="paragraph" w:customStyle="1" w:styleId="010">
    <w:name w:val="Стиль Подпункт Приложения + Справа:  0 см1"/>
    <w:basedOn w:val="affffff7"/>
    <w:autoRedefine/>
    <w:rsid w:val="00B300A0"/>
    <w:pPr>
      <w:tabs>
        <w:tab w:val="clear" w:pos="1224"/>
        <w:tab w:val="num" w:pos="720"/>
        <w:tab w:val="num" w:pos="2160"/>
      </w:tabs>
      <w:ind w:left="720" w:right="0" w:hanging="720"/>
    </w:pPr>
    <w:rPr>
      <w:rFonts w:ascii="Arial" w:hAnsi="Arial" w:cs="Times New Roman"/>
      <w:noProof/>
      <w:sz w:val="20"/>
    </w:rPr>
  </w:style>
  <w:style w:type="paragraph" w:customStyle="1" w:styleId="00">
    <w:name w:val="Стиль Подподпункт Приложения + Справа:  0 см"/>
    <w:basedOn w:val="affffff8"/>
    <w:autoRedefine/>
    <w:rsid w:val="00B300A0"/>
    <w:pPr>
      <w:numPr>
        <w:ilvl w:val="3"/>
        <w:numId w:val="19"/>
      </w:numPr>
      <w:tabs>
        <w:tab w:val="num" w:pos="720"/>
      </w:tabs>
      <w:ind w:left="720" w:right="0" w:hanging="720"/>
    </w:pPr>
    <w:rPr>
      <w:rFonts w:ascii="Arial" w:hAnsi="Arial" w:cs="Times New Roman"/>
      <w:noProof/>
      <w:sz w:val="20"/>
    </w:rPr>
  </w:style>
  <w:style w:type="paragraph" w:customStyle="1" w:styleId="Termin0">
    <w:name w:val="Стиль Termin + По правому краю"/>
    <w:basedOn w:val="Termin"/>
    <w:rsid w:val="00B300A0"/>
    <w:pPr>
      <w:widowControl/>
      <w:tabs>
        <w:tab w:val="clear" w:pos="9356"/>
      </w:tabs>
      <w:adjustRightInd/>
      <w:spacing w:line="240" w:lineRule="auto"/>
      <w:ind w:left="360" w:hanging="72"/>
      <w:jc w:val="right"/>
      <w:textAlignment w:val="auto"/>
    </w:pPr>
    <w:rPr>
      <w:rFonts w:ascii="Arial" w:hAnsi="Arial" w:cs="Times New Roman"/>
      <w:b w:val="0"/>
      <w:i w:val="0"/>
      <w:noProof w:val="0"/>
      <w:sz w:val="20"/>
      <w:szCs w:val="20"/>
    </w:rPr>
  </w:style>
  <w:style w:type="paragraph" w:customStyle="1" w:styleId="021">
    <w:name w:val="Стиль Подпункт Приложения + Справа:  0 см2"/>
    <w:basedOn w:val="affffff7"/>
    <w:autoRedefine/>
    <w:rsid w:val="00B300A0"/>
    <w:pPr>
      <w:tabs>
        <w:tab w:val="clear" w:pos="1224"/>
        <w:tab w:val="num" w:pos="720"/>
        <w:tab w:val="num" w:pos="2160"/>
      </w:tabs>
      <w:ind w:left="720" w:right="0" w:hanging="720"/>
    </w:pPr>
    <w:rPr>
      <w:rFonts w:ascii="Arial" w:hAnsi="Arial" w:cs="Times New Roman"/>
      <w:noProof/>
      <w:sz w:val="20"/>
    </w:rPr>
  </w:style>
  <w:style w:type="paragraph" w:customStyle="1" w:styleId="03">
    <w:name w:val="Стиль Подпункт Приложения + Справа:  0 см3"/>
    <w:basedOn w:val="affffff7"/>
    <w:autoRedefine/>
    <w:rsid w:val="00B300A0"/>
    <w:pPr>
      <w:tabs>
        <w:tab w:val="clear" w:pos="1224"/>
        <w:tab w:val="num" w:pos="720"/>
        <w:tab w:val="num" w:pos="2160"/>
      </w:tabs>
      <w:ind w:left="720" w:right="0" w:hanging="720"/>
    </w:pPr>
    <w:rPr>
      <w:rFonts w:ascii="Arial" w:hAnsi="Arial" w:cs="Times New Roman"/>
      <w:noProof/>
      <w:sz w:val="20"/>
    </w:rPr>
  </w:style>
  <w:style w:type="paragraph" w:customStyle="1" w:styleId="04">
    <w:name w:val="Стиль Подпункт Приложения + Справа:  0 см4"/>
    <w:basedOn w:val="affffff7"/>
    <w:autoRedefine/>
    <w:rsid w:val="00B300A0"/>
    <w:pPr>
      <w:tabs>
        <w:tab w:val="clear" w:pos="1224"/>
        <w:tab w:val="num" w:pos="2160"/>
      </w:tabs>
      <w:ind w:left="2160" w:right="0" w:hanging="180"/>
    </w:pPr>
    <w:rPr>
      <w:rFonts w:ascii="Arial" w:hAnsi="Arial" w:cs="Times New Roman"/>
      <w:noProof/>
      <w:sz w:val="20"/>
    </w:rPr>
  </w:style>
  <w:style w:type="paragraph" w:customStyle="1" w:styleId="05">
    <w:name w:val="Стиль Подпункт Приложения + Справа:  0 см5"/>
    <w:basedOn w:val="affffff7"/>
    <w:autoRedefine/>
    <w:rsid w:val="00B300A0"/>
    <w:pPr>
      <w:tabs>
        <w:tab w:val="clear" w:pos="1224"/>
        <w:tab w:val="num" w:pos="2160"/>
      </w:tabs>
      <w:ind w:left="2160" w:right="0" w:hanging="180"/>
    </w:pPr>
    <w:rPr>
      <w:rFonts w:ascii="Arial" w:hAnsi="Arial" w:cs="Times New Roman"/>
      <w:noProof/>
      <w:sz w:val="20"/>
    </w:rPr>
  </w:style>
  <w:style w:type="character" w:customStyle="1" w:styleId="apple-style-span">
    <w:name w:val="apple-style-span"/>
    <w:basedOn w:val="aff3"/>
    <w:rsid w:val="00B300A0"/>
  </w:style>
  <w:style w:type="paragraph" w:customStyle="1" w:styleId="17">
    <w:name w:val="пункт1"/>
    <w:basedOn w:val="28"/>
    <w:rsid w:val="00B300A0"/>
    <w:pPr>
      <w:tabs>
        <w:tab w:val="num" w:pos="1152"/>
      </w:tabs>
      <w:overflowPunct/>
      <w:autoSpaceDE/>
      <w:autoSpaceDN/>
      <w:adjustRightInd/>
      <w:spacing w:before="100" w:beforeAutospacing="1" w:after="100" w:afterAutospacing="1"/>
      <w:ind w:left="1152" w:hanging="792"/>
      <w:textAlignment w:val="auto"/>
    </w:pPr>
    <w:rPr>
      <w:rFonts w:ascii="Arial" w:hAnsi="Arial" w:cs="Arial"/>
      <w:sz w:val="20"/>
    </w:rPr>
  </w:style>
  <w:style w:type="character" w:customStyle="1" w:styleId="apple-converted-space">
    <w:name w:val="apple-converted-space"/>
    <w:basedOn w:val="aff3"/>
    <w:rsid w:val="00B300A0"/>
  </w:style>
  <w:style w:type="paragraph" w:customStyle="1" w:styleId="Title31-">
    <w:name w:val="Title 3 с 1-го"/>
    <w:basedOn w:val="Title3"/>
    <w:link w:val="Title31-0"/>
    <w:qFormat/>
    <w:rsid w:val="00B300A0"/>
    <w:pPr>
      <w:numPr>
        <w:ilvl w:val="0"/>
        <w:numId w:val="0"/>
      </w:numPr>
      <w:tabs>
        <w:tab w:val="left" w:pos="1440"/>
      </w:tabs>
      <w:ind w:left="1440" w:hanging="1440"/>
    </w:pPr>
    <w:rPr>
      <w:rFonts w:ascii="Times New Roman" w:hAnsi="Times New Roman"/>
      <w:noProof/>
      <w:sz w:val="24"/>
      <w:szCs w:val="24"/>
      <w:lang w:val="x-none"/>
    </w:rPr>
  </w:style>
  <w:style w:type="character" w:customStyle="1" w:styleId="Title31-0">
    <w:name w:val="Title 3 с 1-го Знак"/>
    <w:link w:val="Title31-"/>
    <w:rsid w:val="00B300A0"/>
    <w:rPr>
      <w:rFonts w:ascii="Times New Roman" w:eastAsia="Times New Roman" w:hAnsi="Times New Roman" w:cs="Times New Roman"/>
      <w:b/>
      <w:bCs/>
      <w:noProof/>
      <w:sz w:val="24"/>
      <w:szCs w:val="24"/>
      <w:lang w:val="x-none"/>
    </w:rPr>
  </w:style>
  <w:style w:type="paragraph" w:customStyle="1" w:styleId="PointletTimesNewRoman1215">
    <w:name w:val="Стиль Point (let) + Times New Roman 12 пт Слева:  15 см"/>
    <w:basedOn w:val="Pointlet"/>
    <w:rsid w:val="00B300A0"/>
    <w:pPr>
      <w:spacing w:before="60"/>
      <w:ind w:left="851"/>
    </w:pPr>
    <w:rPr>
      <w:rFonts w:ascii="Times New Roman" w:hAnsi="Times New Roman" w:cs="Times New Roman"/>
      <w:sz w:val="24"/>
    </w:rPr>
  </w:style>
  <w:style w:type="paragraph" w:customStyle="1" w:styleId="a7">
    <w:name w:val="Обычный с нум"/>
    <w:basedOn w:val="aff2"/>
    <w:rsid w:val="00B300A0"/>
    <w:pPr>
      <w:keepNext/>
      <w:numPr>
        <w:numId w:val="34"/>
      </w:numPr>
      <w:overflowPunct/>
      <w:adjustRightInd/>
      <w:ind w:right="851"/>
      <w:textAlignment w:val="auto"/>
    </w:pPr>
    <w:rPr>
      <w:rFonts w:ascii="Arial" w:hAnsi="Arial"/>
      <w:color w:val="FF0000"/>
      <w:sz w:val="20"/>
      <w:szCs w:val="24"/>
    </w:rPr>
  </w:style>
  <w:style w:type="paragraph" w:customStyle="1" w:styleId="3f">
    <w:name w:val="Список3"/>
    <w:basedOn w:val="aff2"/>
    <w:rsid w:val="00B300A0"/>
    <w:pPr>
      <w:widowControl/>
      <w:numPr>
        <w:ilvl w:val="8"/>
      </w:numPr>
      <w:tabs>
        <w:tab w:val="num" w:pos="1800"/>
      </w:tabs>
      <w:overflowPunct/>
      <w:autoSpaceDE/>
      <w:autoSpaceDN/>
      <w:adjustRightInd/>
      <w:ind w:left="1800" w:hanging="1800"/>
      <w:jc w:val="left"/>
      <w:textAlignment w:val="auto"/>
    </w:pPr>
    <w:rPr>
      <w:szCs w:val="24"/>
    </w:rPr>
  </w:style>
  <w:style w:type="character" w:customStyle="1" w:styleId="afffffff7">
    <w:name w:val="Основной шрифт"/>
    <w:rsid w:val="00B300A0"/>
  </w:style>
  <w:style w:type="paragraph" w:customStyle="1" w:styleId="heading6">
    <w:name w:val="heading 6"/>
    <w:rsid w:val="00B300A0"/>
    <w:pPr>
      <w:keepNext/>
      <w:spacing w:after="0" w:line="240" w:lineRule="auto"/>
      <w:jc w:val="center"/>
    </w:pPr>
    <w:rPr>
      <w:rFonts w:ascii="Times New Roman CYR" w:eastAsia="Times New Roman" w:hAnsi="Times New Roman CYR" w:cs="Times New Roman"/>
      <w:b/>
      <w:sz w:val="20"/>
      <w:szCs w:val="20"/>
      <w:lang w:eastAsia="ru-RU"/>
    </w:rPr>
  </w:style>
  <w:style w:type="paragraph" w:customStyle="1" w:styleId="BodyText">
    <w:name w:val="Body Text"/>
    <w:rsid w:val="00B300A0"/>
    <w:pPr>
      <w:spacing w:after="0" w:line="240" w:lineRule="auto"/>
    </w:pPr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customStyle="1" w:styleId="BodyTextIndent3">
    <w:name w:val="Body Text Indent 3"/>
    <w:rsid w:val="00B300A0"/>
    <w:pPr>
      <w:spacing w:after="0" w:line="240" w:lineRule="auto"/>
      <w:ind w:firstLine="567"/>
      <w:jc w:val="both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customStyle="1" w:styleId="BodyText3">
    <w:name w:val="Body Text 3"/>
    <w:rsid w:val="00B300A0"/>
    <w:pPr>
      <w:spacing w:after="0" w:line="240" w:lineRule="auto"/>
      <w:jc w:val="both"/>
    </w:pPr>
    <w:rPr>
      <w:rFonts w:ascii="Times New Roman CYR" w:eastAsia="Times New Roman" w:hAnsi="Times New Roman CYR" w:cs="Times New Roman"/>
      <w:szCs w:val="20"/>
      <w:lang w:eastAsia="ru-RU"/>
    </w:rPr>
  </w:style>
  <w:style w:type="paragraph" w:customStyle="1" w:styleId="BlockText">
    <w:name w:val="Block Text"/>
    <w:rsid w:val="00B300A0"/>
    <w:pPr>
      <w:widowControl w:val="0"/>
      <w:spacing w:after="0" w:line="240" w:lineRule="auto"/>
      <w:ind w:left="851" w:right="-28" w:hanging="284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fffff8">
    <w:name w:val="Стиль"/>
    <w:rsid w:val="00B300A0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GldText">
    <w:name w:val="GldText"/>
    <w:basedOn w:val="aff2"/>
    <w:rsid w:val="00B300A0"/>
    <w:pPr>
      <w:widowControl/>
      <w:overflowPunct/>
      <w:adjustRightInd/>
      <w:ind w:firstLine="0"/>
      <w:textAlignment w:val="auto"/>
    </w:pPr>
    <w:rPr>
      <w:rFonts w:ascii="Arial CYR" w:hAnsi="Arial CYR" w:cs="Arial CYR"/>
      <w:sz w:val="20"/>
      <w:szCs w:val="24"/>
    </w:rPr>
  </w:style>
  <w:style w:type="paragraph" w:customStyle="1" w:styleId="21">
    <w:name w:val="Список2"/>
    <w:basedOn w:val="afffffff8"/>
    <w:rsid w:val="00B300A0"/>
    <w:pPr>
      <w:numPr>
        <w:numId w:val="35"/>
      </w:numPr>
      <w:jc w:val="both"/>
    </w:pPr>
  </w:style>
  <w:style w:type="paragraph" w:customStyle="1" w:styleId="afffffff9">
    <w:name w:val="Продолжение"/>
    <w:basedOn w:val="aff2"/>
    <w:rsid w:val="00B300A0"/>
    <w:pPr>
      <w:widowControl/>
      <w:overflowPunct/>
      <w:autoSpaceDE/>
      <w:autoSpaceDN/>
      <w:adjustRightInd/>
      <w:spacing w:after="120"/>
      <w:ind w:left="851" w:firstLine="0"/>
      <w:textAlignment w:val="auto"/>
    </w:pPr>
    <w:rPr>
      <w:rFonts w:ascii="Arial" w:hAnsi="Arial" w:cs="Arial"/>
      <w:sz w:val="20"/>
    </w:rPr>
  </w:style>
  <w:style w:type="paragraph" w:customStyle="1" w:styleId="afc">
    <w:name w:val="Знак"/>
    <w:basedOn w:val="aff2"/>
    <w:rsid w:val="00B300A0"/>
    <w:pPr>
      <w:keepNext/>
      <w:widowControl/>
      <w:numPr>
        <w:numId w:val="37"/>
      </w:numPr>
      <w:overflowPunct/>
      <w:autoSpaceDE/>
      <w:autoSpaceDN/>
      <w:adjustRightInd/>
      <w:spacing w:before="240" w:line="240" w:lineRule="exact"/>
      <w:jc w:val="left"/>
      <w:textAlignment w:val="auto"/>
    </w:pPr>
    <w:rPr>
      <w:rFonts w:ascii="Verdana" w:hAnsi="Verdana" w:cs="Verdana"/>
      <w:sz w:val="20"/>
      <w:lang w:val="en-US" w:eastAsia="en-US"/>
    </w:rPr>
  </w:style>
  <w:style w:type="paragraph" w:customStyle="1" w:styleId="a1">
    <w:name w:val="Заголовок файла"/>
    <w:basedOn w:val="aff2"/>
    <w:rsid w:val="00B300A0"/>
    <w:pPr>
      <w:keepNext/>
      <w:widowControl/>
      <w:numPr>
        <w:numId w:val="36"/>
      </w:numPr>
      <w:overflowPunct/>
      <w:autoSpaceDE/>
      <w:autoSpaceDN/>
      <w:adjustRightInd/>
      <w:spacing w:before="360" w:after="240"/>
      <w:textAlignment w:val="auto"/>
    </w:pPr>
    <w:rPr>
      <w:b/>
      <w:bCs/>
      <w:sz w:val="28"/>
      <w:szCs w:val="28"/>
      <w:lang w:eastAsia="en-US"/>
    </w:rPr>
  </w:style>
  <w:style w:type="paragraph" w:customStyle="1" w:styleId="afffffffa">
    <w:name w:val=" Знак"/>
    <w:basedOn w:val="aff2"/>
    <w:rsid w:val="00B300A0"/>
    <w:pPr>
      <w:widowControl/>
      <w:overflowPunct/>
      <w:autoSpaceDE/>
      <w:autoSpaceDN/>
      <w:adjustRightInd/>
      <w:spacing w:after="160" w:line="240" w:lineRule="exact"/>
      <w:ind w:firstLine="0"/>
      <w:jc w:val="left"/>
      <w:textAlignment w:val="auto"/>
    </w:pPr>
    <w:rPr>
      <w:rFonts w:ascii="Verdana" w:hAnsi="Verdana" w:cs="Verdana"/>
      <w:sz w:val="20"/>
      <w:lang w:val="en-US" w:eastAsia="en-US"/>
    </w:rPr>
  </w:style>
  <w:style w:type="paragraph" w:customStyle="1" w:styleId="Point2p">
    <w:name w:val="Point2p"/>
    <w:basedOn w:val="aff2"/>
    <w:rsid w:val="00B300A0"/>
    <w:pPr>
      <w:widowControl/>
      <w:numPr>
        <w:numId w:val="41"/>
      </w:numPr>
      <w:tabs>
        <w:tab w:val="left" w:pos="1418"/>
      </w:tabs>
      <w:overflowPunct/>
      <w:autoSpaceDE/>
      <w:autoSpaceDN/>
      <w:adjustRightInd/>
      <w:spacing w:before="120"/>
      <w:textAlignment w:val="auto"/>
    </w:pPr>
    <w:rPr>
      <w:rFonts w:ascii="Arial" w:eastAsia="Arial Unicode MS" w:hAnsi="Arial" w:cs="Arial"/>
      <w:color w:val="000000"/>
      <w:sz w:val="20"/>
    </w:rPr>
  </w:style>
  <w:style w:type="paragraph" w:customStyle="1" w:styleId="a9">
    <w:name w:val="Подраздел"/>
    <w:basedOn w:val="aa"/>
    <w:qFormat/>
    <w:rsid w:val="00B300A0"/>
    <w:pPr>
      <w:pageBreakBefore/>
      <w:numPr>
        <w:ilvl w:val="1"/>
      </w:numPr>
      <w:tabs>
        <w:tab w:val="clear" w:pos="1985"/>
        <w:tab w:val="num" w:pos="2268"/>
      </w:tabs>
      <w:spacing w:before="240"/>
      <w:ind w:left="2268" w:hanging="2268"/>
    </w:pPr>
  </w:style>
  <w:style w:type="paragraph" w:customStyle="1" w:styleId="9">
    <w:name w:val="Пункт приложения 9"/>
    <w:basedOn w:val="Pointnum"/>
    <w:qFormat/>
    <w:rsid w:val="00B300A0"/>
    <w:pPr>
      <w:numPr>
        <w:numId w:val="42"/>
      </w:numPr>
      <w:tabs>
        <w:tab w:val="clear" w:pos="1418"/>
        <w:tab w:val="left" w:pos="851"/>
      </w:tabs>
      <w:spacing w:before="240"/>
      <w:ind w:left="851" w:hanging="851"/>
    </w:pPr>
  </w:style>
  <w:style w:type="paragraph" w:customStyle="1" w:styleId="90">
    <w:name w:val="Подпункт приложения 9"/>
    <w:basedOn w:val="Pointnum"/>
    <w:qFormat/>
    <w:rsid w:val="00B300A0"/>
    <w:pPr>
      <w:numPr>
        <w:ilvl w:val="1"/>
        <w:numId w:val="42"/>
      </w:numPr>
      <w:tabs>
        <w:tab w:val="clear" w:pos="1418"/>
        <w:tab w:val="left" w:pos="851"/>
      </w:tabs>
      <w:spacing w:before="120"/>
      <w:ind w:left="851" w:hanging="851"/>
    </w:pPr>
  </w:style>
  <w:style w:type="paragraph" w:customStyle="1" w:styleId="a2">
    <w:name w:val="Статья приложения"/>
    <w:basedOn w:val="afffffd"/>
    <w:qFormat/>
    <w:rsid w:val="00B300A0"/>
    <w:pPr>
      <w:numPr>
        <w:numId w:val="44"/>
      </w:numPr>
      <w:tabs>
        <w:tab w:val="left" w:pos="1418"/>
      </w:tabs>
    </w:pPr>
  </w:style>
  <w:style w:type="paragraph" w:customStyle="1" w:styleId="a3">
    <w:name w:val="Пункт приложения в статье"/>
    <w:basedOn w:val="af8"/>
    <w:qFormat/>
    <w:rsid w:val="00B300A0"/>
    <w:pPr>
      <w:numPr>
        <w:ilvl w:val="1"/>
        <w:numId w:val="44"/>
      </w:numPr>
    </w:pPr>
  </w:style>
  <w:style w:type="paragraph" w:customStyle="1" w:styleId="22">
    <w:name w:val="Стиль Заголовок 2 + полужирный Черный"/>
    <w:basedOn w:val="23"/>
    <w:rsid w:val="00B300A0"/>
    <w:pPr>
      <w:numPr>
        <w:ilvl w:val="1"/>
        <w:numId w:val="43"/>
      </w:numPr>
      <w:tabs>
        <w:tab w:val="left" w:pos="709"/>
        <w:tab w:val="right" w:pos="9356"/>
      </w:tabs>
      <w:overflowPunct/>
      <w:spacing w:before="240" w:line="360" w:lineRule="atLeast"/>
      <w:jc w:val="both"/>
    </w:pPr>
    <w:rPr>
      <w:rFonts w:cs="Arial"/>
      <w:bCs/>
      <w:noProof/>
      <w:color w:val="000000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4829</Words>
  <Characters>27528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Татьяна Игоревна</dc:creator>
  <cp:lastModifiedBy>Никитина Татьяна Игоревна</cp:lastModifiedBy>
  <cp:revision>1</cp:revision>
  <dcterms:created xsi:type="dcterms:W3CDTF">2014-03-19T14:32:00Z</dcterms:created>
  <dcterms:modified xsi:type="dcterms:W3CDTF">2014-03-19T14:33:00Z</dcterms:modified>
</cp:coreProperties>
</file>