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2074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6DF9BEFB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21208FE8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793D8055" w14:textId="6500DCEA" w:rsidR="00440DC9" w:rsidRPr="00AD670D" w:rsidRDefault="00D0388F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14</w:t>
      </w:r>
      <w:r w:rsidR="00440DC9">
        <w:rPr>
          <w:rFonts w:cs="Tahoma"/>
          <w:color w:val="000000"/>
          <w:sz w:val="22"/>
          <w:szCs w:val="20"/>
        </w:rPr>
        <w:t xml:space="preserve"> </w:t>
      </w:r>
      <w:r w:rsidR="009C2555">
        <w:rPr>
          <w:rFonts w:cs="Tahoma"/>
          <w:color w:val="000000"/>
          <w:sz w:val="22"/>
          <w:szCs w:val="20"/>
        </w:rPr>
        <w:t xml:space="preserve">марта </w:t>
      </w:r>
      <w:r w:rsidR="00440DC9" w:rsidRPr="000E6041">
        <w:rPr>
          <w:rFonts w:cs="Tahoma"/>
          <w:color w:val="000000"/>
          <w:sz w:val="22"/>
          <w:szCs w:val="20"/>
        </w:rPr>
        <w:t>202</w:t>
      </w:r>
      <w:r w:rsidR="00440DC9">
        <w:rPr>
          <w:rFonts w:cs="Tahoma"/>
          <w:color w:val="000000"/>
          <w:sz w:val="22"/>
          <w:szCs w:val="20"/>
        </w:rPr>
        <w:t xml:space="preserve">5 </w:t>
      </w:r>
      <w:r w:rsidR="00440DC9" w:rsidRPr="000E6041">
        <w:rPr>
          <w:rFonts w:cs="Tahoma"/>
          <w:color w:val="000000"/>
          <w:sz w:val="22"/>
          <w:szCs w:val="20"/>
        </w:rPr>
        <w:t>г</w:t>
      </w:r>
      <w:r w:rsidR="00440DC9">
        <w:rPr>
          <w:rFonts w:cs="Tahoma"/>
          <w:color w:val="000000"/>
          <w:sz w:val="22"/>
          <w:szCs w:val="20"/>
        </w:rPr>
        <w:t xml:space="preserve">ода, </w:t>
      </w:r>
      <w:r w:rsidR="00440DC9" w:rsidRPr="000E6041">
        <w:rPr>
          <w:rFonts w:cs="Tahoma"/>
          <w:color w:val="000000"/>
          <w:sz w:val="22"/>
          <w:szCs w:val="20"/>
        </w:rPr>
        <w:t>Протокол №</w:t>
      </w:r>
      <w:r w:rsidR="00440DC9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</w:rPr>
        <w:t>19</w:t>
      </w:r>
    </w:p>
    <w:p w14:paraId="477140E7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5ED3B9DA" w:rsidR="003A4FD0" w:rsidRDefault="003A4FD0" w:rsidP="00E212F7">
      <w:pPr>
        <w:rPr>
          <w:rFonts w:cs="Tahoma"/>
          <w:szCs w:val="20"/>
        </w:rPr>
      </w:pPr>
    </w:p>
    <w:p w14:paraId="7B8DDB86" w14:textId="77777777" w:rsidR="00440DC9" w:rsidRPr="004631EA" w:rsidRDefault="00440DC9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3DE1A10A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 w:rsidR="00967FCC">
        <w:rPr>
          <w:rFonts w:cs="Tahoma"/>
          <w:b/>
          <w:sz w:val="28"/>
          <w:szCs w:val="28"/>
        </w:rPr>
        <w:t xml:space="preserve">ИНДЕКСОВ </w:t>
      </w:r>
      <w:r w:rsidR="00DF5CD2">
        <w:rPr>
          <w:rFonts w:cs="Tahoma"/>
          <w:b/>
          <w:sz w:val="28"/>
          <w:szCs w:val="28"/>
        </w:rPr>
        <w:t xml:space="preserve">МОСКОВСКОЙ БИРЖИ </w:t>
      </w:r>
      <w:r w:rsidR="00967FCC">
        <w:rPr>
          <w:rFonts w:cs="Tahoma"/>
          <w:b/>
          <w:sz w:val="28"/>
          <w:szCs w:val="28"/>
        </w:rPr>
        <w:t>С ЦЕЛЕВ</w:t>
      </w:r>
      <w:r w:rsidR="003B1F91">
        <w:rPr>
          <w:rFonts w:cs="Tahoma"/>
          <w:b/>
          <w:sz w:val="28"/>
          <w:szCs w:val="28"/>
        </w:rPr>
        <w:t>ЫМИ</w:t>
      </w:r>
      <w:r w:rsidR="00967FCC">
        <w:rPr>
          <w:rFonts w:cs="Tahoma"/>
          <w:b/>
          <w:sz w:val="28"/>
          <w:szCs w:val="28"/>
        </w:rPr>
        <w:t xml:space="preserve"> ДАТ</w:t>
      </w:r>
      <w:r w:rsidR="003B1F91">
        <w:rPr>
          <w:rFonts w:cs="Tahoma"/>
          <w:b/>
          <w:sz w:val="28"/>
          <w:szCs w:val="28"/>
        </w:rPr>
        <w:t>АМИ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0C2BA323" w:rsidR="00902485" w:rsidRDefault="00902485" w:rsidP="008E3002">
      <w:pPr>
        <w:jc w:val="center"/>
        <w:rPr>
          <w:rFonts w:cs="Tahoma"/>
          <w:b/>
          <w:sz w:val="24"/>
        </w:rPr>
      </w:pPr>
    </w:p>
    <w:p w14:paraId="011E2825" w14:textId="7CF6D048" w:rsidR="00440DC9" w:rsidRDefault="00440DC9" w:rsidP="008E3002">
      <w:pPr>
        <w:jc w:val="center"/>
        <w:rPr>
          <w:rFonts w:cs="Tahoma"/>
          <w:b/>
          <w:sz w:val="24"/>
        </w:rPr>
      </w:pPr>
    </w:p>
    <w:p w14:paraId="23A146E1" w14:textId="7D28FA54" w:rsidR="00440DC9" w:rsidRDefault="00440DC9" w:rsidP="008E3002">
      <w:pPr>
        <w:jc w:val="center"/>
        <w:rPr>
          <w:rFonts w:cs="Tahoma"/>
          <w:b/>
          <w:sz w:val="24"/>
        </w:rPr>
      </w:pPr>
    </w:p>
    <w:p w14:paraId="28186B7E" w14:textId="4BE087BB" w:rsidR="00440DC9" w:rsidRDefault="00440DC9" w:rsidP="008E3002">
      <w:pPr>
        <w:jc w:val="center"/>
        <w:rPr>
          <w:rFonts w:cs="Tahoma"/>
          <w:b/>
          <w:sz w:val="24"/>
        </w:rPr>
      </w:pPr>
    </w:p>
    <w:p w14:paraId="7FC3EB4B" w14:textId="1A269EB3" w:rsidR="00440DC9" w:rsidRDefault="00440DC9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16B93F3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1E71141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E2CF08D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535812E2" w14:textId="49E3B0DE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81728E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20FC4DCD" w14:textId="3463B9CA" w:rsidR="009560C1" w:rsidRDefault="00047157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90247643" w:history="1">
        <w:r w:rsidR="009560C1" w:rsidRPr="00932A1B">
          <w:rPr>
            <w:rStyle w:val="aa"/>
            <w:rFonts w:cs="Tahoma"/>
            <w:noProof/>
          </w:rPr>
          <w:t>1.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Общие положения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_Toc190247643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0A4169E6" w14:textId="63C96525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4" w:history="1">
        <w:r w:rsidR="009560C1" w:rsidRPr="00932A1B">
          <w:rPr>
            <w:rStyle w:val="aa"/>
            <w:noProof/>
          </w:rPr>
          <w:t>1.1.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Термины и определения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_Toc190247644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0A88476B" w14:textId="2C0EB608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5" w:history="1">
        <w:r w:rsidR="009560C1" w:rsidRPr="00932A1B">
          <w:rPr>
            <w:rStyle w:val="aa"/>
            <w:rFonts w:cs="Tahoma"/>
            <w:noProof/>
          </w:rPr>
          <w:t>1.2.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rFonts w:cs="Tahoma"/>
            <w:noProof/>
          </w:rPr>
          <w:t>Семейство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_Toc190247645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29288374" w14:textId="67BCAF2B" w:rsidR="009560C1" w:rsidRDefault="00A707C5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46" w:history="1">
        <w:r w:rsidR="009560C1" w:rsidRPr="00932A1B">
          <w:rPr>
            <w:rStyle w:val="aa"/>
            <w:rFonts w:cs="Tahoma"/>
            <w:noProof/>
          </w:rPr>
          <w:t>2.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rFonts w:cs="Tahoma"/>
            <w:noProof/>
          </w:rPr>
          <w:t>Расчет Индекса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_Toc190247646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1247B9BB" w14:textId="1AFF223C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7" w:history="1">
        <w:r w:rsidR="009560C1" w:rsidRPr="00932A1B">
          <w:rPr>
            <w:rStyle w:val="aa"/>
            <w:noProof/>
          </w:rPr>
          <w:t>2.1.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Порядок расчета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_Toc190247647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64AD0470" w14:textId="7860BA0B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8" w:history="1">
        <w:r w:rsidR="009560C1" w:rsidRPr="00932A1B">
          <w:rPr>
            <w:rStyle w:val="aa"/>
            <w:noProof/>
          </w:rPr>
          <w:t>2.2.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Расчет ограничительных коэффициентов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_Toc190247648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5C901DCB" w14:textId="0ED5A016" w:rsidR="009560C1" w:rsidRDefault="00A707C5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49" w:history="1">
        <w:r w:rsidR="009560C1" w:rsidRPr="00932A1B">
          <w:rPr>
            <w:rStyle w:val="aa"/>
            <w:rFonts w:cs="Tahoma"/>
            <w:noProof/>
          </w:rPr>
          <w:t>3.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Регламент расчета и раскрытия информации об Индексах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_Toc190247649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1FD3DE2C" w14:textId="456ECA47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0" w:history="1">
        <w:r w:rsidR="009560C1" w:rsidRPr="00932A1B">
          <w:rPr>
            <w:rStyle w:val="aa"/>
            <w:noProof/>
          </w:rPr>
          <w:t>3.1.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Расписание расчета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_Toc190247650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1DFF0744" w14:textId="485628A1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1" w:history="1">
        <w:r w:rsidR="009560C1" w:rsidRPr="00932A1B">
          <w:rPr>
            <w:rStyle w:val="aa"/>
            <w:noProof/>
          </w:rPr>
          <w:t>3.2.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Контроль за расчетом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_Toc190247651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5BC687E7" w14:textId="22389E96" w:rsidR="009560C1" w:rsidRDefault="00A707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2" w:history="1">
        <w:r w:rsidR="009560C1" w:rsidRPr="00932A1B">
          <w:rPr>
            <w:rStyle w:val="aa"/>
            <w:noProof/>
          </w:rPr>
          <w:t>3.3.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Раскрытие информации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_Toc190247652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5</w:t>
        </w:r>
        <w:r w:rsidR="009560C1">
          <w:rPr>
            <w:noProof/>
            <w:webHidden/>
          </w:rPr>
          <w:fldChar w:fldCharType="end"/>
        </w:r>
      </w:hyperlink>
    </w:p>
    <w:p w14:paraId="6A589EB4" w14:textId="490F25EB" w:rsidR="009560C1" w:rsidRDefault="00A707C5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3" w:history="1">
        <w:r w:rsidR="009560C1" w:rsidRPr="00932A1B">
          <w:rPr>
            <w:rStyle w:val="aa"/>
            <w:rFonts w:cs="Tahoma"/>
            <w:noProof/>
          </w:rPr>
          <w:t>Приложение 1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_Toc190247653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6</w:t>
        </w:r>
        <w:r w:rsidR="009560C1">
          <w:rPr>
            <w:noProof/>
            <w:webHidden/>
          </w:rPr>
          <w:fldChar w:fldCharType="end"/>
        </w:r>
      </w:hyperlink>
    </w:p>
    <w:p w14:paraId="64CD4DE8" w14:textId="302CC971" w:rsidR="009560C1" w:rsidRDefault="00A707C5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4" w:history="1">
        <w:r w:rsidR="009560C1" w:rsidRPr="00932A1B">
          <w:rPr>
            <w:rStyle w:val="aa"/>
            <w:rFonts w:cs="Tahoma"/>
            <w:noProof/>
          </w:rPr>
          <w:t>Приложение 2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_Toc190247654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7</w:t>
        </w:r>
        <w:r w:rsidR="009560C1">
          <w:rPr>
            <w:noProof/>
            <w:webHidden/>
          </w:rPr>
          <w:fldChar w:fldCharType="end"/>
        </w:r>
      </w:hyperlink>
    </w:p>
    <w:p w14:paraId="3332BA6A" w14:textId="5A48E39C" w:rsidR="009560C1" w:rsidRDefault="00A707C5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5" w:history="1">
        <w:r w:rsidR="009560C1" w:rsidRPr="00932A1B">
          <w:rPr>
            <w:rStyle w:val="aa"/>
            <w:rFonts w:cs="Tahoma"/>
            <w:noProof/>
          </w:rPr>
          <w:t>Приложение 3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_Toc190247655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8</w:t>
        </w:r>
        <w:r w:rsidR="009560C1">
          <w:rPr>
            <w:noProof/>
            <w:webHidden/>
          </w:rPr>
          <w:fldChar w:fldCharType="end"/>
        </w:r>
      </w:hyperlink>
    </w:p>
    <w:p w14:paraId="3DEF2CE1" w14:textId="7DE04D24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90247643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190247644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21D2BC00" w:rsidR="007C42B0" w:rsidRPr="00553138" w:rsidRDefault="001D1A32" w:rsidP="00517D04">
      <w:pPr>
        <w:pStyle w:val="30"/>
        <w:numPr>
          <w:ilvl w:val="0"/>
          <w:numId w:val="0"/>
        </w:numPr>
        <w:ind w:left="1134"/>
        <w:rPr>
          <w:rStyle w:val="af9"/>
          <w:rFonts w:ascii="Tahoma" w:hAnsi="Tahoma" w:cs="Tahoma"/>
          <w:szCs w:val="24"/>
        </w:rPr>
      </w:pPr>
      <w:bookmarkStart w:id="11" w:name="_Ref424309154"/>
      <w:r w:rsidRPr="00553138">
        <w:rPr>
          <w:rStyle w:val="af9"/>
          <w:rFonts w:ascii="Tahoma" w:hAnsi="Tahoma" w:cs="Tahoma"/>
          <w:szCs w:val="24"/>
        </w:rPr>
        <w:t xml:space="preserve">В целях настоящей Методики расчета </w:t>
      </w:r>
      <w:r w:rsidR="006C157F" w:rsidRPr="00553138">
        <w:rPr>
          <w:rStyle w:val="af9"/>
          <w:rFonts w:ascii="Tahoma" w:hAnsi="Tahoma" w:cs="Tahoma"/>
          <w:szCs w:val="24"/>
        </w:rPr>
        <w:t xml:space="preserve">Индексов </w:t>
      </w:r>
      <w:r w:rsidR="00C14DCD">
        <w:rPr>
          <w:rStyle w:val="af9"/>
          <w:rFonts w:ascii="Tahoma" w:hAnsi="Tahoma" w:cs="Tahoma"/>
          <w:szCs w:val="24"/>
        </w:rPr>
        <w:t>Московской Биржи с целевой датой</w:t>
      </w:r>
      <w:r w:rsidR="00754ADD" w:rsidRPr="00553138">
        <w:rPr>
          <w:rStyle w:val="af9"/>
          <w:rFonts w:ascii="Tahoma" w:hAnsi="Tahoma" w:cs="Tahoma"/>
          <w:szCs w:val="24"/>
        </w:rPr>
        <w:t xml:space="preserve"> </w:t>
      </w:r>
      <w:r w:rsidR="006C157F" w:rsidRPr="00553138">
        <w:rPr>
          <w:rStyle w:val="af9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9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9"/>
          <w:rFonts w:ascii="Tahoma" w:hAnsi="Tahoma" w:cs="Tahoma"/>
        </w:rPr>
      </w:pPr>
      <w:r w:rsidRPr="00690175">
        <w:rPr>
          <w:rStyle w:val="af9"/>
          <w:rFonts w:ascii="Tahoma" w:hAnsi="Tahoma" w:cs="Tahoma"/>
          <w:u w:val="single"/>
        </w:rPr>
        <w:t>База расчета</w:t>
      </w:r>
      <w:r w:rsidRPr="00690175">
        <w:rPr>
          <w:rStyle w:val="af9"/>
          <w:rFonts w:ascii="Tahoma" w:hAnsi="Tahoma" w:cs="Tahoma"/>
        </w:rPr>
        <w:t xml:space="preserve"> - список ценных бумаг для расчета </w:t>
      </w:r>
      <w:proofErr w:type="spellStart"/>
      <w:r w:rsidRPr="00690175">
        <w:rPr>
          <w:rStyle w:val="af9"/>
          <w:rFonts w:ascii="Tahoma" w:hAnsi="Tahoma" w:cs="Tahoma"/>
        </w:rPr>
        <w:t>Субиндекса</w:t>
      </w:r>
      <w:proofErr w:type="spellEnd"/>
      <w:r w:rsidRPr="00690175">
        <w:rPr>
          <w:rStyle w:val="af9"/>
          <w:rFonts w:ascii="Tahoma" w:hAnsi="Tahoma" w:cs="Tahoma"/>
        </w:rPr>
        <w:t>.</w:t>
      </w:r>
    </w:p>
    <w:p w14:paraId="0A8DA584" w14:textId="077F7CED" w:rsidR="00690175" w:rsidRPr="00690175" w:rsidRDefault="00690175" w:rsidP="00A82E8B">
      <w:pPr>
        <w:pStyle w:val="11"/>
        <w:rPr>
          <w:rStyle w:val="af9"/>
          <w:rFonts w:ascii="Tahoma" w:hAnsi="Tahoma" w:cs="Tahoma"/>
        </w:rPr>
      </w:pPr>
      <w:r w:rsidRPr="00636E22">
        <w:rPr>
          <w:rStyle w:val="af9"/>
          <w:rFonts w:ascii="Tahoma" w:hAnsi="Tahoma" w:cs="Tahoma"/>
          <w:u w:val="single"/>
        </w:rPr>
        <w:t>Биржа</w:t>
      </w:r>
      <w:r>
        <w:rPr>
          <w:rStyle w:val="af9"/>
          <w:rFonts w:ascii="Tahoma" w:hAnsi="Tahoma" w:cs="Tahoma"/>
          <w:u w:val="single"/>
        </w:rPr>
        <w:t>, ПАО Московская Биржа</w:t>
      </w:r>
      <w:r w:rsidRPr="00636E22">
        <w:rPr>
          <w:rStyle w:val="af9"/>
          <w:rFonts w:ascii="Tahoma" w:hAnsi="Tahoma" w:cs="Tahoma"/>
        </w:rPr>
        <w:t xml:space="preserve"> </w:t>
      </w:r>
      <w:r>
        <w:rPr>
          <w:rStyle w:val="af9"/>
          <w:rFonts w:ascii="Tahoma" w:hAnsi="Tahoma" w:cs="Tahoma"/>
        </w:rPr>
        <w:t xml:space="preserve">- </w:t>
      </w:r>
      <w:r w:rsidRPr="0057432F">
        <w:rPr>
          <w:rStyle w:val="af9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9"/>
          <w:rFonts w:ascii="Tahoma" w:hAnsi="Tahoma" w:cs="Tahoma"/>
        </w:rPr>
        <w:t>»</w:t>
      </w:r>
      <w:r>
        <w:rPr>
          <w:rStyle w:val="af9"/>
          <w:rFonts w:ascii="Tahoma" w:hAnsi="Tahoma" w:cs="Tahoma"/>
        </w:rPr>
        <w:t>.</w:t>
      </w:r>
    </w:p>
    <w:p w14:paraId="085FFCA2" w14:textId="15EE5212" w:rsidR="00A82E8B" w:rsidRPr="00690175" w:rsidRDefault="002A7B55" w:rsidP="00A82E8B">
      <w:pPr>
        <w:pStyle w:val="11"/>
        <w:rPr>
          <w:rStyle w:val="af9"/>
          <w:rFonts w:ascii="Tahoma" w:hAnsi="Tahoma" w:cs="Tahoma"/>
        </w:rPr>
      </w:pPr>
      <w:r w:rsidRPr="00690175">
        <w:rPr>
          <w:rStyle w:val="af9"/>
          <w:rFonts w:ascii="Tahoma" w:hAnsi="Tahoma" w:cs="Tahoma"/>
          <w:u w:val="single"/>
        </w:rPr>
        <w:t>Индекс</w:t>
      </w:r>
      <w:r w:rsidR="00A82E8B" w:rsidRPr="00690175">
        <w:rPr>
          <w:rStyle w:val="af9"/>
          <w:rFonts w:ascii="Tahoma" w:hAnsi="Tahoma" w:cs="Tahoma"/>
        </w:rPr>
        <w:t xml:space="preserve"> –</w:t>
      </w:r>
      <w:r w:rsidR="004C5FB9">
        <w:rPr>
          <w:rStyle w:val="af9"/>
          <w:rFonts w:ascii="Tahoma" w:hAnsi="Tahoma" w:cs="Tahoma"/>
        </w:rPr>
        <w:t xml:space="preserve"> композитный </w:t>
      </w:r>
      <w:r w:rsidR="00690175" w:rsidRPr="00690175">
        <w:rPr>
          <w:rStyle w:val="af9"/>
          <w:rFonts w:ascii="Tahoma" w:hAnsi="Tahoma" w:cs="Tahoma"/>
        </w:rPr>
        <w:t xml:space="preserve">индекс </w:t>
      </w:r>
      <w:r w:rsidR="004C5FB9">
        <w:rPr>
          <w:rStyle w:val="af9"/>
          <w:rFonts w:ascii="Tahoma" w:hAnsi="Tahoma" w:cs="Tahoma"/>
        </w:rPr>
        <w:t>рыночных финансовых инструментов</w:t>
      </w:r>
      <w:r w:rsidR="00690175" w:rsidRPr="00690175">
        <w:rPr>
          <w:rStyle w:val="af9"/>
          <w:rFonts w:ascii="Tahoma" w:hAnsi="Tahoma" w:cs="Tahoma"/>
        </w:rPr>
        <w:t>,</w:t>
      </w:r>
      <w:r w:rsidR="008179E1" w:rsidRPr="00690175">
        <w:rPr>
          <w:rFonts w:cs="Tahoma"/>
        </w:rPr>
        <w:t xml:space="preserve"> </w:t>
      </w:r>
      <w:r w:rsidR="00690175" w:rsidRPr="00690175">
        <w:rPr>
          <w:rStyle w:val="af9"/>
          <w:rFonts w:ascii="Tahoma" w:hAnsi="Tahoma" w:cs="Tahoma"/>
        </w:rPr>
        <w:t xml:space="preserve">рассчитываемый </w:t>
      </w:r>
      <w:r w:rsidR="00690175">
        <w:rPr>
          <w:rStyle w:val="af9"/>
          <w:rFonts w:ascii="Tahoma" w:hAnsi="Tahoma" w:cs="Tahoma"/>
        </w:rPr>
        <w:t xml:space="preserve">Биржей </w:t>
      </w:r>
      <w:r w:rsidR="00690175" w:rsidRPr="00690175">
        <w:rPr>
          <w:rStyle w:val="af9"/>
          <w:rFonts w:ascii="Tahoma" w:hAnsi="Tahoma" w:cs="Tahoma"/>
        </w:rPr>
        <w:t xml:space="preserve">на основании значений </w:t>
      </w:r>
      <w:proofErr w:type="spellStart"/>
      <w:r w:rsidR="00690175" w:rsidRPr="00690175">
        <w:rPr>
          <w:rStyle w:val="af9"/>
          <w:rFonts w:ascii="Tahoma" w:hAnsi="Tahoma" w:cs="Tahoma"/>
        </w:rPr>
        <w:t>Субиндексов</w:t>
      </w:r>
      <w:proofErr w:type="spellEnd"/>
      <w:r w:rsidR="00A82E8B" w:rsidRPr="00690175">
        <w:rPr>
          <w:rFonts w:cs="Tahoma"/>
        </w:rPr>
        <w:t>.</w:t>
      </w:r>
    </w:p>
    <w:p w14:paraId="230C4D48" w14:textId="238C828E" w:rsidR="00C22340" w:rsidRPr="00690175" w:rsidRDefault="00364CE7" w:rsidP="00A82E8B">
      <w:pPr>
        <w:pStyle w:val="11"/>
        <w:rPr>
          <w:rStyle w:val="af9"/>
          <w:rFonts w:cs="Tahoma"/>
        </w:rPr>
      </w:pPr>
      <w:proofErr w:type="spellStart"/>
      <w:r w:rsidRPr="00A548DD">
        <w:rPr>
          <w:rStyle w:val="af9"/>
          <w:rFonts w:cs="Tahoma"/>
          <w:u w:val="single"/>
        </w:rPr>
        <w:t>Субиндекс</w:t>
      </w:r>
      <w:proofErr w:type="spellEnd"/>
      <w:r w:rsidR="005D67F9" w:rsidRPr="00A548DD">
        <w:rPr>
          <w:rStyle w:val="af9"/>
          <w:rFonts w:cs="Tahoma"/>
        </w:rPr>
        <w:t xml:space="preserve"> </w:t>
      </w:r>
      <w:r w:rsidR="00A82E8B" w:rsidRPr="00A548DD">
        <w:rPr>
          <w:rStyle w:val="af9"/>
          <w:rFonts w:cs="Tahoma"/>
        </w:rPr>
        <w:t xml:space="preserve">– </w:t>
      </w:r>
      <w:r w:rsidR="004C5FB9" w:rsidRPr="00A548DD">
        <w:rPr>
          <w:rStyle w:val="af9"/>
          <w:rFonts w:cs="Tahoma"/>
        </w:rPr>
        <w:t>индекс</w:t>
      </w:r>
      <w:r w:rsidR="00690175" w:rsidRPr="00690175">
        <w:rPr>
          <w:rStyle w:val="af9"/>
          <w:rFonts w:ascii="Tahoma" w:hAnsi="Tahoma" w:cs="Tahoma"/>
        </w:rPr>
        <w:t>, рассчитываемый Биржей на основании сделок с ценными бумагами</w:t>
      </w:r>
      <w:r w:rsidR="004C5FB9">
        <w:rPr>
          <w:rStyle w:val="af9"/>
          <w:rFonts w:ascii="Tahoma" w:hAnsi="Tahoma" w:cs="Tahoma"/>
        </w:rPr>
        <w:t xml:space="preserve"> и другими финансовыми инструментами</w:t>
      </w:r>
      <w:r w:rsidR="00690175" w:rsidRPr="00690175">
        <w:rPr>
          <w:rStyle w:val="af9"/>
          <w:rFonts w:ascii="Tahoma" w:hAnsi="Tahoma" w:cs="Tahoma"/>
        </w:rPr>
        <w:t xml:space="preserve">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</w:t>
      </w:r>
      <w:r w:rsidR="004C5FB9">
        <w:rPr>
          <w:rFonts w:cs="Tahoma"/>
        </w:rPr>
        <w:t>активов</w:t>
      </w:r>
      <w:r w:rsidR="00690175" w:rsidRPr="00690175">
        <w:rPr>
          <w:rFonts w:cs="Tahoma"/>
        </w:rPr>
        <w:t>.</w:t>
      </w:r>
    </w:p>
    <w:p w14:paraId="7CCEFDEE" w14:textId="39593238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9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4C5FB9">
        <w:rPr>
          <w:rFonts w:cs="Tahoma"/>
        </w:rPr>
        <w:t>финансового инструмента</w:t>
      </w:r>
      <w:r w:rsidRPr="00FD0308">
        <w:rPr>
          <w:rFonts w:cs="Tahoma"/>
        </w:rPr>
        <w:t xml:space="preserve"> в суммарной стоимости всех </w:t>
      </w:r>
      <w:r w:rsidR="004C5FB9">
        <w:rPr>
          <w:rFonts w:cs="Tahoma"/>
        </w:rPr>
        <w:t xml:space="preserve">финансовых инструментов </w:t>
      </w:r>
      <w:r w:rsidRPr="00FD0308">
        <w:rPr>
          <w:rFonts w:cs="Tahoma"/>
        </w:rPr>
        <w:t>в Базе расчета, выраженная в процентах.</w:t>
      </w:r>
    </w:p>
    <w:p w14:paraId="54F55C64" w14:textId="271A5C9B" w:rsidR="0036345D" w:rsidRPr="00B12190" w:rsidRDefault="0036345D" w:rsidP="00A82E8B">
      <w:pPr>
        <w:pStyle w:val="11"/>
        <w:rPr>
          <w:rFonts w:cs="Tahoma"/>
        </w:rPr>
      </w:pPr>
      <w:r w:rsidRPr="0036345D">
        <w:rPr>
          <w:rFonts w:cs="Tahoma"/>
          <w:u w:val="single"/>
        </w:rPr>
        <w:t>Целевая дата</w:t>
      </w:r>
      <w:r>
        <w:rPr>
          <w:rFonts w:cs="Tahoma"/>
        </w:rPr>
        <w:t xml:space="preserve"> – </w:t>
      </w:r>
      <w:r w:rsidR="00B12190">
        <w:rPr>
          <w:rFonts w:cs="Tahoma"/>
        </w:rPr>
        <w:t xml:space="preserve">это дата в будущем, в зависимости от срока до которой определяются веса </w:t>
      </w:r>
      <w:proofErr w:type="spellStart"/>
      <w:r w:rsidR="00B12190">
        <w:rPr>
          <w:rFonts w:cs="Tahoma"/>
        </w:rPr>
        <w:t>Субиндексов</w:t>
      </w:r>
      <w:proofErr w:type="spellEnd"/>
      <w:r w:rsidR="00B12190">
        <w:rPr>
          <w:rFonts w:cs="Tahoma"/>
        </w:rPr>
        <w:t xml:space="preserve"> в Индексах</w:t>
      </w:r>
      <w:r w:rsidR="00B12190" w:rsidRPr="00B12190">
        <w:rPr>
          <w:rFonts w:cs="Tahoma"/>
        </w:rPr>
        <w:t>. Э</w:t>
      </w:r>
      <w:r w:rsidR="00F75CEC" w:rsidRPr="00B12190">
        <w:rPr>
          <w:rFonts w:cs="Tahoma"/>
        </w:rPr>
        <w:t>то третий четверг декабря года</w:t>
      </w:r>
      <w:r w:rsidR="00B12190" w:rsidRPr="00B12190">
        <w:rPr>
          <w:rFonts w:cs="Tahoma"/>
        </w:rPr>
        <w:t xml:space="preserve"> наступления целевой даты</w:t>
      </w:r>
      <w:r w:rsidR="00F75CEC" w:rsidRPr="00B12190">
        <w:rPr>
          <w:rFonts w:cs="Tahoma"/>
        </w:rPr>
        <w:t>.</w:t>
      </w:r>
    </w:p>
    <w:p w14:paraId="0154323B" w14:textId="7FD62278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9"/>
          <w:rFonts w:ascii="Tahoma" w:hAnsi="Tahoma" w:cs="Tahoma"/>
        </w:rPr>
        <w:t>обыкновенных, привилегированных, представляемых акций, облигаций или ОФЗ.</w:t>
      </w:r>
    </w:p>
    <w:p w14:paraId="5C8DD66C" w14:textId="25CF3229" w:rsidR="001D1A32" w:rsidRPr="00553138" w:rsidRDefault="0072716F" w:rsidP="00517D04">
      <w:pPr>
        <w:pStyle w:val="30"/>
        <w:numPr>
          <w:ilvl w:val="0"/>
          <w:numId w:val="0"/>
        </w:numPr>
        <w:ind w:left="1134"/>
        <w:rPr>
          <w:rStyle w:val="af9"/>
          <w:rFonts w:ascii="Tahoma" w:hAnsi="Tahoma" w:cs="Tahoma"/>
          <w:szCs w:val="24"/>
        </w:rPr>
      </w:pPr>
      <w:r w:rsidRPr="00553138">
        <w:rPr>
          <w:rStyle w:val="af9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9C6B3D2" w14:textId="77777777" w:rsidR="00A65D01" w:rsidRPr="00636E22" w:rsidRDefault="00A65D01" w:rsidP="00A65D01">
      <w:pPr>
        <w:pStyle w:val="a"/>
        <w:ind w:left="680"/>
        <w:rPr>
          <w:rStyle w:val="af9"/>
          <w:rFonts w:ascii="Tahoma" w:hAnsi="Tahoma" w:cs="Tahoma"/>
        </w:rPr>
      </w:pPr>
      <w:bookmarkStart w:id="12" w:name="_Toc424122348"/>
      <w:bookmarkStart w:id="13" w:name="_Toc438206724"/>
      <w:bookmarkStart w:id="14" w:name="_Toc438206760"/>
      <w:bookmarkStart w:id="15" w:name="_Toc438206980"/>
      <w:bookmarkStart w:id="16" w:name="_Toc433902896"/>
      <w:bookmarkStart w:id="17" w:name="_Toc463443750"/>
      <w:bookmarkStart w:id="18" w:name="_Toc488065463"/>
      <w:bookmarkStart w:id="19" w:name="_Toc176857241"/>
      <w:bookmarkStart w:id="20" w:name="_Toc190247645"/>
      <w:r w:rsidRPr="00636E22">
        <w:rPr>
          <w:rStyle w:val="af9"/>
          <w:rFonts w:ascii="Tahoma" w:hAnsi="Tahoma" w:cs="Tahoma"/>
        </w:rPr>
        <w:t xml:space="preserve">Семейство </w:t>
      </w:r>
      <w:r>
        <w:rPr>
          <w:rStyle w:val="af9"/>
          <w:rFonts w:ascii="Tahoma" w:hAnsi="Tahoma" w:cs="Tahoma"/>
        </w:rPr>
        <w:t>Индекс</w:t>
      </w:r>
      <w:r w:rsidRPr="00636E22">
        <w:rPr>
          <w:rStyle w:val="af9"/>
          <w:rFonts w:ascii="Tahoma" w:hAnsi="Tahoma" w:cs="Tahoma"/>
        </w:rPr>
        <w:t>ов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6ED57DA" w14:textId="2249E76A" w:rsidR="00A65D01" w:rsidRPr="000925DA" w:rsidRDefault="00A65D01" w:rsidP="00A65D01">
      <w:pPr>
        <w:pStyle w:val="30"/>
        <w:ind w:left="1078" w:hanging="794"/>
      </w:pPr>
      <w:r w:rsidRPr="000925DA">
        <w:t xml:space="preserve">Индексы Московской Биржи </w:t>
      </w:r>
      <w:r>
        <w:t xml:space="preserve">с целевой датой </w:t>
      </w:r>
      <w:r w:rsidRPr="000925DA">
        <w:t xml:space="preserve">– композитные Индексы </w:t>
      </w:r>
      <w:r>
        <w:t>рыночных финансовых инструментов</w:t>
      </w:r>
      <w:r w:rsidRPr="000925DA">
        <w:t>, рассчитываемые Биржей на осно</w:t>
      </w:r>
      <w:r>
        <w:t xml:space="preserve">вании значений </w:t>
      </w:r>
      <w:proofErr w:type="spellStart"/>
      <w:r>
        <w:t>Субиндексов</w:t>
      </w:r>
      <w:proofErr w:type="spellEnd"/>
      <w:r w:rsidRPr="000925DA">
        <w:t xml:space="preserve">. </w:t>
      </w:r>
    </w:p>
    <w:p w14:paraId="38D1D9DE" w14:textId="77777777" w:rsidR="00F70FE2" w:rsidRDefault="00F70FE2" w:rsidP="00F70FE2">
      <w:pPr>
        <w:pStyle w:val="30"/>
        <w:spacing w:after="120"/>
        <w:ind w:left="1078" w:hanging="794"/>
      </w:pPr>
      <w:r w:rsidRPr="00F70FE2">
        <w:t>Коды и названия Индексов формируются по следующим правилам:</w:t>
      </w:r>
    </w:p>
    <w:tbl>
      <w:tblPr>
        <w:tblStyle w:val="a8"/>
        <w:tblW w:w="8361" w:type="dxa"/>
        <w:tblInd w:w="1129" w:type="dxa"/>
        <w:tblLook w:val="04A0" w:firstRow="1" w:lastRow="0" w:firstColumn="1" w:lastColumn="0" w:noHBand="0" w:noVBand="1"/>
      </w:tblPr>
      <w:tblGrid>
        <w:gridCol w:w="2268"/>
        <w:gridCol w:w="6093"/>
      </w:tblGrid>
      <w:tr w:rsidR="00F70FE2" w14:paraId="23756150" w14:textId="77777777" w:rsidTr="00F70FE2">
        <w:trPr>
          <w:trHeight w:val="38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9FE852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Код индекса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14:paraId="42A0875A" w14:textId="77777777" w:rsidR="00F70FE2" w:rsidRPr="00A84100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b/>
                <w:sz w:val="22"/>
                <w:szCs w:val="22"/>
              </w:rPr>
            </w:pPr>
            <w:proofErr w:type="gramStart"/>
            <w:r w:rsidRPr="00F70FE2">
              <w:rPr>
                <w:rFonts w:cs="Tahoma"/>
              </w:rPr>
              <w:t>MXTDFI&lt;</w:t>
            </w:r>
            <w:proofErr w:type="gramEnd"/>
            <w:r w:rsidRPr="00F70FE2">
              <w:rPr>
                <w:rFonts w:cs="Tahoma"/>
              </w:rPr>
              <w:t>год целевой даты&gt;</w:t>
            </w:r>
          </w:p>
        </w:tc>
      </w:tr>
      <w:tr w:rsidR="00F70FE2" w14:paraId="01B13AAC" w14:textId="77777777" w:rsidTr="00F70FE2">
        <w:trPr>
          <w:trHeight w:val="330"/>
        </w:trPr>
        <w:tc>
          <w:tcPr>
            <w:tcW w:w="2268" w:type="dxa"/>
            <w:shd w:val="clear" w:color="auto" w:fill="auto"/>
            <w:vAlign w:val="center"/>
          </w:tcPr>
          <w:p w14:paraId="6922F6D4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Наименование на русском языке</w:t>
            </w:r>
          </w:p>
        </w:tc>
        <w:tc>
          <w:tcPr>
            <w:tcW w:w="6093" w:type="dxa"/>
            <w:shd w:val="clear" w:color="auto" w:fill="auto"/>
            <w:vAlign w:val="center"/>
          </w:tcPr>
          <w:p w14:paraId="7D6408C4" w14:textId="77777777" w:rsidR="00F70FE2" w:rsidRPr="0047020A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</w:rPr>
              <w:t xml:space="preserve">Индекс </w:t>
            </w:r>
            <w:proofErr w:type="spellStart"/>
            <w:r>
              <w:rPr>
                <w:rFonts w:cs="Tahoma"/>
              </w:rPr>
              <w:t>МосБиржи</w:t>
            </w:r>
            <w:proofErr w:type="spellEnd"/>
            <w:r>
              <w:rPr>
                <w:rFonts w:cs="Tahoma"/>
              </w:rPr>
              <w:t xml:space="preserve"> с целевой датой </w:t>
            </w:r>
            <w:r w:rsidRPr="00F70FE2">
              <w:rPr>
                <w:rFonts w:cs="Tahoma"/>
              </w:rPr>
              <w:t>&lt;год целевой даты&gt;</w:t>
            </w:r>
          </w:p>
        </w:tc>
      </w:tr>
      <w:tr w:rsidR="00F70FE2" w14:paraId="56BE1F0B" w14:textId="77777777" w:rsidTr="00F70FE2">
        <w:trPr>
          <w:trHeight w:val="21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7248884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Наименование на английском языке</w:t>
            </w:r>
          </w:p>
        </w:tc>
        <w:tc>
          <w:tcPr>
            <w:tcW w:w="6093" w:type="dxa"/>
            <w:shd w:val="clear" w:color="auto" w:fill="FFFFFF" w:themeFill="background1"/>
            <w:vAlign w:val="center"/>
          </w:tcPr>
          <w:p w14:paraId="1F95F3FE" w14:textId="77777777" w:rsidR="00F70FE2" w:rsidRPr="0047020A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lang w:val="en-US"/>
              </w:rPr>
              <w:t>MOEX</w:t>
            </w:r>
            <w:r w:rsidRPr="00F70FE2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TDF</w:t>
            </w:r>
            <w:r w:rsidRPr="00F70FE2">
              <w:rPr>
                <w:rFonts w:cs="Tahoma"/>
              </w:rPr>
              <w:t xml:space="preserve"> &lt;год целевой даты&gt;</w:t>
            </w:r>
            <w:r>
              <w:rPr>
                <w:rFonts w:cs="Tahoma"/>
                <w:lang w:val="en-US"/>
              </w:rPr>
              <w:t> Index</w:t>
            </w:r>
          </w:p>
        </w:tc>
      </w:tr>
    </w:tbl>
    <w:p w14:paraId="47A165BE" w14:textId="14ECE19A" w:rsidR="00A65D01" w:rsidRPr="00FE668E" w:rsidRDefault="00A65D01" w:rsidP="00657156">
      <w:pPr>
        <w:pStyle w:val="30"/>
        <w:spacing w:before="120"/>
        <w:ind w:left="1078" w:hanging="794"/>
      </w:pPr>
      <w:r w:rsidRPr="00FE668E">
        <w:t>Словесное обозначение «</w:t>
      </w:r>
      <w:r w:rsidRPr="00A65D01">
        <w:t xml:space="preserve">Индекс </w:t>
      </w:r>
      <w:proofErr w:type="spellStart"/>
      <w:r w:rsidRPr="00A65D01"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A65D01">
        <w:t>630519</w:t>
      </w:r>
      <w:r w:rsidRPr="00FE668E">
        <w:t xml:space="preserve">). </w:t>
      </w:r>
      <w:r w:rsidRPr="00A65D01">
        <w:t>Словесное обозначение «MOEX» является товарным знаком ПАО</w:t>
      </w:r>
      <w:r>
        <w:t> </w:t>
      </w:r>
      <w:r w:rsidRPr="00A65D01">
        <w:t>Московская Биржа, зарегистрированным, Федеральной службой по</w:t>
      </w:r>
      <w:r>
        <w:t> </w:t>
      </w:r>
      <w:r w:rsidRPr="00A65D01">
        <w:t>интеллектуальной собственности в Государственном реестре товарных знаков и</w:t>
      </w:r>
      <w:r>
        <w:t> </w:t>
      </w:r>
      <w:r w:rsidRPr="00A65D01">
        <w:t>знаков обслуживания Российской Федерации 29 августа 2014 года (свидетельство на</w:t>
      </w:r>
      <w:r>
        <w:t> </w:t>
      </w:r>
      <w:r w:rsidRPr="00A65D01">
        <w:t>товарный знак № 521450).</w:t>
      </w:r>
    </w:p>
    <w:p w14:paraId="02E80C5F" w14:textId="241FB20F" w:rsidR="00A65D01" w:rsidRPr="000925DA" w:rsidRDefault="00A65D01" w:rsidP="00A65D01">
      <w:pPr>
        <w:pStyle w:val="30"/>
        <w:ind w:left="1078" w:hanging="794"/>
      </w:pPr>
      <w:r w:rsidRPr="000925DA">
        <w:t xml:space="preserve">Методика утверждается Биржей и вступает в силу в дату, определяемую Биржей. Внесение изменений и дополнений в Методику может осуществляться не чаще одного раза в квартал. </w:t>
      </w:r>
    </w:p>
    <w:p w14:paraId="1B2F4326" w14:textId="6D9D41AB" w:rsidR="00A65D01" w:rsidRPr="000925DA" w:rsidRDefault="00A65D01" w:rsidP="00A65D01">
      <w:pPr>
        <w:pStyle w:val="30"/>
        <w:ind w:left="1078" w:hanging="794"/>
      </w:pPr>
      <w:r w:rsidRPr="000925DA">
        <w:t xml:space="preserve">Текст утвержденной Методики раскрывается Биржей не позднее, чем за </w:t>
      </w:r>
      <w:r>
        <w:t>три рабочих дня</w:t>
      </w:r>
      <w:r w:rsidRPr="000925DA">
        <w:t xml:space="preserve"> до даты вступления ее в силу.</w:t>
      </w:r>
    </w:p>
    <w:p w14:paraId="59EA8045" w14:textId="4D5E8B95" w:rsidR="00747A59" w:rsidRPr="00882C8F" w:rsidRDefault="00747A59" w:rsidP="00A65D01">
      <w:pPr>
        <w:pStyle w:val="30"/>
        <w:numPr>
          <w:ilvl w:val="0"/>
          <w:numId w:val="0"/>
        </w:numPr>
        <w:rPr>
          <w:rFonts w:cs="Tahoma"/>
        </w:rPr>
      </w:pPr>
    </w:p>
    <w:p w14:paraId="1447AC1D" w14:textId="2B0F1A7D" w:rsidR="00960720" w:rsidRPr="00882C8F" w:rsidRDefault="009D567F" w:rsidP="00882C8F">
      <w:pPr>
        <w:pStyle w:val="10"/>
        <w:rPr>
          <w:rFonts w:cs="Tahoma"/>
        </w:rPr>
      </w:pPr>
      <w:bookmarkStart w:id="21" w:name="_Toc424906484"/>
      <w:bookmarkStart w:id="22" w:name="_Toc424906555"/>
      <w:bookmarkStart w:id="23" w:name="_Toc424906587"/>
      <w:bookmarkStart w:id="24" w:name="_Toc424906631"/>
      <w:bookmarkStart w:id="25" w:name="_Toc424906675"/>
      <w:bookmarkStart w:id="26" w:name="_Toc424906713"/>
      <w:bookmarkStart w:id="27" w:name="_Toc424909130"/>
      <w:bookmarkStart w:id="28" w:name="_Toc425425252"/>
      <w:bookmarkStart w:id="29" w:name="_Toc424906485"/>
      <w:bookmarkStart w:id="30" w:name="_Toc424906556"/>
      <w:bookmarkStart w:id="31" w:name="_Toc424906588"/>
      <w:bookmarkStart w:id="32" w:name="_Toc424906632"/>
      <w:bookmarkStart w:id="33" w:name="_Toc424906676"/>
      <w:bookmarkStart w:id="34" w:name="_Toc424906714"/>
      <w:bookmarkStart w:id="35" w:name="_Toc424909131"/>
      <w:bookmarkStart w:id="36" w:name="_Toc425425253"/>
      <w:bookmarkStart w:id="37" w:name="_Toc424122349"/>
      <w:bookmarkStart w:id="38" w:name="_Toc438206725"/>
      <w:bookmarkStart w:id="39" w:name="_Toc438206761"/>
      <w:bookmarkStart w:id="40" w:name="_Toc438206981"/>
      <w:bookmarkStart w:id="41" w:name="_Toc433902897"/>
      <w:bookmarkStart w:id="42" w:name="_Toc463443751"/>
      <w:bookmarkStart w:id="43" w:name="_Toc488065464"/>
      <w:bookmarkStart w:id="44" w:name="_Toc19024764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882C8F">
        <w:rPr>
          <w:rFonts w:cs="Tahoma"/>
        </w:rPr>
        <w:t xml:space="preserve">Расчет </w:t>
      </w:r>
      <w:bookmarkEnd w:id="37"/>
      <w:bookmarkEnd w:id="38"/>
      <w:bookmarkEnd w:id="39"/>
      <w:bookmarkEnd w:id="40"/>
      <w:bookmarkEnd w:id="41"/>
      <w:bookmarkEnd w:id="42"/>
      <w:bookmarkEnd w:id="43"/>
      <w:r w:rsidR="002A7B55" w:rsidRPr="00882C8F">
        <w:rPr>
          <w:rFonts w:cs="Tahoma"/>
        </w:rPr>
        <w:t>Индекс</w:t>
      </w:r>
      <w:r w:rsidR="00917D57">
        <w:rPr>
          <w:rFonts w:cs="Tahoma"/>
        </w:rPr>
        <w:t>а</w:t>
      </w:r>
      <w:bookmarkEnd w:id="44"/>
    </w:p>
    <w:p w14:paraId="1CA28E3C" w14:textId="120C959C" w:rsidR="009D567F" w:rsidRPr="00882C8F" w:rsidRDefault="004C20C3" w:rsidP="00882C8F">
      <w:pPr>
        <w:pStyle w:val="a"/>
      </w:pPr>
      <w:bookmarkStart w:id="45" w:name="_Toc424291531"/>
      <w:bookmarkStart w:id="46" w:name="_Toc424641373"/>
      <w:bookmarkStart w:id="47" w:name="_Toc424811488"/>
      <w:bookmarkStart w:id="48" w:name="_Toc424291532"/>
      <w:bookmarkStart w:id="49" w:name="_Toc424641374"/>
      <w:bookmarkStart w:id="50" w:name="_Toc424811489"/>
      <w:bookmarkStart w:id="51" w:name="_Toc424291533"/>
      <w:bookmarkStart w:id="52" w:name="_Toc424641375"/>
      <w:bookmarkStart w:id="53" w:name="_Toc424811490"/>
      <w:bookmarkStart w:id="54" w:name="_Toc424641376"/>
      <w:bookmarkStart w:id="55" w:name="_Toc424811491"/>
      <w:bookmarkStart w:id="56" w:name="_Toc424291535"/>
      <w:bookmarkStart w:id="57" w:name="_Toc424641377"/>
      <w:bookmarkStart w:id="58" w:name="_Toc424811492"/>
      <w:bookmarkStart w:id="59" w:name="_Toc424122351"/>
      <w:bookmarkStart w:id="60" w:name="_Toc433902898"/>
      <w:bookmarkStart w:id="61" w:name="_Toc463443752"/>
      <w:bookmarkStart w:id="62" w:name="_Toc488065465"/>
      <w:bookmarkStart w:id="63" w:name="_Toc190247647"/>
      <w:bookmarkStart w:id="64" w:name="_Ref272311215"/>
      <w:bookmarkStart w:id="65" w:name="_Ref335645386"/>
      <w:bookmarkStart w:id="66" w:name="_Ref410391505"/>
      <w:bookmarkStart w:id="67" w:name="п_2_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882C8F">
        <w:t>П</w:t>
      </w:r>
      <w:r w:rsidR="00D706FD" w:rsidRPr="00882C8F">
        <w:t xml:space="preserve">орядок расчета </w:t>
      </w:r>
      <w:bookmarkEnd w:id="59"/>
      <w:bookmarkEnd w:id="60"/>
      <w:bookmarkEnd w:id="61"/>
      <w:bookmarkEnd w:id="62"/>
      <w:r w:rsidR="002A7B55" w:rsidRPr="00882C8F">
        <w:t>Индекс</w:t>
      </w:r>
      <w:r w:rsidR="00EC1513">
        <w:t>ов</w:t>
      </w:r>
      <w:bookmarkEnd w:id="63"/>
    </w:p>
    <w:bookmarkEnd w:id="64"/>
    <w:bookmarkEnd w:id="65"/>
    <w:bookmarkEnd w:id="66"/>
    <w:bookmarkEnd w:id="67"/>
    <w:p w14:paraId="23374208" w14:textId="4503E02A" w:rsidR="00657BF4" w:rsidRPr="00C31CDB" w:rsidRDefault="00657BF4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C31CDB">
        <w:rPr>
          <w:rStyle w:val="af9"/>
          <w:rFonts w:ascii="Tahoma" w:hAnsi="Tahoma" w:cs="Tahoma"/>
          <w:szCs w:val="24"/>
        </w:rPr>
        <w:t>Значени</w:t>
      </w:r>
      <w:r w:rsidR="009E2620">
        <w:rPr>
          <w:rStyle w:val="af9"/>
          <w:rFonts w:ascii="Tahoma" w:hAnsi="Tahoma" w:cs="Tahoma"/>
          <w:szCs w:val="24"/>
        </w:rPr>
        <w:t>я</w:t>
      </w:r>
      <w:r w:rsidRPr="00C31CDB">
        <w:rPr>
          <w:rStyle w:val="af9"/>
          <w:rFonts w:ascii="Tahoma" w:hAnsi="Tahoma" w:cs="Tahoma"/>
          <w:szCs w:val="24"/>
        </w:rPr>
        <w:t xml:space="preserve"> </w:t>
      </w:r>
      <w:r w:rsidR="00BD1B01" w:rsidRPr="00C31CDB">
        <w:rPr>
          <w:rStyle w:val="af9"/>
          <w:rFonts w:ascii="Tahoma" w:hAnsi="Tahoma" w:cs="Tahoma"/>
          <w:szCs w:val="24"/>
        </w:rPr>
        <w:t>Индекс</w:t>
      </w:r>
      <w:r w:rsidR="00EC1513">
        <w:rPr>
          <w:rStyle w:val="af9"/>
          <w:rFonts w:ascii="Tahoma" w:hAnsi="Tahoma" w:cs="Tahoma"/>
          <w:szCs w:val="24"/>
        </w:rPr>
        <w:t>ов</w:t>
      </w:r>
      <w:r w:rsidR="00C102B5" w:rsidRPr="00C31CDB">
        <w:rPr>
          <w:rStyle w:val="af9"/>
          <w:rFonts w:ascii="Tahoma" w:hAnsi="Tahoma" w:cs="Tahoma"/>
          <w:szCs w:val="24"/>
        </w:rPr>
        <w:t xml:space="preserve"> </w:t>
      </w:r>
      <w:r w:rsidRPr="00C31CDB">
        <w:rPr>
          <w:rStyle w:val="af9"/>
          <w:rFonts w:ascii="Tahoma" w:hAnsi="Tahoma" w:cs="Tahoma"/>
          <w:szCs w:val="24"/>
        </w:rPr>
        <w:t>рассчитыва</w:t>
      </w:r>
      <w:r w:rsidR="009E2620">
        <w:rPr>
          <w:rStyle w:val="af9"/>
          <w:rFonts w:ascii="Tahoma" w:hAnsi="Tahoma" w:cs="Tahoma"/>
          <w:szCs w:val="24"/>
        </w:rPr>
        <w:t>ю</w:t>
      </w:r>
      <w:r w:rsidRPr="00C31CDB">
        <w:rPr>
          <w:rStyle w:val="af9"/>
          <w:rFonts w:ascii="Tahoma" w:hAnsi="Tahoma" w:cs="Tahoma"/>
          <w:szCs w:val="24"/>
        </w:rPr>
        <w:t>тся по следующей формуле:</w:t>
      </w:r>
    </w:p>
    <w:p w14:paraId="3D16D475" w14:textId="069D786B" w:rsidR="00192811" w:rsidRPr="00882C8F" w:rsidRDefault="00A707C5" w:rsidP="007C0ED8"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24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2FD33C7D" w14:textId="77777777" w:rsidR="00A9700C" w:rsidRPr="00882C8F" w:rsidRDefault="00A9700C" w:rsidP="00882C8F">
      <w:pPr>
        <w:pStyle w:val="afb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b"/>
        <w:rPr>
          <w:rFonts w:cs="Tahoma"/>
        </w:rPr>
      </w:pPr>
      <w:proofErr w:type="spellStart"/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proofErr w:type="spellEnd"/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A707C5" w:rsidP="00882C8F">
      <w:pPr>
        <w:pStyle w:val="afb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</w:t>
      </w:r>
      <w:proofErr w:type="spellStart"/>
      <w:r w:rsidR="00192811" w:rsidRPr="00882C8F">
        <w:rPr>
          <w:rFonts w:cs="Tahoma"/>
          <w:lang w:val="en-US"/>
        </w:rPr>
        <w:t>i</w:t>
      </w:r>
      <w:proofErr w:type="spellEnd"/>
      <w:r w:rsidR="00192811" w:rsidRPr="00882C8F">
        <w:rPr>
          <w:rFonts w:cs="Tahoma"/>
        </w:rPr>
        <w:t>, рассчитываемое в день n;</w:t>
      </w:r>
    </w:p>
    <w:p w14:paraId="4E49FE75" w14:textId="50A4F4E0" w:rsidR="00571056" w:rsidRDefault="00A707C5" w:rsidP="00882C8F">
      <w:pPr>
        <w:pStyle w:val="afb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i, обновляемый в день n-m</w:t>
      </w:r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9560C1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1A125433" w14:textId="0F30D3F1" w:rsidR="00811653" w:rsidRPr="00811653" w:rsidRDefault="00811653" w:rsidP="00882C8F">
      <w:pPr>
        <w:pStyle w:val="afb"/>
        <w:rPr>
          <w:rFonts w:cs="Tahoma"/>
        </w:rPr>
      </w:pPr>
      <w:r>
        <w:rPr>
          <w:rFonts w:cs="Tahoma"/>
          <w:lang w:val="en-US"/>
        </w:rPr>
        <w:t>K</w:t>
      </w:r>
      <w:r w:rsidRPr="00811653">
        <w:rPr>
          <w:rFonts w:cs="Tahoma"/>
          <w:vertAlign w:val="subscript"/>
          <w:lang w:val="en-US"/>
        </w:rPr>
        <w:t>n</w:t>
      </w:r>
      <w:r w:rsidRPr="00811653">
        <w:rPr>
          <w:rFonts w:cs="Tahoma"/>
        </w:rPr>
        <w:t xml:space="preserve"> </w:t>
      </w:r>
      <w:r>
        <w:rPr>
          <w:rFonts w:cs="Tahoma"/>
        </w:rPr>
        <w:t>–</w:t>
      </w:r>
      <w:r w:rsidRPr="00811653">
        <w:rPr>
          <w:rFonts w:cs="Tahoma"/>
        </w:rPr>
        <w:t xml:space="preserve"> курс валюты на </w:t>
      </w:r>
      <w:r w:rsidRPr="00811653">
        <w:rPr>
          <w:rFonts w:cs="Tahoma"/>
          <w:lang w:val="en-US"/>
        </w:rPr>
        <w:t>n</w:t>
      </w:r>
      <w:r w:rsidRPr="00811653">
        <w:rPr>
          <w:rFonts w:cs="Tahoma"/>
        </w:rPr>
        <w:t xml:space="preserve">-ый момент расчета, равный Индикативному курсу, рассчитываемому ПАО Московская Биржа, если решением Биржи не установлено иное. Для </w:t>
      </w:r>
      <w:proofErr w:type="spellStart"/>
      <w:r>
        <w:rPr>
          <w:rFonts w:cs="Tahoma"/>
        </w:rPr>
        <w:t>Суби</w:t>
      </w:r>
      <w:r w:rsidRPr="00811653">
        <w:rPr>
          <w:rFonts w:cs="Tahoma"/>
        </w:rPr>
        <w:t>ндексов</w:t>
      </w:r>
      <w:proofErr w:type="spellEnd"/>
      <w:r w:rsidRPr="00811653">
        <w:rPr>
          <w:rFonts w:cs="Tahoma"/>
        </w:rPr>
        <w:t xml:space="preserve"> в рублях значение коэффициента равно 1.</w:t>
      </w:r>
    </w:p>
    <w:p w14:paraId="004A4E18" w14:textId="2D4F225C" w:rsidR="00967D00" w:rsidRPr="004275DA" w:rsidRDefault="00967D00" w:rsidP="00882C8F">
      <w:pPr>
        <w:pStyle w:val="afb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</w:t>
      </w:r>
      <w:proofErr w:type="spellStart"/>
      <w:r w:rsidR="004275DA">
        <w:rPr>
          <w:rFonts w:cs="Tahoma"/>
        </w:rPr>
        <w:t>Субиндексов</w:t>
      </w:r>
      <w:proofErr w:type="spellEnd"/>
      <w:r w:rsidR="004275DA">
        <w:rPr>
          <w:rFonts w:cs="Tahoma"/>
        </w:rPr>
        <w:t>.</w:t>
      </w:r>
    </w:p>
    <w:p w14:paraId="6E281B91" w14:textId="77777777" w:rsidR="00657156" w:rsidRPr="00A548DD" w:rsidRDefault="00657156" w:rsidP="00657156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68" w:name="_Ref335648511"/>
      <w:bookmarkStart w:id="69" w:name="_Ref332015395"/>
      <w:r w:rsidRPr="00A548DD">
        <w:rPr>
          <w:rStyle w:val="af9"/>
          <w:rFonts w:ascii="Tahoma" w:hAnsi="Tahoma" w:cs="Tahoma"/>
          <w:szCs w:val="24"/>
        </w:rPr>
        <w:t xml:space="preserve">Индикаторы, используемые в качестве </w:t>
      </w:r>
      <w:proofErr w:type="spellStart"/>
      <w:r w:rsidRPr="00A548DD">
        <w:rPr>
          <w:rStyle w:val="af9"/>
          <w:rFonts w:ascii="Tahoma" w:hAnsi="Tahoma" w:cs="Tahoma"/>
          <w:szCs w:val="24"/>
        </w:rPr>
        <w:t>Субиндексов</w:t>
      </w:r>
      <w:proofErr w:type="spellEnd"/>
      <w:r w:rsidRPr="00A548DD">
        <w:rPr>
          <w:rStyle w:val="af9"/>
          <w:rFonts w:ascii="Tahoma" w:hAnsi="Tahoma" w:cs="Tahoma"/>
          <w:szCs w:val="24"/>
        </w:rPr>
        <w:t xml:space="preserve">, представлены в Приложении </w:t>
      </w:r>
      <w:r>
        <w:rPr>
          <w:rStyle w:val="af9"/>
          <w:rFonts w:ascii="Tahoma" w:hAnsi="Tahoma" w:cs="Tahoma"/>
          <w:szCs w:val="24"/>
        </w:rPr>
        <w:t>1</w:t>
      </w:r>
      <w:r w:rsidRPr="00A548DD">
        <w:rPr>
          <w:rStyle w:val="af9"/>
          <w:rFonts w:ascii="Tahoma" w:hAnsi="Tahoma" w:cs="Tahoma"/>
          <w:szCs w:val="24"/>
        </w:rPr>
        <w:t xml:space="preserve"> к настоящей Методике. </w:t>
      </w:r>
    </w:p>
    <w:bookmarkEnd w:id="68"/>
    <w:p w14:paraId="49E8AB3C" w14:textId="42D76AD4" w:rsidR="00051F6A" w:rsidRDefault="00A91DEC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A548DD">
        <w:rPr>
          <w:rStyle w:val="af9"/>
          <w:rFonts w:ascii="Tahoma" w:hAnsi="Tahoma" w:cs="Tahoma"/>
          <w:szCs w:val="24"/>
        </w:rPr>
        <w:t>Значени</w:t>
      </w:r>
      <w:r w:rsidR="00EC1513">
        <w:rPr>
          <w:rStyle w:val="af9"/>
          <w:rFonts w:ascii="Tahoma" w:hAnsi="Tahoma" w:cs="Tahoma"/>
          <w:szCs w:val="24"/>
        </w:rPr>
        <w:t>я</w:t>
      </w:r>
      <w:r w:rsidRPr="00A548DD">
        <w:rPr>
          <w:rStyle w:val="af9"/>
          <w:rFonts w:ascii="Tahoma" w:hAnsi="Tahoma" w:cs="Tahoma"/>
          <w:szCs w:val="24"/>
        </w:rPr>
        <w:t xml:space="preserve"> </w:t>
      </w:r>
      <w:r w:rsidR="00BD1B01" w:rsidRPr="00A548DD">
        <w:rPr>
          <w:rStyle w:val="af9"/>
          <w:rFonts w:ascii="Tahoma" w:hAnsi="Tahoma" w:cs="Tahoma"/>
          <w:szCs w:val="24"/>
        </w:rPr>
        <w:t>Индекс</w:t>
      </w:r>
      <w:r w:rsidR="00EC1513">
        <w:rPr>
          <w:rStyle w:val="af9"/>
          <w:rFonts w:ascii="Tahoma" w:hAnsi="Tahoma" w:cs="Tahoma"/>
          <w:szCs w:val="24"/>
        </w:rPr>
        <w:t>ов</w:t>
      </w:r>
      <w:r w:rsidR="00BD1B01" w:rsidRPr="00A548DD">
        <w:rPr>
          <w:rStyle w:val="af9"/>
          <w:rFonts w:ascii="Tahoma" w:hAnsi="Tahoma" w:cs="Tahoma"/>
          <w:szCs w:val="24"/>
        </w:rPr>
        <w:t xml:space="preserve"> </w:t>
      </w:r>
      <w:r w:rsidRPr="00A548DD">
        <w:rPr>
          <w:rStyle w:val="af9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A548DD">
        <w:rPr>
          <w:rStyle w:val="af9"/>
          <w:rFonts w:ascii="Tahoma" w:hAnsi="Tahoma" w:cs="Tahoma"/>
          <w:szCs w:val="24"/>
        </w:rPr>
        <w:t>0</w:t>
      </w:r>
      <w:r w:rsidRPr="00A548DD">
        <w:rPr>
          <w:rStyle w:val="af9"/>
          <w:rFonts w:ascii="Tahoma" w:hAnsi="Tahoma" w:cs="Tahoma"/>
          <w:szCs w:val="24"/>
        </w:rPr>
        <w:t>00 на</w:t>
      </w:r>
      <w:r w:rsidR="00FF74AE" w:rsidRPr="00A548DD">
        <w:rPr>
          <w:rStyle w:val="af9"/>
          <w:rFonts w:ascii="Tahoma" w:hAnsi="Tahoma" w:cs="Tahoma"/>
          <w:szCs w:val="24"/>
        </w:rPr>
        <w:t> </w:t>
      </w:r>
      <w:r w:rsidR="00BD1B01" w:rsidRPr="00A548DD">
        <w:rPr>
          <w:rStyle w:val="af9"/>
          <w:rFonts w:ascii="Tahoma" w:hAnsi="Tahoma" w:cs="Tahoma"/>
          <w:szCs w:val="24"/>
        </w:rPr>
        <w:t>2</w:t>
      </w:r>
      <w:r w:rsidR="00FD4DE6">
        <w:rPr>
          <w:rStyle w:val="af9"/>
          <w:rFonts w:ascii="Tahoma" w:hAnsi="Tahoma" w:cs="Tahoma"/>
          <w:szCs w:val="24"/>
        </w:rPr>
        <w:t>0</w:t>
      </w:r>
      <w:r w:rsidR="001E3103" w:rsidRPr="00A548DD">
        <w:rPr>
          <w:rStyle w:val="af9"/>
          <w:rFonts w:ascii="Tahoma" w:hAnsi="Tahoma" w:cs="Tahoma"/>
          <w:szCs w:val="24"/>
        </w:rPr>
        <w:t xml:space="preserve"> декабря</w:t>
      </w:r>
      <w:r w:rsidR="004C20C3" w:rsidRPr="00A548DD">
        <w:rPr>
          <w:rStyle w:val="af9"/>
          <w:rFonts w:ascii="Tahoma" w:hAnsi="Tahoma" w:cs="Tahoma"/>
          <w:szCs w:val="24"/>
        </w:rPr>
        <w:t> </w:t>
      </w:r>
      <w:r w:rsidRPr="00A548DD">
        <w:rPr>
          <w:rStyle w:val="af9"/>
          <w:rFonts w:ascii="Tahoma" w:hAnsi="Tahoma" w:cs="Tahoma"/>
          <w:szCs w:val="24"/>
        </w:rPr>
        <w:t>20</w:t>
      </w:r>
      <w:r w:rsidR="00917D57" w:rsidRPr="00A548DD">
        <w:rPr>
          <w:rStyle w:val="af9"/>
          <w:rFonts w:ascii="Tahoma" w:hAnsi="Tahoma" w:cs="Tahoma"/>
          <w:szCs w:val="24"/>
        </w:rPr>
        <w:t>2</w:t>
      </w:r>
      <w:r w:rsidR="00FD4DE6">
        <w:rPr>
          <w:rStyle w:val="af9"/>
          <w:rFonts w:ascii="Tahoma" w:hAnsi="Tahoma" w:cs="Tahoma"/>
          <w:szCs w:val="24"/>
        </w:rPr>
        <w:t>4</w:t>
      </w:r>
      <w:r w:rsidRPr="00A548DD">
        <w:rPr>
          <w:rStyle w:val="af9"/>
          <w:rFonts w:ascii="Tahoma" w:hAnsi="Tahoma" w:cs="Tahoma"/>
          <w:szCs w:val="24"/>
        </w:rPr>
        <w:t> г.</w:t>
      </w:r>
    </w:p>
    <w:p w14:paraId="5D2A21D4" w14:textId="395F6600" w:rsidR="00A84100" w:rsidRPr="007653DC" w:rsidRDefault="007653DC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7653DC">
        <w:rPr>
          <w:rStyle w:val="af9"/>
          <w:rFonts w:ascii="Tahoma" w:hAnsi="Tahoma" w:cs="Tahoma"/>
          <w:szCs w:val="24"/>
        </w:rPr>
        <w:t>Порядок определения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Pr="007653DC">
        <w:rPr>
          <w:rStyle w:val="af9"/>
          <w:rFonts w:ascii="Tahoma" w:hAnsi="Tahoma" w:cs="Tahoma"/>
          <w:szCs w:val="24"/>
        </w:rPr>
        <w:t>целевых дат</w:t>
      </w:r>
      <w:r w:rsidR="00A84100" w:rsidRPr="007653DC">
        <w:rPr>
          <w:rStyle w:val="af9"/>
          <w:rFonts w:ascii="Tahoma" w:hAnsi="Tahoma" w:cs="Tahoma"/>
          <w:szCs w:val="24"/>
        </w:rPr>
        <w:t xml:space="preserve"> </w:t>
      </w:r>
      <w:r w:rsidR="000D78D6" w:rsidRPr="007653DC">
        <w:rPr>
          <w:rStyle w:val="af9"/>
          <w:rFonts w:ascii="Tahoma" w:hAnsi="Tahoma" w:cs="Tahoma"/>
          <w:szCs w:val="24"/>
        </w:rPr>
        <w:t>для Индекс</w:t>
      </w:r>
      <w:r w:rsidR="00703FA0" w:rsidRPr="007653DC">
        <w:rPr>
          <w:rStyle w:val="af9"/>
          <w:rFonts w:ascii="Tahoma" w:hAnsi="Tahoma" w:cs="Tahoma"/>
          <w:szCs w:val="24"/>
        </w:rPr>
        <w:t>ов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Pr="007653DC">
        <w:rPr>
          <w:rStyle w:val="af9"/>
          <w:rFonts w:ascii="Tahoma" w:hAnsi="Tahoma" w:cs="Tahoma"/>
          <w:szCs w:val="24"/>
        </w:rPr>
        <w:t>приведен</w:t>
      </w:r>
      <w:r w:rsidR="000D78D6" w:rsidRPr="007653DC">
        <w:rPr>
          <w:rStyle w:val="af9"/>
          <w:rFonts w:ascii="Tahoma" w:hAnsi="Tahoma" w:cs="Tahoma"/>
          <w:szCs w:val="24"/>
        </w:rPr>
        <w:t xml:space="preserve"> в </w:t>
      </w:r>
      <w:r w:rsidR="0036345D" w:rsidRPr="007653DC">
        <w:rPr>
          <w:rStyle w:val="af9"/>
          <w:rFonts w:ascii="Tahoma" w:hAnsi="Tahoma" w:cs="Tahoma"/>
          <w:szCs w:val="24"/>
        </w:rPr>
        <w:t xml:space="preserve">Приложении </w:t>
      </w:r>
      <w:r w:rsidR="00657156" w:rsidRPr="007653DC">
        <w:rPr>
          <w:rStyle w:val="af9"/>
          <w:rFonts w:ascii="Tahoma" w:hAnsi="Tahoma" w:cs="Tahoma"/>
          <w:szCs w:val="24"/>
        </w:rPr>
        <w:t>2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="0036345D" w:rsidRPr="007653DC">
        <w:rPr>
          <w:rStyle w:val="af9"/>
          <w:rFonts w:ascii="Tahoma" w:hAnsi="Tahoma" w:cs="Tahoma"/>
          <w:szCs w:val="24"/>
        </w:rPr>
        <w:t>к</w:t>
      </w:r>
      <w:r w:rsidR="000D78D6" w:rsidRPr="007653DC">
        <w:rPr>
          <w:rStyle w:val="af9"/>
          <w:rFonts w:ascii="Tahoma" w:hAnsi="Tahoma" w:cs="Tahoma"/>
          <w:szCs w:val="24"/>
        </w:rPr>
        <w:t xml:space="preserve"> Методик</w:t>
      </w:r>
      <w:r w:rsidR="0036345D" w:rsidRPr="007653DC">
        <w:rPr>
          <w:rStyle w:val="af9"/>
          <w:rFonts w:ascii="Tahoma" w:hAnsi="Tahoma" w:cs="Tahoma"/>
          <w:szCs w:val="24"/>
        </w:rPr>
        <w:t>е</w:t>
      </w:r>
      <w:r w:rsidR="00A84100" w:rsidRPr="007653DC">
        <w:rPr>
          <w:rStyle w:val="af9"/>
          <w:rFonts w:ascii="Tahoma" w:hAnsi="Tahoma" w:cs="Tahoma"/>
          <w:szCs w:val="24"/>
        </w:rPr>
        <w:t>.</w:t>
      </w:r>
    </w:p>
    <w:bookmarkEnd w:id="69"/>
    <w:p w14:paraId="7B294C80" w14:textId="32472DDC" w:rsidR="00B61B3D" w:rsidRPr="00A548DD" w:rsidRDefault="003C6629" w:rsidP="00C31CDB">
      <w:pPr>
        <w:pStyle w:val="30"/>
        <w:ind w:left="1134" w:hanging="708"/>
        <w:rPr>
          <w:rFonts w:cs="Tahoma"/>
        </w:rPr>
      </w:pPr>
      <w:r w:rsidRPr="00A548DD">
        <w:rPr>
          <w:rStyle w:val="af9"/>
          <w:rFonts w:ascii="Tahoma" w:hAnsi="Tahoma" w:cs="Tahoma"/>
          <w:szCs w:val="24"/>
        </w:rPr>
        <w:t xml:space="preserve">Значения </w:t>
      </w:r>
      <w:r w:rsidR="00885884" w:rsidRPr="00A548DD">
        <w:rPr>
          <w:rStyle w:val="af9"/>
          <w:rFonts w:ascii="Tahoma" w:hAnsi="Tahoma" w:cs="Tahoma"/>
          <w:szCs w:val="24"/>
        </w:rPr>
        <w:t>Индексов</w:t>
      </w:r>
      <w:r w:rsidRPr="00A548DD">
        <w:rPr>
          <w:rStyle w:val="af9"/>
          <w:rFonts w:ascii="Tahoma" w:hAnsi="Tahoma" w:cs="Tahoma"/>
          <w:szCs w:val="24"/>
        </w:rPr>
        <w:t xml:space="preserve"> выражаются в пунктах и рассчитываются</w:t>
      </w:r>
      <w:r w:rsidRPr="00A548DD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70" w:name="_Toc424122354"/>
    </w:p>
    <w:p w14:paraId="588D1354" w14:textId="121786BA" w:rsidR="00354EE2" w:rsidRPr="00882C8F" w:rsidRDefault="00354EE2" w:rsidP="00882C8F">
      <w:pPr>
        <w:pStyle w:val="a"/>
      </w:pPr>
      <w:bookmarkStart w:id="71" w:name="_Ref482878825"/>
      <w:bookmarkStart w:id="72" w:name="_Toc488065472"/>
      <w:bookmarkStart w:id="73" w:name="_Toc190247648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71"/>
      <w:bookmarkEnd w:id="72"/>
      <w:bookmarkEnd w:id="73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74" w:name="_Ref487538152"/>
      <w:bookmarkStart w:id="75" w:name="_Ref482878537"/>
      <w:r w:rsidRPr="00C31CDB">
        <w:rPr>
          <w:rStyle w:val="af9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9"/>
          <w:rFonts w:ascii="Tahoma" w:hAnsi="Tahoma" w:cs="Tahoma"/>
          <w:szCs w:val="24"/>
        </w:rPr>
        <w:t>го</w:t>
      </w:r>
      <w:proofErr w:type="spellEnd"/>
      <w:r w:rsidRPr="00C31CDB">
        <w:rPr>
          <w:rStyle w:val="af9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9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9"/>
          <w:rFonts w:ascii="Tahoma" w:hAnsi="Tahoma" w:cs="Tahoma"/>
          <w:szCs w:val="24"/>
        </w:rPr>
        <w:t>Wghti</w:t>
      </w:r>
      <w:proofErr w:type="spellEnd"/>
      <w:r w:rsidRPr="00C31CDB">
        <w:rPr>
          <w:rStyle w:val="af9"/>
          <w:rFonts w:ascii="Tahoma" w:hAnsi="Tahoma" w:cs="Tahoma"/>
          <w:szCs w:val="24"/>
        </w:rPr>
        <w:t>) рассчитывается по следующей формуле:</w:t>
      </w:r>
      <w:bookmarkEnd w:id="74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2279491E" w:rsidR="00776B99" w:rsidRPr="007A1E52" w:rsidRDefault="00354EE2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7A1E52">
        <w:rPr>
          <w:rFonts w:cs="Tahoma"/>
        </w:rPr>
        <w:t xml:space="preserve">В целях </w:t>
      </w:r>
      <w:r w:rsidR="00677DA1" w:rsidRPr="007A1E52">
        <w:rPr>
          <w:rFonts w:cs="Tahoma"/>
        </w:rPr>
        <w:t>поддержания</w:t>
      </w:r>
      <w:r w:rsidR="00AD0823" w:rsidRPr="007A1E52">
        <w:rPr>
          <w:rFonts w:cs="Tahoma"/>
        </w:rPr>
        <w:t xml:space="preserve"> соотношения </w:t>
      </w:r>
      <w:r w:rsidR="00677DA1" w:rsidRPr="007A1E52">
        <w:rPr>
          <w:rFonts w:cs="Tahoma"/>
        </w:rPr>
        <w:t xml:space="preserve">между </w:t>
      </w:r>
      <w:proofErr w:type="spellStart"/>
      <w:r w:rsidR="00677DA1" w:rsidRPr="007A1E52">
        <w:rPr>
          <w:rFonts w:cs="Tahoma"/>
        </w:rPr>
        <w:t>Субиндексами</w:t>
      </w:r>
      <w:proofErr w:type="spellEnd"/>
      <w:r w:rsidR="00677DA1" w:rsidRPr="007A1E52">
        <w:rPr>
          <w:rFonts w:cs="Tahoma"/>
        </w:rPr>
        <w:t xml:space="preserve"> </w:t>
      </w:r>
      <w:r w:rsidRPr="007A1E52">
        <w:rPr>
          <w:rStyle w:val="af9"/>
          <w:rFonts w:ascii="Tahoma" w:hAnsi="Tahoma" w:cs="Tahoma"/>
          <w:szCs w:val="24"/>
        </w:rPr>
        <w:t>использу</w:t>
      </w:r>
      <w:r w:rsidR="007D0A3F" w:rsidRPr="007A1E52">
        <w:rPr>
          <w:rStyle w:val="af9"/>
          <w:rFonts w:ascii="Tahoma" w:hAnsi="Tahoma" w:cs="Tahoma"/>
          <w:szCs w:val="24"/>
        </w:rPr>
        <w:t>ю</w:t>
      </w:r>
      <w:r w:rsidRPr="007A1E52">
        <w:rPr>
          <w:rStyle w:val="af9"/>
          <w:rFonts w:ascii="Tahoma" w:hAnsi="Tahoma" w:cs="Tahoma"/>
          <w:szCs w:val="24"/>
        </w:rPr>
        <w:t xml:space="preserve">тся </w:t>
      </w:r>
      <w:r w:rsidR="00677DA1" w:rsidRPr="007A1E52">
        <w:rPr>
          <w:rStyle w:val="af9"/>
          <w:rFonts w:ascii="Tahoma" w:hAnsi="Tahoma" w:cs="Tahoma"/>
          <w:szCs w:val="24"/>
        </w:rPr>
        <w:t>ограничительны</w:t>
      </w:r>
      <w:r w:rsidR="007D0A3F" w:rsidRPr="007A1E52">
        <w:rPr>
          <w:rStyle w:val="af9"/>
          <w:rFonts w:ascii="Tahoma" w:hAnsi="Tahoma" w:cs="Tahoma"/>
          <w:szCs w:val="24"/>
        </w:rPr>
        <w:t>е</w:t>
      </w:r>
      <w:r w:rsidRPr="007A1E52">
        <w:rPr>
          <w:rStyle w:val="af9"/>
          <w:rFonts w:ascii="Tahoma" w:hAnsi="Tahoma" w:cs="Tahoma"/>
          <w:szCs w:val="24"/>
        </w:rPr>
        <w:t xml:space="preserve"> коэффициент</w:t>
      </w:r>
      <w:r w:rsidR="007D0A3F" w:rsidRPr="007A1E52">
        <w:rPr>
          <w:rStyle w:val="af9"/>
          <w:rFonts w:ascii="Tahoma" w:hAnsi="Tahoma" w:cs="Tahoma"/>
          <w:szCs w:val="24"/>
        </w:rPr>
        <w:t>ы</w:t>
      </w:r>
      <w:r w:rsidR="00677DA1" w:rsidRPr="007A1E52">
        <w:rPr>
          <w:rStyle w:val="af9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9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9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9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9"/>
                <w:rFonts w:ascii="Cambria Math" w:hAnsi="Cambria Math" w:cs="Tahoma"/>
                <w:szCs w:val="24"/>
              </w:rPr>
              <m:t>-</m:t>
            </m:r>
            <m:r>
              <w:rPr>
                <w:rStyle w:val="af9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9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7A1E52">
        <w:rPr>
          <w:rStyle w:val="af9"/>
          <w:rFonts w:ascii="Tahoma" w:hAnsi="Tahoma" w:cs="Tahoma"/>
          <w:szCs w:val="24"/>
        </w:rPr>
        <w:t>, рассчитываемы</w:t>
      </w:r>
      <w:r w:rsidR="007D0A3F" w:rsidRPr="007A1E52">
        <w:rPr>
          <w:rStyle w:val="af9"/>
          <w:rFonts w:ascii="Tahoma" w:hAnsi="Tahoma" w:cs="Tahoma"/>
          <w:szCs w:val="24"/>
        </w:rPr>
        <w:t>е</w:t>
      </w:r>
      <w:r w:rsidR="00E54C50" w:rsidRPr="007A1E52">
        <w:rPr>
          <w:rStyle w:val="af9"/>
          <w:rFonts w:ascii="Tahoma" w:hAnsi="Tahoma" w:cs="Tahoma"/>
          <w:szCs w:val="24"/>
        </w:rPr>
        <w:t xml:space="preserve"> </w:t>
      </w:r>
      <w:r w:rsidRPr="007A1E52">
        <w:rPr>
          <w:rStyle w:val="af9"/>
          <w:rFonts w:ascii="Tahoma" w:hAnsi="Tahoma" w:cs="Tahoma"/>
          <w:szCs w:val="24"/>
        </w:rPr>
        <w:t xml:space="preserve">таким образом, чтобы Удельный вес </w:t>
      </w:r>
      <w:proofErr w:type="spellStart"/>
      <w:r w:rsidR="00B2767D" w:rsidRPr="007A1E52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="00B2767D" w:rsidRPr="007A1E52">
        <w:rPr>
          <w:rStyle w:val="af9"/>
          <w:rFonts w:ascii="Tahoma" w:hAnsi="Tahoma" w:cs="Tahoma"/>
          <w:szCs w:val="24"/>
        </w:rPr>
        <w:t xml:space="preserve"> на дату ограничения n-m был равен целевому весу </w:t>
      </w:r>
      <w:proofErr w:type="spellStart"/>
      <w:r w:rsidR="00B2767D" w:rsidRPr="007A1E52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="00932A12">
        <w:rPr>
          <w:rStyle w:val="af9"/>
          <w:rFonts w:ascii="Tahoma" w:hAnsi="Tahoma" w:cs="Tahoma"/>
          <w:szCs w:val="24"/>
        </w:rPr>
        <w:t>. Целевые веса устанавливаются решением Биржи в рамках диапазонов,</w:t>
      </w:r>
      <w:r w:rsidR="00B2767D" w:rsidRPr="007A1E52">
        <w:rPr>
          <w:rStyle w:val="af9"/>
          <w:rFonts w:ascii="Tahoma" w:hAnsi="Tahoma" w:cs="Tahoma"/>
          <w:szCs w:val="24"/>
        </w:rPr>
        <w:t xml:space="preserve"> </w:t>
      </w:r>
      <w:r w:rsidR="00932A12">
        <w:rPr>
          <w:rStyle w:val="af9"/>
          <w:rFonts w:ascii="Tahoma" w:hAnsi="Tahoma" w:cs="Tahoma"/>
          <w:szCs w:val="24"/>
        </w:rPr>
        <w:t>приведенных</w:t>
      </w:r>
      <w:r w:rsidR="00B2767D" w:rsidRPr="007A1E52">
        <w:rPr>
          <w:rStyle w:val="af9"/>
          <w:rFonts w:ascii="Tahoma" w:hAnsi="Tahoma" w:cs="Tahoma"/>
          <w:szCs w:val="24"/>
        </w:rPr>
        <w:t xml:space="preserve"> в </w:t>
      </w:r>
      <w:r w:rsidR="00B2767D" w:rsidRPr="007653DC">
        <w:rPr>
          <w:rStyle w:val="af9"/>
          <w:rFonts w:ascii="Tahoma" w:hAnsi="Tahoma" w:cs="Tahoma"/>
          <w:szCs w:val="24"/>
        </w:rPr>
        <w:t xml:space="preserve">Приложении </w:t>
      </w:r>
      <w:r w:rsidR="00657156" w:rsidRPr="007653DC">
        <w:rPr>
          <w:rStyle w:val="af9"/>
          <w:rFonts w:ascii="Tahoma" w:hAnsi="Tahoma" w:cs="Tahoma"/>
          <w:szCs w:val="24"/>
        </w:rPr>
        <w:t>3</w:t>
      </w:r>
      <w:r w:rsidR="00B2767D" w:rsidRPr="007A1E52">
        <w:rPr>
          <w:rStyle w:val="af9"/>
          <w:rFonts w:ascii="Tahoma" w:hAnsi="Tahoma" w:cs="Tahoma"/>
          <w:szCs w:val="24"/>
        </w:rPr>
        <w:t xml:space="preserve"> к настоящей Методике</w:t>
      </w:r>
      <w:r w:rsidR="00DA794B" w:rsidRPr="007A1E52">
        <w:rPr>
          <w:rStyle w:val="af9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C31CDB">
        <w:rPr>
          <w:rStyle w:val="af9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A707C5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A707C5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b"/>
        <w:rPr>
          <w:rFonts w:cs="Tahoma"/>
        </w:rPr>
      </w:pPr>
    </w:p>
    <w:p w14:paraId="19398CCC" w14:textId="375FABA4" w:rsidR="002E1D87" w:rsidRPr="00882C8F" w:rsidRDefault="00E56BD6" w:rsidP="00882C8F">
      <w:pPr>
        <w:pStyle w:val="afb"/>
        <w:rPr>
          <w:rFonts w:cs="Tahoma"/>
        </w:rPr>
      </w:pPr>
      <w:r w:rsidRPr="00882C8F">
        <w:rPr>
          <w:rFonts w:cs="Tahoma"/>
        </w:rPr>
        <w:t>Г</w:t>
      </w:r>
      <w:r w:rsidR="002E1D87" w:rsidRPr="00882C8F">
        <w:rPr>
          <w:rFonts w:cs="Tahoma"/>
        </w:rPr>
        <w:t xml:space="preserve">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="003F7859">
        <w:rPr>
          <w:rFonts w:cs="Tahoma"/>
        </w:rPr>
        <w:t xml:space="preserve"> – </w:t>
      </w:r>
      <w:r w:rsidR="002E1D87" w:rsidRPr="00882C8F">
        <w:rPr>
          <w:rFonts w:cs="Tahoma"/>
        </w:rPr>
        <w:t>целевой</w:t>
      </w:r>
      <w:r w:rsidR="003F7859">
        <w:rPr>
          <w:rFonts w:cs="Tahoma"/>
        </w:rPr>
        <w:t xml:space="preserve"> </w:t>
      </w:r>
      <w:r w:rsidR="002E1D87" w:rsidRPr="00882C8F">
        <w:rPr>
          <w:rFonts w:cs="Tahoma"/>
        </w:rPr>
        <w:t xml:space="preserve">вес </w:t>
      </w:r>
      <w:proofErr w:type="spellStart"/>
      <w:r w:rsidR="00897B73">
        <w:rPr>
          <w:rFonts w:cs="Tahoma"/>
        </w:rPr>
        <w:t>С</w:t>
      </w:r>
      <w:r w:rsidR="002E1D87" w:rsidRPr="00882C8F">
        <w:rPr>
          <w:rFonts w:cs="Tahoma"/>
        </w:rPr>
        <w:t>убиндекса</w:t>
      </w:r>
      <w:proofErr w:type="spellEnd"/>
      <w:r w:rsidR="002E1D87" w:rsidRPr="00882C8F">
        <w:rPr>
          <w:rFonts w:cs="Tahoma"/>
        </w:rPr>
        <w:t xml:space="preserve"> i</w:t>
      </w:r>
      <w:r>
        <w:rPr>
          <w:rFonts w:cs="Tahoma"/>
        </w:rPr>
        <w:t xml:space="preserve">, рассчитанный на дату ограничения </w:t>
      </w:r>
      <w:r>
        <w:rPr>
          <w:rFonts w:cs="Tahoma"/>
          <w:lang w:val="en-US"/>
        </w:rPr>
        <w:t>n</w:t>
      </w:r>
      <w:r w:rsidRPr="00E56BD6">
        <w:rPr>
          <w:rFonts w:cs="Tahoma"/>
        </w:rPr>
        <w:t>-</w:t>
      </w:r>
      <w:r>
        <w:rPr>
          <w:rFonts w:cs="Tahoma"/>
          <w:lang w:val="en-US"/>
        </w:rPr>
        <w:t>m</w:t>
      </w:r>
      <w:r w:rsidR="002E1D87" w:rsidRPr="00882C8F">
        <w:rPr>
          <w:rFonts w:cs="Tahoma"/>
        </w:rPr>
        <w:t>.</w:t>
      </w:r>
    </w:p>
    <w:p w14:paraId="52C0D8AE" w14:textId="0F18E86D" w:rsidR="001E0929" w:rsidRPr="00A84100" w:rsidRDefault="001E0929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76" w:name="_Ref531085703"/>
      <w:r w:rsidRPr="00A84100">
        <w:rPr>
          <w:rStyle w:val="af9"/>
          <w:rFonts w:ascii="Tahoma" w:hAnsi="Tahoma" w:cs="Tahoma"/>
          <w:szCs w:val="24"/>
        </w:rPr>
        <w:t xml:space="preserve">Пересмотр ограничительных коэффициентов осуществляется 1 раз в </w:t>
      </w:r>
      <w:r w:rsidR="00FD4DE6" w:rsidRPr="00A84100">
        <w:rPr>
          <w:rStyle w:val="af9"/>
          <w:rFonts w:ascii="Tahoma" w:hAnsi="Tahoma" w:cs="Tahoma"/>
          <w:szCs w:val="24"/>
        </w:rPr>
        <w:t>год</w:t>
      </w:r>
      <w:r w:rsidRPr="00A84100">
        <w:rPr>
          <w:rStyle w:val="af9"/>
          <w:rFonts w:ascii="Tahoma" w:hAnsi="Tahoma" w:cs="Tahoma"/>
          <w:szCs w:val="24"/>
        </w:rPr>
        <w:t xml:space="preserve"> по итогам </w:t>
      </w:r>
      <w:r w:rsidR="00622DDC" w:rsidRPr="00A84100">
        <w:rPr>
          <w:rStyle w:val="af9"/>
          <w:rFonts w:ascii="Tahoma" w:hAnsi="Tahoma" w:cs="Tahoma"/>
          <w:szCs w:val="24"/>
        </w:rPr>
        <w:t xml:space="preserve">основной торговой сессии </w:t>
      </w:r>
      <w:r w:rsidR="004A2AD9" w:rsidRPr="00A84100">
        <w:rPr>
          <w:rStyle w:val="af9"/>
          <w:rFonts w:ascii="Tahoma" w:hAnsi="Tahoma" w:cs="Tahoma"/>
          <w:szCs w:val="24"/>
        </w:rPr>
        <w:t>третьего четверга декабря</w:t>
      </w:r>
      <w:r w:rsidR="00F82E82" w:rsidRPr="00A84100">
        <w:rPr>
          <w:rStyle w:val="af9"/>
          <w:rFonts w:ascii="Tahoma" w:hAnsi="Tahoma" w:cs="Tahoma"/>
          <w:szCs w:val="24"/>
        </w:rPr>
        <w:t>.</w:t>
      </w:r>
      <w:r w:rsidRPr="00A84100">
        <w:rPr>
          <w:rStyle w:val="af9"/>
          <w:rFonts w:ascii="Tahoma" w:hAnsi="Tahoma" w:cs="Tahoma"/>
          <w:szCs w:val="24"/>
        </w:rPr>
        <w:t xml:space="preserve"> Расчет </w:t>
      </w:r>
      <w:r w:rsidR="00E56BD6" w:rsidRPr="00A84100">
        <w:rPr>
          <w:rStyle w:val="af9"/>
          <w:rFonts w:ascii="Tahoma" w:hAnsi="Tahoma" w:cs="Tahoma"/>
          <w:szCs w:val="24"/>
        </w:rPr>
        <w:t xml:space="preserve">Индекса </w:t>
      </w:r>
      <w:r w:rsidRPr="00A84100">
        <w:rPr>
          <w:rStyle w:val="af9"/>
          <w:rFonts w:ascii="Tahoma" w:hAnsi="Tahoma" w:cs="Tahoma"/>
          <w:szCs w:val="24"/>
        </w:rPr>
        <w:t xml:space="preserve">с использованием новых коэффициентов </w:t>
      </w:r>
      <w:r w:rsidR="00E412FF" w:rsidRPr="00A84100">
        <w:rPr>
          <w:rStyle w:val="af9"/>
          <w:rFonts w:ascii="Tahoma" w:hAnsi="Tahoma" w:cs="Tahoma"/>
          <w:szCs w:val="24"/>
        </w:rPr>
        <w:t xml:space="preserve">осуществляется, начиная </w:t>
      </w:r>
      <w:r w:rsidR="003F7859" w:rsidRPr="00A84100">
        <w:rPr>
          <w:rStyle w:val="af9"/>
          <w:rFonts w:ascii="Tahoma" w:hAnsi="Tahoma" w:cs="Tahoma"/>
          <w:szCs w:val="24"/>
        </w:rPr>
        <w:t>со </w:t>
      </w:r>
      <w:r w:rsidR="005837A1" w:rsidRPr="00A84100">
        <w:rPr>
          <w:rStyle w:val="af9"/>
          <w:rFonts w:ascii="Tahoma" w:hAnsi="Tahoma" w:cs="Tahoma"/>
          <w:szCs w:val="24"/>
        </w:rPr>
        <w:t xml:space="preserve">следующего </w:t>
      </w:r>
      <w:r w:rsidR="00F82E82" w:rsidRPr="00A84100">
        <w:rPr>
          <w:rStyle w:val="af9"/>
          <w:rFonts w:ascii="Tahoma" w:hAnsi="Tahoma" w:cs="Tahoma"/>
          <w:szCs w:val="24"/>
        </w:rPr>
        <w:t>торгового дня</w:t>
      </w:r>
      <w:r w:rsidR="00E412FF" w:rsidRPr="00A84100">
        <w:rPr>
          <w:rStyle w:val="af9"/>
          <w:rFonts w:ascii="Tahoma" w:hAnsi="Tahoma" w:cs="Tahoma"/>
          <w:szCs w:val="24"/>
        </w:rPr>
        <w:t>.</w:t>
      </w:r>
    </w:p>
    <w:bookmarkEnd w:id="70"/>
    <w:bookmarkEnd w:id="75"/>
    <w:bookmarkEnd w:id="76"/>
    <w:p w14:paraId="3105E8BF" w14:textId="77777777" w:rsidR="00700330" w:rsidRPr="00882C8F" w:rsidRDefault="00700330" w:rsidP="00882C8F"/>
    <w:p w14:paraId="0D5FC17B" w14:textId="2C23AE38" w:rsidR="00917D57" w:rsidRPr="00FE668E" w:rsidRDefault="00917D57" w:rsidP="00917D57">
      <w:pPr>
        <w:pStyle w:val="10"/>
        <w:rPr>
          <w:rFonts w:cs="Tahoma"/>
        </w:rPr>
      </w:pPr>
      <w:bookmarkStart w:id="77" w:name="_Toc424906503"/>
      <w:bookmarkStart w:id="78" w:name="_Toc424906574"/>
      <w:bookmarkStart w:id="79" w:name="_Toc424906606"/>
      <w:bookmarkStart w:id="80" w:name="_Toc424906650"/>
      <w:bookmarkStart w:id="81" w:name="_Toc424906694"/>
      <w:bookmarkStart w:id="82" w:name="_Toc424906732"/>
      <w:bookmarkStart w:id="83" w:name="_Toc424909149"/>
      <w:bookmarkStart w:id="84" w:name="_Toc425425272"/>
      <w:bookmarkStart w:id="85" w:name="_Toc65591909"/>
      <w:bookmarkStart w:id="86" w:name="_Toc155794167"/>
      <w:bookmarkStart w:id="87" w:name="_Toc190247649"/>
      <w:bookmarkStart w:id="88" w:name="_Toc424122379"/>
      <w:bookmarkStart w:id="89" w:name="_Toc438206744"/>
      <w:bookmarkStart w:id="90" w:name="_Toc438206780"/>
      <w:bookmarkStart w:id="91" w:name="_Toc438207000"/>
      <w:bookmarkStart w:id="92" w:name="_Toc433902916"/>
      <w:bookmarkStart w:id="93" w:name="_Toc463443774"/>
      <w:bookmarkStart w:id="94" w:name="_Toc488065487"/>
      <w:bookmarkStart w:id="95" w:name="_Ref272826482"/>
      <w:bookmarkStart w:id="96" w:name="п_6_1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FE668E">
        <w:t xml:space="preserve">Регламент расчета и раскрытия информации об </w:t>
      </w:r>
      <w:r>
        <w:t>И</w:t>
      </w:r>
      <w:r w:rsidRPr="00FE668E">
        <w:t>ндекс</w:t>
      </w:r>
      <w:bookmarkEnd w:id="85"/>
      <w:bookmarkEnd w:id="86"/>
      <w:r w:rsidR="00FD4DE6">
        <w:t>ах</w:t>
      </w:r>
      <w:bookmarkEnd w:id="87"/>
    </w:p>
    <w:p w14:paraId="2D8E4B3A" w14:textId="33BC22C7" w:rsidR="00917D57" w:rsidRPr="00FE668E" w:rsidRDefault="00917D57" w:rsidP="00917D57">
      <w:pPr>
        <w:pStyle w:val="a"/>
        <w:ind w:left="680"/>
      </w:pPr>
      <w:bookmarkStart w:id="97" w:name="_Toc65591910"/>
      <w:bookmarkStart w:id="98" w:name="_Toc155794168"/>
      <w:bookmarkStart w:id="99" w:name="_Toc190247650"/>
      <w:r w:rsidRPr="00FE668E">
        <w:t>Расписание расчета</w:t>
      </w:r>
      <w:bookmarkEnd w:id="97"/>
      <w:bookmarkEnd w:id="98"/>
      <w:r w:rsidR="00FD4DE6">
        <w:t xml:space="preserve"> Индексов</w:t>
      </w:r>
      <w:bookmarkEnd w:id="99"/>
    </w:p>
    <w:p w14:paraId="46E8B03F" w14:textId="2A48FC1F" w:rsidR="00917D57" w:rsidRPr="00EC1513" w:rsidRDefault="00917D57" w:rsidP="00EC1513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EC1513">
        <w:rPr>
          <w:rStyle w:val="af9"/>
          <w:rFonts w:ascii="Tahoma" w:hAnsi="Tahoma" w:cs="Tahoma"/>
          <w:szCs w:val="24"/>
        </w:rPr>
        <w:t>Расчет значений Индекс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осуществляется с периодичностью 1 раз в день по итогам основной торговой сессии. Данн</w:t>
      </w:r>
      <w:r w:rsidR="006464AC">
        <w:rPr>
          <w:rStyle w:val="af9"/>
          <w:rFonts w:ascii="Tahoma" w:hAnsi="Tahoma" w:cs="Tahoma"/>
          <w:szCs w:val="24"/>
        </w:rPr>
        <w:t>ы</w:t>
      </w:r>
      <w:r w:rsidRPr="00EC1513">
        <w:rPr>
          <w:rStyle w:val="af9"/>
          <w:rFonts w:ascii="Tahoma" w:hAnsi="Tahoma" w:cs="Tahoma"/>
          <w:szCs w:val="24"/>
        </w:rPr>
        <w:t>е единственн</w:t>
      </w:r>
      <w:r w:rsidR="006464AC">
        <w:rPr>
          <w:rStyle w:val="af9"/>
          <w:rFonts w:ascii="Tahoma" w:hAnsi="Tahoma" w:cs="Tahoma"/>
          <w:szCs w:val="24"/>
        </w:rPr>
        <w:t>ы</w:t>
      </w:r>
      <w:r w:rsidRPr="00EC1513">
        <w:rPr>
          <w:rStyle w:val="af9"/>
          <w:rFonts w:ascii="Tahoma" w:hAnsi="Tahoma" w:cs="Tahoma"/>
          <w:szCs w:val="24"/>
        </w:rPr>
        <w:t>е за день значени</w:t>
      </w:r>
      <w:r w:rsidR="006464AC">
        <w:rPr>
          <w:rStyle w:val="af9"/>
          <w:rFonts w:ascii="Tahoma" w:hAnsi="Tahoma" w:cs="Tahoma"/>
          <w:szCs w:val="24"/>
        </w:rPr>
        <w:t>я</w:t>
      </w:r>
      <w:r w:rsidRPr="00EC1513">
        <w:rPr>
          <w:rStyle w:val="af9"/>
          <w:rFonts w:ascii="Tahoma" w:hAnsi="Tahoma" w:cs="Tahoma"/>
          <w:szCs w:val="24"/>
        </w:rPr>
        <w:t xml:space="preserve">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явля</w:t>
      </w:r>
      <w:r w:rsidR="006464AC">
        <w:rPr>
          <w:rStyle w:val="af9"/>
          <w:rFonts w:ascii="Tahoma" w:hAnsi="Tahoma" w:cs="Tahoma"/>
          <w:szCs w:val="24"/>
        </w:rPr>
        <w:t>ю</w:t>
      </w:r>
      <w:r w:rsidRPr="00EC1513">
        <w:rPr>
          <w:rStyle w:val="af9"/>
          <w:rFonts w:ascii="Tahoma" w:hAnsi="Tahoma" w:cs="Tahoma"/>
          <w:szCs w:val="24"/>
        </w:rPr>
        <w:t>тся одновременно и текущим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 xml:space="preserve"> значени</w:t>
      </w:r>
      <w:r w:rsidR="006464AC">
        <w:rPr>
          <w:rStyle w:val="af9"/>
          <w:rFonts w:ascii="Tahoma" w:hAnsi="Tahoma" w:cs="Tahoma"/>
          <w:szCs w:val="24"/>
        </w:rPr>
        <w:t>ями</w:t>
      </w:r>
      <w:r w:rsidRPr="00EC1513">
        <w:rPr>
          <w:rStyle w:val="af9"/>
          <w:rFonts w:ascii="Tahoma" w:hAnsi="Tahoma" w:cs="Tahoma"/>
          <w:szCs w:val="24"/>
        </w:rPr>
        <w:t>, и значени</w:t>
      </w:r>
      <w:r w:rsidR="006464AC">
        <w:rPr>
          <w:rStyle w:val="af9"/>
          <w:rFonts w:ascii="Tahoma" w:hAnsi="Tahoma" w:cs="Tahoma"/>
          <w:szCs w:val="24"/>
        </w:rPr>
        <w:t>ями</w:t>
      </w:r>
      <w:r w:rsidRPr="00EC1513">
        <w:rPr>
          <w:rStyle w:val="af9"/>
          <w:rFonts w:ascii="Tahoma" w:hAnsi="Tahoma" w:cs="Tahoma"/>
          <w:szCs w:val="24"/>
        </w:rPr>
        <w:t xml:space="preserve"> закрытия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до очередного расчета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в следующий торговый день. </w:t>
      </w:r>
    </w:p>
    <w:p w14:paraId="4EBF60AC" w14:textId="67A18470" w:rsidR="0036345D" w:rsidRPr="0036345D" w:rsidRDefault="0036345D" w:rsidP="0036345D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36345D">
        <w:rPr>
          <w:rStyle w:val="af9"/>
          <w:rFonts w:ascii="Tahoma" w:hAnsi="Tahoma" w:cs="Tahoma"/>
          <w:szCs w:val="24"/>
        </w:rPr>
        <w:t>Если иное не установлено нормативными актами Банка России, Биржа вправе изменять время расчета Индекс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36345D">
        <w:rPr>
          <w:rStyle w:val="af9"/>
          <w:rFonts w:ascii="Tahoma" w:hAnsi="Tahoma" w:cs="Tahoma"/>
          <w:szCs w:val="24"/>
        </w:rPr>
        <w:t>. Информация о решениях, принятых Биржей в соответствии с</w:t>
      </w:r>
      <w:r>
        <w:rPr>
          <w:rStyle w:val="af9"/>
          <w:rFonts w:ascii="Tahoma" w:hAnsi="Tahoma" w:cs="Tahoma"/>
          <w:szCs w:val="24"/>
        </w:rPr>
        <w:t> </w:t>
      </w:r>
      <w:r w:rsidRPr="0036345D">
        <w:rPr>
          <w:rStyle w:val="af9"/>
          <w:rFonts w:ascii="Tahoma" w:hAnsi="Tahoma" w:cs="Tahoma"/>
          <w:szCs w:val="24"/>
        </w:rPr>
        <w:t>настоящим пунктом, доводится до участников торгов Биржи не менее чем за пять рабочих дней до даты вступления в силу соответствующих изменений, если Биржей не</w:t>
      </w:r>
      <w:r>
        <w:rPr>
          <w:rStyle w:val="af9"/>
          <w:rFonts w:ascii="Tahoma" w:hAnsi="Tahoma" w:cs="Tahoma"/>
          <w:szCs w:val="24"/>
        </w:rPr>
        <w:t> </w:t>
      </w:r>
      <w:r w:rsidRPr="0036345D">
        <w:rPr>
          <w:rStyle w:val="af9"/>
          <w:rFonts w:ascii="Tahoma" w:hAnsi="Tahoma" w:cs="Tahoma"/>
          <w:szCs w:val="24"/>
        </w:rPr>
        <w:t>установлен иной срок, путем раскрытия соответствующей информации.</w:t>
      </w:r>
    </w:p>
    <w:p w14:paraId="084E6E3B" w14:textId="77777777" w:rsidR="00917D57" w:rsidRPr="00FE668E" w:rsidRDefault="00917D57" w:rsidP="00917D57">
      <w:pPr>
        <w:jc w:val="both"/>
        <w:rPr>
          <w:rFonts w:cs="Tahoma"/>
          <w:szCs w:val="20"/>
        </w:rPr>
      </w:pPr>
    </w:p>
    <w:p w14:paraId="43E777C5" w14:textId="686538AB" w:rsidR="00917D57" w:rsidRPr="00FE668E" w:rsidRDefault="00917D57" w:rsidP="00917D57">
      <w:pPr>
        <w:pStyle w:val="a"/>
        <w:ind w:left="680"/>
      </w:pPr>
      <w:bookmarkStart w:id="100" w:name="_Toc65591911"/>
      <w:bookmarkStart w:id="101" w:name="_Toc155794169"/>
      <w:bookmarkStart w:id="102" w:name="_Toc190247651"/>
      <w:r w:rsidRPr="00FE668E">
        <w:t xml:space="preserve">Контроль за расчетом </w:t>
      </w:r>
      <w:r w:rsidR="00FD4DE6">
        <w:t>И</w:t>
      </w:r>
      <w:r w:rsidRPr="00FE668E">
        <w:t>ндексов</w:t>
      </w:r>
      <w:bookmarkEnd w:id="100"/>
      <w:bookmarkEnd w:id="101"/>
      <w:bookmarkEnd w:id="102"/>
    </w:p>
    <w:p w14:paraId="2BBDE954" w14:textId="5EE23E86" w:rsidR="0036345D" w:rsidRPr="00FE668E" w:rsidRDefault="0036345D" w:rsidP="0036345D">
      <w:pPr>
        <w:pStyle w:val="30"/>
        <w:ind w:left="1361"/>
      </w:pPr>
      <w:bookmarkStart w:id="103" w:name="_Toc351375304"/>
      <w:bookmarkStart w:id="104" w:name="_Toc424122382"/>
      <w:bookmarkStart w:id="105" w:name="_Toc438206747"/>
      <w:bookmarkStart w:id="106" w:name="_Toc438206783"/>
      <w:bookmarkStart w:id="107" w:name="_Toc438207003"/>
      <w:bookmarkStart w:id="108" w:name="_Toc433902919"/>
      <w:bookmarkStart w:id="109" w:name="_Toc463443777"/>
      <w:bookmarkStart w:id="110" w:name="_Toc488065490"/>
      <w:bookmarkStart w:id="111" w:name="_Toc1799767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FE668E">
        <w:rPr>
          <w:rFonts w:cs="Tahoma"/>
        </w:rPr>
        <w:t>Ведение деятельности по созданию, расчету, пересмотру Индекс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2FACF8A9" w14:textId="21019ACF" w:rsidR="0036345D" w:rsidRPr="00FE668E" w:rsidRDefault="0036345D" w:rsidP="0036345D">
      <w:pPr>
        <w:pStyle w:val="30"/>
        <w:ind w:left="1361"/>
      </w:pPr>
      <w:r w:rsidRPr="00FE668E">
        <w:t>В случае возникновения технического сбоя при расчете Индекс</w:t>
      </w:r>
      <w:r w:rsidR="006464AC">
        <w:t>ов</w:t>
      </w:r>
      <w:r w:rsidRPr="00FE668E"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>
        <w:t>И</w:t>
      </w:r>
      <w:r w:rsidRPr="00FE668E">
        <w:t>ндекс</w:t>
      </w:r>
      <w:r w:rsidR="006464AC">
        <w:t>ов</w:t>
      </w:r>
      <w:r w:rsidRPr="00FE668E">
        <w:t xml:space="preserve">, допускается перерасчет рассчитанных ранее значений </w:t>
      </w:r>
      <w:r w:rsidR="006464AC">
        <w:t>И</w:t>
      </w:r>
      <w:r w:rsidRPr="00FE668E">
        <w:t xml:space="preserve">ндексов. 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Pr="00FE668E">
        <w:lastRenderedPageBreak/>
        <w:t>Индекс</w:t>
      </w:r>
      <w:r w:rsidR="006464AC">
        <w:t>ов</w:t>
      </w:r>
      <w:r>
        <w:t xml:space="preserve"> </w:t>
      </w:r>
      <w:r w:rsidRPr="00FE668E">
        <w:t>соответствующее сообщение раскрывается на официальном сайте Биржи в</w:t>
      </w:r>
      <w:r w:rsidR="006464AC">
        <w:t> </w:t>
      </w:r>
      <w:r w:rsidRPr="00FE668E">
        <w:t>сети Интернет.</w:t>
      </w:r>
    </w:p>
    <w:p w14:paraId="19CC2744" w14:textId="1CB5F447" w:rsidR="0036345D" w:rsidRPr="00FE668E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>
        <w:rPr>
          <w:rFonts w:cs="Tahoma"/>
        </w:rPr>
        <w:t> </w:t>
      </w:r>
      <w:r w:rsidRPr="00FE668E">
        <w:rPr>
          <w:rFonts w:cs="Tahoma"/>
        </w:rPr>
        <w:t>адекватность отражения Индекс</w:t>
      </w:r>
      <w:r w:rsidR="006464AC">
        <w:rPr>
          <w:rFonts w:cs="Tahoma"/>
        </w:rPr>
        <w:t>ами</w:t>
      </w:r>
      <w:r w:rsidRPr="00FE668E">
        <w:rPr>
          <w:rFonts w:cs="Tahoma"/>
        </w:rPr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</w:t>
      </w:r>
      <w:r>
        <w:rPr>
          <w:rFonts w:cs="Tahoma"/>
        </w:rPr>
        <w:t>И</w:t>
      </w:r>
      <w:r w:rsidRPr="00FE668E">
        <w:rPr>
          <w:rFonts w:cs="Tahoma"/>
        </w:rPr>
        <w:t>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, в том числе исключить </w:t>
      </w:r>
      <w:r>
        <w:rPr>
          <w:rFonts w:cs="Tahoma"/>
        </w:rPr>
        <w:t>ценные бумаги</w:t>
      </w:r>
      <w:r w:rsidRPr="00FE668E">
        <w:rPr>
          <w:rFonts w:cs="Tahoma"/>
        </w:rPr>
        <w:t xml:space="preserve"> из Баз расчета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Субиндексов</w:t>
      </w:r>
      <w:proofErr w:type="spellEnd"/>
      <w:r w:rsidRPr="00FE668E">
        <w:rPr>
          <w:rFonts w:cs="Tahoma"/>
        </w:rPr>
        <w:t>, установить значения параметров, используемых для расчета показателей, предусмотренных настоящей Методикой и т.д.</w:t>
      </w:r>
    </w:p>
    <w:p w14:paraId="480B1433" w14:textId="77777777" w:rsidR="0036345D" w:rsidRPr="00FE668E" w:rsidRDefault="0036345D" w:rsidP="0036345D">
      <w:pPr>
        <w:rPr>
          <w:rFonts w:cs="Tahoma"/>
        </w:rPr>
      </w:pPr>
    </w:p>
    <w:p w14:paraId="6C12C0B7" w14:textId="77777777" w:rsidR="0036345D" w:rsidRPr="00FE668E" w:rsidRDefault="0036345D" w:rsidP="0036345D">
      <w:pPr>
        <w:pStyle w:val="a"/>
        <w:ind w:left="680"/>
      </w:pPr>
      <w:bookmarkStart w:id="112" w:name="_Toc65591912"/>
      <w:bookmarkStart w:id="113" w:name="_Toc155794170"/>
      <w:bookmarkStart w:id="114" w:name="_Toc187845664"/>
      <w:bookmarkStart w:id="115" w:name="_Toc190247652"/>
      <w:r w:rsidRPr="00FE668E">
        <w:t>Раскрытие информации</w:t>
      </w:r>
      <w:bookmarkEnd w:id="112"/>
      <w:bookmarkEnd w:id="113"/>
      <w:bookmarkEnd w:id="114"/>
      <w:bookmarkEnd w:id="115"/>
    </w:p>
    <w:p w14:paraId="267824AB" w14:textId="77777777" w:rsidR="0036345D" w:rsidRPr="00FE668E" w:rsidRDefault="0036345D" w:rsidP="0036345D">
      <w:pPr>
        <w:pStyle w:val="30"/>
        <w:ind w:left="1361"/>
      </w:pPr>
      <w:r w:rsidRPr="00FE668E">
        <w:t xml:space="preserve">Раскрытие информации, предусмотренное Методикой и нормативными актами Банка России, осуществляется </w:t>
      </w:r>
      <w:r w:rsidRPr="00FE668E">
        <w:rPr>
          <w:rFonts w:cs="Tahoma"/>
        </w:rPr>
        <w:t xml:space="preserve">на официальном сайте </w:t>
      </w:r>
      <w:r w:rsidRPr="00FE668E">
        <w:t>Биржи в сети Интернет.</w:t>
      </w:r>
    </w:p>
    <w:p w14:paraId="6A237515" w14:textId="5A16E2B7" w:rsidR="0036345D" w:rsidRPr="00FE668E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 xml:space="preserve">При изменении используемых в расчете </w:t>
      </w:r>
      <w:r w:rsidR="006464AC">
        <w:rPr>
          <w:rFonts w:cs="Tahoma"/>
        </w:rPr>
        <w:t>И</w:t>
      </w:r>
      <w:r w:rsidRPr="00FE668E">
        <w:rPr>
          <w:rFonts w:cs="Tahoma"/>
        </w:rPr>
        <w:t>ндексов показателей, основанных на</w:t>
      </w:r>
      <w:r>
        <w:rPr>
          <w:rFonts w:cs="Tahoma"/>
        </w:rPr>
        <w:t> </w:t>
      </w:r>
      <w:r w:rsidRPr="00FE668E">
        <w:rPr>
          <w:rFonts w:cs="Tahoma"/>
        </w:rPr>
        <w:t>субъективной (экспертной) оценке, Биржа раскрывает на официальном сайте в</w:t>
      </w:r>
      <w:r>
        <w:rPr>
          <w:rFonts w:cs="Tahoma"/>
        </w:rPr>
        <w:t> </w:t>
      </w:r>
      <w:r w:rsidRPr="00FE668E">
        <w:rPr>
          <w:rFonts w:cs="Tahoma"/>
        </w:rPr>
        <w:t>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>
        <w:rPr>
          <w:rFonts w:cs="Tahoma"/>
        </w:rPr>
        <w:t> </w:t>
      </w:r>
      <w:r w:rsidRPr="00FE668E">
        <w:rPr>
          <w:rFonts w:cs="Tahoma"/>
        </w:rPr>
        <w:t>изменения.</w:t>
      </w:r>
    </w:p>
    <w:p w14:paraId="6D4F92F9" w14:textId="3B506150" w:rsidR="0036345D" w:rsidRPr="000405BE" w:rsidRDefault="0036345D" w:rsidP="0036345D">
      <w:pPr>
        <w:pStyle w:val="30"/>
        <w:ind w:left="1361"/>
      </w:pPr>
      <w:r w:rsidRPr="000405BE">
        <w:t>Значени</w:t>
      </w:r>
      <w:r w:rsidR="006464AC">
        <w:t>я</w:t>
      </w:r>
      <w:r w:rsidRPr="000405BE">
        <w:t xml:space="preserve"> Индекс</w:t>
      </w:r>
      <w:r w:rsidR="006464AC">
        <w:t>ов</w:t>
      </w:r>
      <w:r w:rsidRPr="000405BE">
        <w:t xml:space="preserve"> за предыдущий торговый день раскрываются не позднее 12:00 московского времени.</w:t>
      </w:r>
    </w:p>
    <w:p w14:paraId="20C64D53" w14:textId="77777777" w:rsidR="0036345D" w:rsidRPr="000405BE" w:rsidRDefault="0036345D" w:rsidP="0036345D">
      <w:pPr>
        <w:pStyle w:val="30"/>
        <w:ind w:left="1361"/>
      </w:pPr>
      <w:r w:rsidRPr="000405BE">
        <w:t>Сообщения о внесении изменений в Баз</w:t>
      </w:r>
      <w:r>
        <w:t>ы</w:t>
      </w:r>
      <w:r w:rsidRPr="000405BE">
        <w:t xml:space="preserve"> расчета </w:t>
      </w:r>
      <w:proofErr w:type="spellStart"/>
      <w:r w:rsidRPr="000405BE">
        <w:t>Субиндекс</w:t>
      </w:r>
      <w:r>
        <w:t>ов</w:t>
      </w:r>
      <w:proofErr w:type="spellEnd"/>
      <w:r w:rsidRPr="000405BE">
        <w:t xml:space="preserve"> раскрываются на</w:t>
      </w:r>
      <w:r>
        <w:t> </w:t>
      </w:r>
      <w:r w:rsidRPr="000405BE">
        <w:t xml:space="preserve">официальном сайте Биржи в сети Интернет </w:t>
      </w:r>
      <w:r>
        <w:t xml:space="preserve">в соответствии со сроками, определенными Методиками расчета соответствующих </w:t>
      </w:r>
      <w:proofErr w:type="spellStart"/>
      <w:r>
        <w:t>Субиндексов</w:t>
      </w:r>
      <w:proofErr w:type="spellEnd"/>
      <w:r w:rsidRPr="000405BE">
        <w:t>.</w:t>
      </w:r>
    </w:p>
    <w:p w14:paraId="72912E29" w14:textId="204E784A" w:rsidR="0036345D" w:rsidRPr="00FE668E" w:rsidRDefault="0036345D" w:rsidP="0036345D">
      <w:pPr>
        <w:pStyle w:val="30"/>
        <w:ind w:left="1361"/>
        <w:rPr>
          <w:rFonts w:cs="Tahoma"/>
        </w:rPr>
      </w:pPr>
      <w:r>
        <w:rPr>
          <w:rFonts w:cs="Tahoma"/>
        </w:rPr>
        <w:t>Н</w:t>
      </w:r>
      <w:r w:rsidRPr="00FE668E">
        <w:rPr>
          <w:rFonts w:cs="Tahoma"/>
        </w:rPr>
        <w:t xml:space="preserve">астоящая Методика, информация о значениях </w:t>
      </w:r>
      <w:r>
        <w:rPr>
          <w:rFonts w:cs="Tahoma"/>
        </w:rPr>
        <w:t>И</w:t>
      </w:r>
      <w:r w:rsidRPr="00FE668E">
        <w:rPr>
          <w:rFonts w:cs="Tahoma"/>
        </w:rPr>
        <w:t>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 доступны любому заинтересованному лицу на официальном сайте Биржи в сети Интернет за последний год.</w:t>
      </w:r>
    </w:p>
    <w:p w14:paraId="46A4BFE6" w14:textId="77777777" w:rsidR="0036345D" w:rsidRPr="00FE668E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19D4E232" w14:textId="77777777" w:rsidR="0036345D" w:rsidRDefault="0036345D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  <w:sectPr w:rsidR="0036345D" w:rsidSect="007867D6">
          <w:footerReference w:type="even" r:id="rId10"/>
          <w:footerReference w:type="default" r:id="rId11"/>
          <w:footerReference w:type="first" r:id="rId12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6DBD8AAB" w14:textId="3962AEB3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6" w:name="_Toc190247653"/>
      <w:r w:rsidRPr="00636E22">
        <w:rPr>
          <w:rFonts w:cs="Tahoma"/>
        </w:rPr>
        <w:lastRenderedPageBreak/>
        <w:t>Приложение 1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6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proofErr w:type="spellStart"/>
      <w:r>
        <w:rPr>
          <w:rFonts w:cs="Tahoma"/>
          <w:b/>
          <w:szCs w:val="20"/>
        </w:rPr>
        <w:t>Субиндексов</w:t>
      </w:r>
      <w:proofErr w:type="spellEnd"/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2112"/>
        <w:gridCol w:w="3051"/>
        <w:gridCol w:w="3607"/>
      </w:tblGrid>
      <w:tr w:rsidR="00FD4DE6" w:rsidRPr="00636E22" w14:paraId="1A5FC739" w14:textId="77777777" w:rsidTr="00FD4DE6">
        <w:trPr>
          <w:trHeight w:val="846"/>
          <w:tblHeader/>
          <w:jc w:val="center"/>
        </w:trPr>
        <w:tc>
          <w:tcPr>
            <w:tcW w:w="1285" w:type="dxa"/>
            <w:vAlign w:val="center"/>
          </w:tcPr>
          <w:p w14:paraId="509678E4" w14:textId="4577ACC8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2112" w:type="dxa"/>
            <w:vAlign w:val="center"/>
          </w:tcPr>
          <w:p w14:paraId="2C2CDFB4" w14:textId="5AEFF8D2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051" w:type="dxa"/>
            <w:vAlign w:val="center"/>
          </w:tcPr>
          <w:p w14:paraId="37A8AD4D" w14:textId="432963FC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607" w:type="dxa"/>
            <w:vAlign w:val="center"/>
          </w:tcPr>
          <w:p w14:paraId="34D77C7A" w14:textId="0B305770" w:rsidR="00FD4DE6" w:rsidRDefault="00FD4DE6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М</w:t>
            </w:r>
            <w:r>
              <w:rPr>
                <w:b/>
                <w:bCs/>
                <w:color w:val="000000"/>
                <w:szCs w:val="20"/>
              </w:rPr>
              <w:t xml:space="preserve">етодика расчета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</w:tr>
      <w:tr w:rsidR="00FD4DE6" w:rsidRPr="00636E22" w14:paraId="5B1DE11E" w14:textId="77777777" w:rsidTr="00FD4DE6">
        <w:trPr>
          <w:trHeight w:val="40"/>
          <w:jc w:val="center"/>
        </w:trPr>
        <w:tc>
          <w:tcPr>
            <w:tcW w:w="1285" w:type="dxa"/>
            <w:vAlign w:val="center"/>
          </w:tcPr>
          <w:p w14:paraId="676A988A" w14:textId="2916D928" w:rsidR="00FD4DE6" w:rsidRPr="002D66AD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0E5B2D">
              <w:rPr>
                <w:lang w:val="en-US"/>
              </w:rPr>
              <w:t>MCFTR</w:t>
            </w:r>
          </w:p>
        </w:tc>
        <w:tc>
          <w:tcPr>
            <w:tcW w:w="2112" w:type="dxa"/>
            <w:vAlign w:val="center"/>
          </w:tcPr>
          <w:p w14:paraId="17AC56FF" w14:textId="7A036125" w:rsidR="00FD4DE6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акций</w:t>
            </w:r>
          </w:p>
        </w:tc>
        <w:tc>
          <w:tcPr>
            <w:tcW w:w="3051" w:type="dxa"/>
            <w:vAlign w:val="center"/>
          </w:tcPr>
          <w:p w14:paraId="7F6AE73B" w14:textId="7C3D61E7" w:rsidR="00FD4DE6" w:rsidRPr="00636E22" w:rsidRDefault="00FD4DE6" w:rsidP="00FC7B7E">
            <w:pPr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полной доходности «брутто»</w:t>
            </w:r>
          </w:p>
        </w:tc>
        <w:tc>
          <w:tcPr>
            <w:tcW w:w="3607" w:type="dxa"/>
            <w:vAlign w:val="center"/>
          </w:tcPr>
          <w:p w14:paraId="29730BDD" w14:textId="68A0CA4B" w:rsidR="00FD4DE6" w:rsidRDefault="00FD4DE6" w:rsidP="00637CF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Методика расчета индексов акций Московской Биржи (</w:t>
            </w:r>
            <w:hyperlink r:id="rId13" w:history="1">
              <w:r w:rsidRPr="006B31FD">
                <w:rPr>
                  <w:rStyle w:val="aa"/>
                  <w:rFonts w:cs="Tahoma"/>
                  <w:szCs w:val="20"/>
                </w:rPr>
                <w:t>https://fs.moex.com/files/3344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05905F9A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24522C4B" w14:textId="453D5D4F" w:rsidR="00FD4DE6" w:rsidRPr="002D66AD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0E5B2D">
              <w:rPr>
                <w:lang w:val="en-US"/>
              </w:rPr>
              <w:t>RUCBTRNS</w:t>
            </w:r>
          </w:p>
        </w:tc>
        <w:tc>
          <w:tcPr>
            <w:tcW w:w="2112" w:type="dxa"/>
            <w:vAlign w:val="center"/>
          </w:tcPr>
          <w:p w14:paraId="06DA750E" w14:textId="1E19EE8F" w:rsidR="00FD4DE6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корпоративных облигаций</w:t>
            </w:r>
          </w:p>
        </w:tc>
        <w:tc>
          <w:tcPr>
            <w:tcW w:w="3051" w:type="dxa"/>
            <w:vAlign w:val="center"/>
          </w:tcPr>
          <w:p w14:paraId="7F79FE67" w14:textId="2BEB884D" w:rsidR="00FD4DE6" w:rsidRPr="001A7987" w:rsidRDefault="00FD4DE6" w:rsidP="00FC7B7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Корпоративных Облигаций RUCBTRNS</w:t>
            </w:r>
          </w:p>
        </w:tc>
        <w:tc>
          <w:tcPr>
            <w:tcW w:w="3607" w:type="dxa"/>
            <w:vAlign w:val="center"/>
          </w:tcPr>
          <w:p w14:paraId="7CF05954" w14:textId="5E2961BE" w:rsidR="00FD4DE6" w:rsidRDefault="00FD4DE6" w:rsidP="00637CF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4" w:history="1">
              <w:r w:rsidRPr="006B31FD">
                <w:rPr>
                  <w:rStyle w:val="aa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56A32DE3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21D2B1F5" w14:textId="027016CF" w:rsidR="00FD4DE6" w:rsidRPr="00D56740" w:rsidRDefault="00FD4DE6" w:rsidP="00D05D98">
            <w:pPr>
              <w:spacing w:line="276" w:lineRule="auto"/>
              <w:rPr>
                <w:color w:val="FF0000"/>
                <w:lang w:val="en-US"/>
              </w:rPr>
            </w:pPr>
            <w:r w:rsidRPr="00E7361D">
              <w:rPr>
                <w:lang w:val="en-US"/>
              </w:rPr>
              <w:t>RGBITR</w:t>
            </w:r>
          </w:p>
        </w:tc>
        <w:tc>
          <w:tcPr>
            <w:tcW w:w="2112" w:type="dxa"/>
            <w:vAlign w:val="center"/>
          </w:tcPr>
          <w:p w14:paraId="2B01BF33" w14:textId="4C4A6AA3" w:rsidR="00FD4DE6" w:rsidRPr="00637CF0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</w:rPr>
              <w:t>Субиндекс государственных облигаций</w:t>
            </w:r>
          </w:p>
        </w:tc>
        <w:tc>
          <w:tcPr>
            <w:tcW w:w="3051" w:type="dxa"/>
            <w:vAlign w:val="center"/>
          </w:tcPr>
          <w:p w14:paraId="7D10CE08" w14:textId="361F14F6" w:rsidR="00FD4DE6" w:rsidRPr="00637CF0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</w:rPr>
              <w:t xml:space="preserve">Индекс </w:t>
            </w:r>
            <w:proofErr w:type="spellStart"/>
            <w:r w:rsidRPr="00637CF0">
              <w:rPr>
                <w:rFonts w:cs="Tahoma"/>
                <w:szCs w:val="20"/>
              </w:rPr>
              <w:t>Мосбиржи</w:t>
            </w:r>
            <w:proofErr w:type="spellEnd"/>
            <w:r w:rsidRPr="00637CF0">
              <w:rPr>
                <w:rFonts w:cs="Tahoma"/>
                <w:szCs w:val="20"/>
              </w:rPr>
              <w:t xml:space="preserve"> государственных облигаций</w:t>
            </w:r>
          </w:p>
        </w:tc>
        <w:tc>
          <w:tcPr>
            <w:tcW w:w="3607" w:type="dxa"/>
            <w:vAlign w:val="center"/>
          </w:tcPr>
          <w:p w14:paraId="76229044" w14:textId="0DAB9367" w:rsidR="00FD4DE6" w:rsidRPr="00D05D98" w:rsidRDefault="00FD4DE6" w:rsidP="00D05D98">
            <w:pPr>
              <w:spacing w:line="276" w:lineRule="auto"/>
              <w:rPr>
                <w:rFonts w:cs="Tahoma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5" w:history="1">
              <w:r w:rsidRPr="006B31FD">
                <w:rPr>
                  <w:rStyle w:val="aa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46C4DBE0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5702C9A9" w14:textId="59FD0EC1" w:rsidR="00FD4DE6" w:rsidRDefault="0073051F" w:rsidP="00D05D98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73051F">
              <w:rPr>
                <w:lang w:val="en-US"/>
              </w:rPr>
              <w:t>RUSFARIND</w:t>
            </w:r>
          </w:p>
        </w:tc>
        <w:tc>
          <w:tcPr>
            <w:tcW w:w="2112" w:type="dxa"/>
            <w:vAlign w:val="center"/>
          </w:tcPr>
          <w:p w14:paraId="370CA3E9" w14:textId="35FE4058" w:rsidR="00FD4DE6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денежного рынка</w:t>
            </w:r>
          </w:p>
        </w:tc>
        <w:tc>
          <w:tcPr>
            <w:tcW w:w="3051" w:type="dxa"/>
            <w:vAlign w:val="center"/>
          </w:tcPr>
          <w:p w14:paraId="20FF3DDA" w14:textId="751D2898" w:rsidR="00FD4DE6" w:rsidRPr="00B96878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 w:rsidRPr="00B96878">
              <w:rPr>
                <w:rFonts w:cs="Tahoma"/>
                <w:color w:val="000000"/>
                <w:szCs w:val="20"/>
              </w:rPr>
              <w:t>Индекс накопленной доходности RUSFAR</w:t>
            </w:r>
          </w:p>
        </w:tc>
        <w:tc>
          <w:tcPr>
            <w:tcW w:w="3607" w:type="dxa"/>
            <w:vAlign w:val="center"/>
          </w:tcPr>
          <w:p w14:paraId="180CC32B" w14:textId="67D3D1BA" w:rsidR="00FD4DE6" w:rsidRPr="00B96878" w:rsidRDefault="00FD4DE6" w:rsidP="00B96878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B96878">
              <w:rPr>
                <w:rFonts w:cs="Tahoma"/>
                <w:color w:val="000000"/>
                <w:szCs w:val="20"/>
              </w:rPr>
              <w:t>Методика расчета Индексов накопленной доходности RUSFAR (</w:t>
            </w:r>
            <w:hyperlink r:id="rId16" w:history="1">
              <w:r w:rsidR="00B96878" w:rsidRPr="00B96878">
                <w:rPr>
                  <w:rStyle w:val="aa"/>
                  <w:rFonts w:cs="Tahoma"/>
                  <w:szCs w:val="20"/>
                </w:rPr>
                <w:t>https://fs.moex.com/files/27074</w:t>
              </w:r>
            </w:hyperlink>
            <w:r w:rsidRPr="00B96878">
              <w:rPr>
                <w:rFonts w:cs="Tahoma"/>
                <w:color w:val="000000"/>
                <w:szCs w:val="20"/>
              </w:rPr>
              <w:t>)</w:t>
            </w:r>
          </w:p>
        </w:tc>
      </w:tr>
    </w:tbl>
    <w:p w14:paraId="1C4D7AA4" w14:textId="77777777" w:rsidR="000E5B2D" w:rsidRPr="00613466" w:rsidRDefault="000E5B2D"/>
    <w:p w14:paraId="07DBC214" w14:textId="14B13C8E" w:rsidR="00FD4DE6" w:rsidRDefault="00FD4DE6" w:rsidP="00FD4DE6"/>
    <w:p w14:paraId="5E3A07F2" w14:textId="77777777" w:rsidR="00FD4DE6" w:rsidRDefault="00FD4DE6" w:rsidP="00FD4DE6"/>
    <w:p w14:paraId="11EE23A7" w14:textId="77777777" w:rsidR="00657156" w:rsidRDefault="00657156" w:rsidP="00657156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  <w:sectPr w:rsidR="00657156" w:rsidSect="007867D6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51A42047" w14:textId="6DCB0DB2" w:rsidR="00657156" w:rsidRDefault="00657156" w:rsidP="00657156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7" w:name="_Toc190247654"/>
      <w:r w:rsidRPr="00636E22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17"/>
    </w:p>
    <w:p w14:paraId="6DB525C7" w14:textId="3FA7C905" w:rsidR="00657156" w:rsidRPr="00636E22" w:rsidRDefault="00657156" w:rsidP="00657156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bookmarkStart w:id="118" w:name="_Hlk191285848"/>
      <w:bookmarkStart w:id="119" w:name="_Hlk191285814"/>
      <w:r w:rsidRPr="00636E22">
        <w:rPr>
          <w:rFonts w:cs="Tahoma"/>
          <w:b/>
          <w:szCs w:val="20"/>
        </w:rPr>
        <w:t>П</w:t>
      </w:r>
      <w:r>
        <w:rPr>
          <w:rFonts w:cs="Tahoma"/>
          <w:b/>
          <w:szCs w:val="20"/>
        </w:rPr>
        <w:t xml:space="preserve">орядок </w:t>
      </w:r>
      <w:r w:rsidR="007653DC">
        <w:rPr>
          <w:rFonts w:cs="Tahoma"/>
          <w:b/>
          <w:szCs w:val="20"/>
        </w:rPr>
        <w:t>определения</w:t>
      </w:r>
      <w:r w:rsidRPr="00636E2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целевых дат</w:t>
      </w:r>
      <w:bookmarkEnd w:id="118"/>
    </w:p>
    <w:tbl>
      <w:tblPr>
        <w:tblStyle w:val="a8"/>
        <w:tblW w:w="7611" w:type="dxa"/>
        <w:jc w:val="center"/>
        <w:tblLook w:val="04A0" w:firstRow="1" w:lastRow="0" w:firstColumn="1" w:lastColumn="0" w:noHBand="0" w:noVBand="1"/>
      </w:tblPr>
      <w:tblGrid>
        <w:gridCol w:w="2076"/>
        <w:gridCol w:w="1306"/>
        <w:gridCol w:w="1342"/>
        <w:gridCol w:w="1342"/>
        <w:gridCol w:w="1545"/>
      </w:tblGrid>
      <w:tr w:rsidR="00C14DCD" w14:paraId="7CE668B2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0B4BE16B" w14:textId="529C9C2D" w:rsidR="00C14DCD" w:rsidRDefault="00C14DCD" w:rsidP="009560C1">
            <w:pPr>
              <w:tabs>
                <w:tab w:val="left" w:pos="1100"/>
              </w:tabs>
              <w:jc w:val="center"/>
            </w:pPr>
            <w:bookmarkStart w:id="120" w:name="_Hlk191285859"/>
            <w:r w:rsidRPr="00A13BA4">
              <w:rPr>
                <w:rFonts w:cs="Tahoma"/>
                <w:b/>
                <w:bCs/>
                <w:color w:val="000000"/>
                <w:szCs w:val="20"/>
              </w:rPr>
              <w:t>Год начала расчета</w:t>
            </w:r>
            <w:r>
              <w:rPr>
                <w:rFonts w:cs="Tahoma"/>
                <w:b/>
                <w:bCs/>
                <w:color w:val="000000"/>
                <w:szCs w:val="20"/>
              </w:rPr>
              <w:t xml:space="preserve"> Индекса</w:t>
            </w:r>
            <w:r w:rsidR="00C32555">
              <w:rPr>
                <w:rFonts w:cs="Tahoma"/>
                <w:b/>
                <w:bCs/>
                <w:color w:val="000000"/>
                <w:szCs w:val="20"/>
              </w:rPr>
              <w:t>*</w:t>
            </w:r>
          </w:p>
        </w:tc>
        <w:tc>
          <w:tcPr>
            <w:tcW w:w="5535" w:type="dxa"/>
            <w:gridSpan w:val="4"/>
            <w:vAlign w:val="center"/>
          </w:tcPr>
          <w:p w14:paraId="7913851B" w14:textId="77777777" w:rsidR="00C14DCD" w:rsidRDefault="00C14DCD" w:rsidP="009560C1">
            <w:pPr>
              <w:tabs>
                <w:tab w:val="left" w:pos="1100"/>
              </w:tabs>
            </w:pPr>
            <w:r>
              <w:rPr>
                <w:rFonts w:cs="Tahoma"/>
                <w:b/>
                <w:bCs/>
                <w:color w:val="000000"/>
                <w:szCs w:val="20"/>
              </w:rPr>
              <w:t>Порядок расчета года целевых дат</w:t>
            </w:r>
          </w:p>
        </w:tc>
      </w:tr>
      <w:tr w:rsidR="00C14DCD" w14:paraId="10229FC8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E4B79AA" w14:textId="1CCDB83C" w:rsidR="00C14DCD" w:rsidRPr="00C32555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2025 (х)</w:t>
            </w:r>
          </w:p>
        </w:tc>
        <w:tc>
          <w:tcPr>
            <w:tcW w:w="1306" w:type="dxa"/>
            <w:vAlign w:val="center"/>
          </w:tcPr>
          <w:p w14:paraId="2087321F" w14:textId="1B219A35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2030 (х+5)</w:t>
            </w:r>
          </w:p>
        </w:tc>
        <w:tc>
          <w:tcPr>
            <w:tcW w:w="1342" w:type="dxa"/>
            <w:vAlign w:val="center"/>
          </w:tcPr>
          <w:p w14:paraId="7D9A8E0C" w14:textId="7325B6DF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2035 (х+10)</w:t>
            </w:r>
          </w:p>
        </w:tc>
        <w:tc>
          <w:tcPr>
            <w:tcW w:w="1342" w:type="dxa"/>
            <w:vAlign w:val="center"/>
          </w:tcPr>
          <w:p w14:paraId="2D486ACE" w14:textId="08E57E21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2040 (х+15)</w:t>
            </w:r>
          </w:p>
        </w:tc>
        <w:tc>
          <w:tcPr>
            <w:tcW w:w="1543" w:type="dxa"/>
            <w:vAlign w:val="center"/>
          </w:tcPr>
          <w:p w14:paraId="4E3631D5" w14:textId="672467DE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2045 (х+20)</w:t>
            </w:r>
          </w:p>
        </w:tc>
      </w:tr>
      <w:tr w:rsidR="00C14DCD" w14:paraId="72C4ABAB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1B58889C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</w:t>
            </w:r>
          </w:p>
        </w:tc>
        <w:tc>
          <w:tcPr>
            <w:tcW w:w="1306" w:type="dxa"/>
            <w:vAlign w:val="center"/>
          </w:tcPr>
          <w:p w14:paraId="2E7D910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х+6</w:t>
            </w:r>
          </w:p>
        </w:tc>
        <w:tc>
          <w:tcPr>
            <w:tcW w:w="1342" w:type="dxa"/>
            <w:vAlign w:val="center"/>
          </w:tcPr>
          <w:p w14:paraId="22328B66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х+11</w:t>
            </w:r>
          </w:p>
        </w:tc>
        <w:tc>
          <w:tcPr>
            <w:tcW w:w="1342" w:type="dxa"/>
            <w:vAlign w:val="center"/>
          </w:tcPr>
          <w:p w14:paraId="081A7C3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х+16</w:t>
            </w:r>
          </w:p>
        </w:tc>
        <w:tc>
          <w:tcPr>
            <w:tcW w:w="1543" w:type="dxa"/>
            <w:vAlign w:val="center"/>
          </w:tcPr>
          <w:p w14:paraId="7B1BC0E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0+1</w:t>
            </w:r>
          </w:p>
        </w:tc>
      </w:tr>
      <w:tr w:rsidR="00C14DCD" w14:paraId="3F32F685" w14:textId="77777777" w:rsidTr="00C14DCD">
        <w:trPr>
          <w:trHeight w:val="208"/>
          <w:jc w:val="center"/>
        </w:trPr>
        <w:tc>
          <w:tcPr>
            <w:tcW w:w="2076" w:type="dxa"/>
            <w:vAlign w:val="center"/>
          </w:tcPr>
          <w:p w14:paraId="7DFAB73A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х+2</w:t>
            </w:r>
          </w:p>
        </w:tc>
        <w:tc>
          <w:tcPr>
            <w:tcW w:w="1306" w:type="dxa"/>
            <w:vAlign w:val="center"/>
          </w:tcPr>
          <w:p w14:paraId="165432DF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х+7</w:t>
            </w:r>
          </w:p>
        </w:tc>
        <w:tc>
          <w:tcPr>
            <w:tcW w:w="1342" w:type="dxa"/>
            <w:vAlign w:val="center"/>
          </w:tcPr>
          <w:p w14:paraId="37303FCC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х+12</w:t>
            </w:r>
          </w:p>
        </w:tc>
        <w:tc>
          <w:tcPr>
            <w:tcW w:w="1342" w:type="dxa"/>
            <w:vAlign w:val="center"/>
          </w:tcPr>
          <w:p w14:paraId="510C441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х+17</w:t>
            </w:r>
          </w:p>
        </w:tc>
        <w:tc>
          <w:tcPr>
            <w:tcW w:w="1543" w:type="dxa"/>
            <w:vAlign w:val="center"/>
          </w:tcPr>
          <w:p w14:paraId="5E9CC4B3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0+2</w:t>
            </w:r>
          </w:p>
        </w:tc>
      </w:tr>
      <w:tr w:rsidR="00C14DCD" w14:paraId="5C424A90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12830F3" w14:textId="77777777" w:rsidR="00C14DCD" w:rsidRPr="00D73F3C" w:rsidRDefault="00C14DCD" w:rsidP="009560C1">
            <w:pPr>
              <w:tabs>
                <w:tab w:val="left" w:pos="1100"/>
              </w:tabs>
              <w:jc w:val="center"/>
              <w:rPr>
                <w:lang w:val="en-US"/>
              </w:rPr>
            </w:pPr>
            <w:r w:rsidRPr="00A13BA4">
              <w:rPr>
                <w:rFonts w:cs="Tahoma"/>
                <w:color w:val="000000"/>
                <w:szCs w:val="20"/>
              </w:rPr>
              <w:t>х+3</w:t>
            </w:r>
          </w:p>
        </w:tc>
        <w:tc>
          <w:tcPr>
            <w:tcW w:w="1306" w:type="dxa"/>
            <w:vAlign w:val="center"/>
          </w:tcPr>
          <w:p w14:paraId="1DEA8B9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х+8</w:t>
            </w:r>
          </w:p>
        </w:tc>
        <w:tc>
          <w:tcPr>
            <w:tcW w:w="1342" w:type="dxa"/>
            <w:vAlign w:val="center"/>
          </w:tcPr>
          <w:p w14:paraId="49F99A8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х+13</w:t>
            </w:r>
          </w:p>
        </w:tc>
        <w:tc>
          <w:tcPr>
            <w:tcW w:w="1342" w:type="dxa"/>
            <w:vAlign w:val="center"/>
          </w:tcPr>
          <w:p w14:paraId="07AA579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х+18</w:t>
            </w:r>
          </w:p>
        </w:tc>
        <w:tc>
          <w:tcPr>
            <w:tcW w:w="1543" w:type="dxa"/>
            <w:vAlign w:val="center"/>
          </w:tcPr>
          <w:p w14:paraId="2CEEB27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0+3</w:t>
            </w:r>
          </w:p>
        </w:tc>
      </w:tr>
      <w:tr w:rsidR="00C14DCD" w14:paraId="77324C8F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76335864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х+4</w:t>
            </w:r>
          </w:p>
        </w:tc>
        <w:tc>
          <w:tcPr>
            <w:tcW w:w="1306" w:type="dxa"/>
            <w:vAlign w:val="center"/>
          </w:tcPr>
          <w:p w14:paraId="2AD2EB9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х+9</w:t>
            </w:r>
          </w:p>
        </w:tc>
        <w:tc>
          <w:tcPr>
            <w:tcW w:w="1342" w:type="dxa"/>
            <w:vAlign w:val="center"/>
          </w:tcPr>
          <w:p w14:paraId="78A5C67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х+14</w:t>
            </w:r>
          </w:p>
        </w:tc>
        <w:tc>
          <w:tcPr>
            <w:tcW w:w="1342" w:type="dxa"/>
            <w:vAlign w:val="center"/>
          </w:tcPr>
          <w:p w14:paraId="0ABBBAAB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х+19</w:t>
            </w:r>
          </w:p>
        </w:tc>
        <w:tc>
          <w:tcPr>
            <w:tcW w:w="1543" w:type="dxa"/>
            <w:vAlign w:val="center"/>
          </w:tcPr>
          <w:p w14:paraId="5EF4FA4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0+4</w:t>
            </w:r>
          </w:p>
        </w:tc>
      </w:tr>
      <w:tr w:rsidR="00C14DCD" w14:paraId="77E8801A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5FAFF0D3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х+5</w:t>
            </w:r>
          </w:p>
        </w:tc>
        <w:tc>
          <w:tcPr>
            <w:tcW w:w="1306" w:type="dxa"/>
            <w:vAlign w:val="center"/>
          </w:tcPr>
          <w:p w14:paraId="7BB6B7A0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2BAF615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02356BB9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6723F0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0+5</w:t>
            </w:r>
          </w:p>
        </w:tc>
      </w:tr>
      <w:tr w:rsidR="00C14DCD" w14:paraId="61154F67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D875BC2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х+6</w:t>
            </w:r>
          </w:p>
        </w:tc>
        <w:tc>
          <w:tcPr>
            <w:tcW w:w="1306" w:type="dxa"/>
            <w:vAlign w:val="center"/>
          </w:tcPr>
          <w:p w14:paraId="3CD7F41F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3BD308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BFAF6F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75E158B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0+6</w:t>
            </w:r>
          </w:p>
        </w:tc>
      </w:tr>
      <w:tr w:rsidR="00C14DCD" w14:paraId="09042474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0994040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х+7</w:t>
            </w:r>
          </w:p>
        </w:tc>
        <w:tc>
          <w:tcPr>
            <w:tcW w:w="1306" w:type="dxa"/>
            <w:vAlign w:val="center"/>
          </w:tcPr>
          <w:p w14:paraId="0E6C3434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81B5B52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C8B4DF9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073B4CF6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0+7</w:t>
            </w:r>
          </w:p>
        </w:tc>
      </w:tr>
      <w:tr w:rsidR="00C14DCD" w14:paraId="76647200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7EF73A9F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х+8</w:t>
            </w:r>
          </w:p>
        </w:tc>
        <w:tc>
          <w:tcPr>
            <w:tcW w:w="1306" w:type="dxa"/>
            <w:vAlign w:val="center"/>
          </w:tcPr>
          <w:p w14:paraId="6D90E6B6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AEFC52F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0B6C79AA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B841D4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0+8</w:t>
            </w:r>
          </w:p>
        </w:tc>
      </w:tr>
      <w:tr w:rsidR="00C14DCD" w14:paraId="08EDC2C7" w14:textId="77777777" w:rsidTr="00C14DCD">
        <w:trPr>
          <w:trHeight w:val="208"/>
          <w:jc w:val="center"/>
        </w:trPr>
        <w:tc>
          <w:tcPr>
            <w:tcW w:w="2076" w:type="dxa"/>
            <w:vAlign w:val="center"/>
          </w:tcPr>
          <w:p w14:paraId="06766D34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х+9</w:t>
            </w:r>
          </w:p>
        </w:tc>
        <w:tc>
          <w:tcPr>
            <w:tcW w:w="1306" w:type="dxa"/>
            <w:vAlign w:val="center"/>
          </w:tcPr>
          <w:p w14:paraId="0848197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5105BF3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484E09D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8A9E61D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0+9</w:t>
            </w:r>
          </w:p>
        </w:tc>
      </w:tr>
      <w:tr w:rsidR="00C14DCD" w14:paraId="0BD0D691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455F06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х+10</w:t>
            </w:r>
          </w:p>
        </w:tc>
        <w:tc>
          <w:tcPr>
            <w:tcW w:w="1306" w:type="dxa"/>
            <w:vAlign w:val="center"/>
          </w:tcPr>
          <w:p w14:paraId="0FF4B4C1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9C703F7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22EFE8E2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68C5EAE2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0+10</w:t>
            </w:r>
          </w:p>
        </w:tc>
      </w:tr>
      <w:tr w:rsidR="00C14DCD" w14:paraId="3974BBC9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65C432D1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proofErr w:type="spellStart"/>
            <w:r w:rsidRPr="00A13BA4">
              <w:rPr>
                <w:rFonts w:cs="Tahoma"/>
                <w:color w:val="000000"/>
                <w:szCs w:val="20"/>
              </w:rPr>
              <w:t>х+n</w:t>
            </w:r>
            <w:proofErr w:type="spellEnd"/>
          </w:p>
        </w:tc>
        <w:tc>
          <w:tcPr>
            <w:tcW w:w="1306" w:type="dxa"/>
            <w:vAlign w:val="center"/>
          </w:tcPr>
          <w:p w14:paraId="32DE7A55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1C07D2C4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32D726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318AEB61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0+n</w:t>
            </w:r>
          </w:p>
        </w:tc>
      </w:tr>
      <w:bookmarkEnd w:id="120"/>
    </w:tbl>
    <w:p w14:paraId="18EA47AB" w14:textId="77777777" w:rsidR="00657156" w:rsidRPr="00A13BA4" w:rsidRDefault="00657156" w:rsidP="00657156"/>
    <w:p w14:paraId="09E5B57C" w14:textId="2C717538" w:rsidR="00C32555" w:rsidRDefault="00C32555" w:rsidP="00C14DCD">
      <w:pPr>
        <w:pStyle w:val="2"/>
        <w:numPr>
          <w:ilvl w:val="0"/>
          <w:numId w:val="0"/>
        </w:numPr>
        <w:ind w:left="1418"/>
      </w:pPr>
      <w:bookmarkStart w:id="121" w:name="_Hlk191285873"/>
      <w:r>
        <w:t xml:space="preserve">* - </w:t>
      </w:r>
      <w:bookmarkStart w:id="122" w:name="_Hlk191285480"/>
      <w:r>
        <w:t>расчет Индекс</w:t>
      </w:r>
      <w:r w:rsidR="00863119">
        <w:t>ов</w:t>
      </w:r>
      <w:r>
        <w:t xml:space="preserve"> начинается в торговый день, следующий за третьим четвергом декабря года, предшествующего указанному</w:t>
      </w:r>
      <w:bookmarkEnd w:id="122"/>
      <w:r>
        <w:t>.</w:t>
      </w:r>
    </w:p>
    <w:p w14:paraId="44982895" w14:textId="305637D6" w:rsidR="007653DC" w:rsidRDefault="007653DC" w:rsidP="00C14DCD">
      <w:pPr>
        <w:pStyle w:val="2"/>
        <w:numPr>
          <w:ilvl w:val="0"/>
          <w:numId w:val="0"/>
        </w:numPr>
        <w:ind w:left="1418"/>
      </w:pPr>
      <w:r>
        <w:t>Целевая дата – третий четверг декабря года наступления целевой даты.</w:t>
      </w:r>
    </w:p>
    <w:bookmarkEnd w:id="119"/>
    <w:bookmarkEnd w:id="121"/>
    <w:p w14:paraId="3BB4C110" w14:textId="77777777" w:rsidR="007D272A" w:rsidRDefault="00657156" w:rsidP="00C14DCD">
      <w:pPr>
        <w:tabs>
          <w:tab w:val="left" w:pos="1100"/>
        </w:tabs>
      </w:pPr>
      <w:r>
        <w:tab/>
      </w:r>
    </w:p>
    <w:p w14:paraId="0704B23D" w14:textId="77777777" w:rsidR="00C14DCD" w:rsidRDefault="00C14DCD" w:rsidP="00C14DCD">
      <w:pPr>
        <w:tabs>
          <w:tab w:val="left" w:pos="1100"/>
        </w:tabs>
      </w:pPr>
    </w:p>
    <w:p w14:paraId="77CD5F3F" w14:textId="77777777" w:rsidR="00C14DCD" w:rsidRDefault="00C14DCD" w:rsidP="00C14DCD">
      <w:pPr>
        <w:tabs>
          <w:tab w:val="left" w:pos="1100"/>
        </w:tabs>
      </w:pPr>
    </w:p>
    <w:p w14:paraId="3BB92A60" w14:textId="5A367FB0" w:rsidR="00C14DCD" w:rsidRDefault="00C14DCD" w:rsidP="00C14DCD">
      <w:pPr>
        <w:tabs>
          <w:tab w:val="left" w:pos="1100"/>
        </w:tabs>
        <w:sectPr w:rsidR="00C14DCD" w:rsidSect="007653DC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499B67DC" w14:textId="33571062" w:rsidR="007D272A" w:rsidRPr="00E0458F" w:rsidRDefault="007D272A" w:rsidP="007D272A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23" w:name="_Toc190247655"/>
      <w:r w:rsidRPr="00636E22">
        <w:rPr>
          <w:rFonts w:cs="Tahoma"/>
        </w:rPr>
        <w:lastRenderedPageBreak/>
        <w:t xml:space="preserve">Приложение </w:t>
      </w:r>
      <w:r w:rsidR="00E0458F">
        <w:rPr>
          <w:rFonts w:cs="Tahoma"/>
        </w:rPr>
        <w:t>3</w:t>
      </w:r>
      <w:bookmarkEnd w:id="123"/>
    </w:p>
    <w:p w14:paraId="69EC4B98" w14:textId="77777777" w:rsidR="007D272A" w:rsidRDefault="007D272A" w:rsidP="007D272A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FD4DE6">
        <w:rPr>
          <w:rFonts w:cs="Tahoma"/>
          <w:b/>
          <w:szCs w:val="20"/>
        </w:rPr>
        <w:t>Целев</w:t>
      </w:r>
      <w:r>
        <w:rPr>
          <w:rFonts w:cs="Tahoma"/>
          <w:b/>
          <w:szCs w:val="20"/>
        </w:rPr>
        <w:t>ые</w:t>
      </w:r>
      <w:r w:rsidRPr="00FD4DE6">
        <w:rPr>
          <w:rFonts w:cs="Tahoma"/>
          <w:b/>
          <w:szCs w:val="20"/>
        </w:rPr>
        <w:t xml:space="preserve"> вес</w:t>
      </w:r>
      <w:r>
        <w:rPr>
          <w:rFonts w:cs="Tahoma"/>
          <w:b/>
          <w:szCs w:val="20"/>
        </w:rPr>
        <w:t xml:space="preserve">а </w:t>
      </w:r>
      <w:proofErr w:type="spellStart"/>
      <w:r>
        <w:rPr>
          <w:rFonts w:cs="Tahoma"/>
          <w:b/>
          <w:szCs w:val="20"/>
        </w:rPr>
        <w:t>Субиндексов</w:t>
      </w:r>
      <w:proofErr w:type="spellEnd"/>
      <w:r w:rsidRPr="00FD4DE6">
        <w:rPr>
          <w:rFonts w:cs="Tahoma"/>
          <w:b/>
          <w:szCs w:val="20"/>
        </w:rPr>
        <w:t xml:space="preserve"> в Индексе на дату ограничения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2119"/>
      </w:tblGrid>
      <w:tr w:rsidR="00E0458F" w:rsidRPr="00E0458F" w14:paraId="1C9F05E0" w14:textId="77777777" w:rsidTr="00E0458F">
        <w:trPr>
          <w:trHeight w:val="4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CE8" w14:textId="022EC251" w:rsidR="007D272A" w:rsidRPr="00E0458F" w:rsidRDefault="00E0458F" w:rsidP="009560C1">
            <w:pPr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E0458F">
              <w:rPr>
                <w:rFonts w:cs="Tahoma"/>
                <w:b/>
                <w:bCs/>
                <w:color w:val="000000"/>
                <w:szCs w:val="20"/>
              </w:rPr>
              <w:t>Срок до целевой даты, лет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F54" w14:textId="53A267DE" w:rsidR="007D272A" w:rsidRPr="00E0458F" w:rsidRDefault="00E0458F" w:rsidP="009560C1">
            <w:pPr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Веса </w:t>
            </w: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субиндексов</w:t>
            </w:r>
            <w:proofErr w:type="spellEnd"/>
          </w:p>
        </w:tc>
      </w:tr>
      <w:tr w:rsidR="00E0458F" w:rsidRPr="00E0458F" w14:paraId="3B524490" w14:textId="77777777" w:rsidTr="00E0458F">
        <w:trPr>
          <w:trHeight w:val="22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152E" w14:textId="77777777" w:rsidR="00E0458F" w:rsidRPr="00E0458F" w:rsidRDefault="00E0458F" w:rsidP="00E0458F">
            <w:pPr>
              <w:rPr>
                <w:rFonts w:cs="Tahoma"/>
                <w:b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F07" w14:textId="58F87873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акций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E07" w14:textId="41D8414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корп. облигаций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708" w14:textId="777A335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гос. облигаций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95B" w14:textId="0F8BB7E4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денежного рынка</w:t>
            </w:r>
          </w:p>
        </w:tc>
      </w:tr>
      <w:tr w:rsidR="00850276" w:rsidRPr="00E0458F" w14:paraId="24B57119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3E1" w14:textId="563D42C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280" w14:textId="48C9E0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0AC3" w14:textId="2785B16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B1E" w14:textId="1C7208F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25%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689" w14:textId="7FB55C2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2E68ADD8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28C" w14:textId="2EF0380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639" w14:textId="359E1B3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217" w14:textId="0EE3EED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015" w14:textId="2E056E2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24%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DCC3" w14:textId="1884F9A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495A737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C38" w14:textId="5BCF716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E29" w14:textId="5FB4B82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657" w14:textId="3797B86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7F9" w14:textId="0DED289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00F" w14:textId="1E63B8F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7ECC882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1FC" w14:textId="1A2DCBC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6A4" w14:textId="2836DC6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01A" w14:textId="0AB5FB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1D12" w14:textId="5835F0B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22%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D79" w14:textId="3330535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597F00C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A4D" w14:textId="137FE3B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A80" w14:textId="2F76C8D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8FB" w14:textId="39A4D3C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862" w14:textId="4566C6D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21%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38A" w14:textId="70752C8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6B2C7B84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F02" w14:textId="700C30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C733" w14:textId="2D00C10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9E4" w14:textId="4A8A0AD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4C4" w14:textId="059CBE0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20%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721A" w14:textId="75DC345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0C8B12D6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E35" w14:textId="780A877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66C" w14:textId="4D7EA6D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56E" w14:textId="67AE4A0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FA5" w14:textId="339908B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19%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28E3" w14:textId="4786F50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79202B6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780" w14:textId="30ADFF3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657" w14:textId="383D438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D1A" w14:textId="2649C85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2D0" w14:textId="686BDD9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18%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C69" w14:textId="3FBDB5C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0F831D0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2EE" w14:textId="71E636D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8AD" w14:textId="79268F8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420" w14:textId="4ADB9E0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9D8" w14:textId="5E3B642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17%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27B" w14:textId="0F954DF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69E2D2A1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6286" w14:textId="542E3CB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09C" w14:textId="438973A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A06" w14:textId="5A6CB13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A7F" w14:textId="535432F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16%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418" w14:textId="28D35A1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186EFAE0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A22" w14:textId="6213799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68E" w14:textId="3D5D6F3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503" w14:textId="762E193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C3F" w14:textId="10951B9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3A7" w14:textId="2207581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5C0E9682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28D5" w14:textId="041F3C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BD3" w14:textId="35943C1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5F3" w14:textId="3044F79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E56" w14:textId="2FB3C8F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14%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8E4" w14:textId="30134CC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</w:tr>
      <w:tr w:rsidR="00850276" w:rsidRPr="00E0458F" w14:paraId="604A901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DBF" w14:textId="33D7123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E08" w14:textId="7A1945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3FD" w14:textId="59FC610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489" w14:textId="4E24561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13%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B61" w14:textId="4D3AA73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</w:tr>
      <w:tr w:rsidR="00850276" w:rsidRPr="00E0458F" w14:paraId="4B7DA547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669" w14:textId="2C590A4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91F" w14:textId="27CF62C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5EF9" w14:textId="3729144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3F97" w14:textId="6C96A0F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12%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21E" w14:textId="27FBC4D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</w:tr>
      <w:tr w:rsidR="00850276" w:rsidRPr="00E0458F" w14:paraId="4EE828A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2D5" w14:textId="4A76547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E4A" w14:textId="0364142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63F" w14:textId="2C06912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C8E" w14:textId="4D3E369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11%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9DF" w14:textId="09C1944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30%</w:t>
            </w:r>
          </w:p>
        </w:tc>
      </w:tr>
      <w:tr w:rsidR="00850276" w:rsidRPr="00E0458F" w14:paraId="5E48F31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B81" w14:textId="06E3941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8B7" w14:textId="1939095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10E" w14:textId="3E75777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121" w14:textId="38F865E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10%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FDED" w14:textId="744D6F0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38%</w:t>
            </w:r>
          </w:p>
        </w:tc>
      </w:tr>
      <w:tr w:rsidR="00850276" w:rsidRPr="00E0458F" w14:paraId="5193C38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D87" w14:textId="5DC6C15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F89" w14:textId="4A508A4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D27" w14:textId="2174152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A799" w14:textId="00E2A48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EE5" w14:textId="2430BA5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45%</w:t>
            </w:r>
          </w:p>
        </w:tc>
      </w:tr>
      <w:tr w:rsidR="00850276" w:rsidRPr="00E0458F" w14:paraId="4FE2FD4B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24B" w14:textId="198ACAD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B852" w14:textId="4DB0FA7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9CB" w14:textId="2F53FCA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FF1" w14:textId="214265F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94E" w14:textId="604A428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53%</w:t>
            </w:r>
          </w:p>
        </w:tc>
      </w:tr>
      <w:tr w:rsidR="00850276" w:rsidRPr="00E0458F" w14:paraId="38E8561A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5AA" w14:textId="3DDBAD2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F86C" w14:textId="66BD1E2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CA9" w14:textId="1231B5A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66E" w14:textId="4351680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4ED" w14:textId="3A5AC95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60%</w:t>
            </w:r>
          </w:p>
        </w:tc>
      </w:tr>
      <w:tr w:rsidR="00850276" w:rsidRPr="00E0458F" w14:paraId="72F76057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E78E" w14:textId="615EF6B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10B2" w14:textId="171B4F2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BE6" w14:textId="7F65238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B38" w14:textId="40F40DD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D4A" w14:textId="700751B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68%</w:t>
            </w:r>
          </w:p>
        </w:tc>
      </w:tr>
      <w:tr w:rsidR="00850276" w:rsidRPr="00E0458F" w14:paraId="042D36BC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524E" w14:textId="55997BF9" w:rsidR="00850276" w:rsidRPr="00E0458F" w:rsidRDefault="00850276" w:rsidP="00850276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7C90" w14:textId="63D6D68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6E77" w14:textId="43F125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9004" w14:textId="15422AB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B98D" w14:textId="266E756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</w:tr>
      <w:tr w:rsidR="00E0458F" w:rsidRPr="00E0458F" w14:paraId="691F8414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7A82" w14:textId="08604E80" w:rsidR="00E0458F" w:rsidRPr="00E0458F" w:rsidRDefault="00E0458F" w:rsidP="00E0458F">
            <w:pPr>
              <w:jc w:val="center"/>
              <w:rPr>
                <w:rFonts w:cs="Tahoma"/>
                <w:szCs w:val="20"/>
              </w:rPr>
            </w:pPr>
            <w:r w:rsidRPr="00E0458F">
              <w:rPr>
                <w:rFonts w:cs="Tahoma"/>
                <w:szCs w:val="20"/>
              </w:rPr>
              <w:t>После наступления целевой даты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C63C" w14:textId="700A38C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30D" w14:textId="4A873495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58BD" w14:textId="53862DF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1B48" w14:textId="3963D13B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100%</w:t>
            </w:r>
          </w:p>
        </w:tc>
      </w:tr>
    </w:tbl>
    <w:p w14:paraId="32BB8ACB" w14:textId="4F2E2728" w:rsidR="00A84100" w:rsidRDefault="00A84100" w:rsidP="00521818">
      <w:pPr>
        <w:pStyle w:val="10"/>
        <w:numPr>
          <w:ilvl w:val="0"/>
          <w:numId w:val="0"/>
        </w:numPr>
        <w:ind w:left="397"/>
        <w:jc w:val="right"/>
      </w:pPr>
    </w:p>
    <w:p w14:paraId="38A10FCF" w14:textId="6B437376" w:rsidR="00E0458F" w:rsidRPr="00E0458F" w:rsidRDefault="00E0458F" w:rsidP="00E0458F">
      <w:r>
        <w:t>Биржа вправе установить иные значения целевых весов на дату ограничения.</w:t>
      </w:r>
    </w:p>
    <w:sectPr w:rsidR="00E0458F" w:rsidRPr="00E0458F" w:rsidSect="007653DC"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8B8F57" w16cex:dateUtc="2025-01-11T08:33:00Z"/>
  <w16cex:commentExtensible w16cex:durableId="53D56CA4" w16cex:dateUtc="2025-01-11T08:49:00Z"/>
  <w16cex:commentExtensible w16cex:durableId="0E533BEE" w16cex:dateUtc="2025-01-11T08:38:00Z"/>
  <w16cex:commentExtensible w16cex:durableId="0D36AB62" w16cex:dateUtc="2025-01-11T08:42:00Z"/>
  <w16cex:commentExtensible w16cex:durableId="4AF8652E" w16cex:dateUtc="2025-01-11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410F" w14:textId="77777777" w:rsidR="00863119" w:rsidRDefault="00863119">
      <w:r>
        <w:separator/>
      </w:r>
    </w:p>
    <w:p w14:paraId="5DB28CED" w14:textId="77777777" w:rsidR="00863119" w:rsidRDefault="00863119"/>
    <w:p w14:paraId="25D54DF2" w14:textId="77777777" w:rsidR="00863119" w:rsidRDefault="00863119" w:rsidP="00AF15EE">
      <w:pPr>
        <w:numPr>
          <w:ilvl w:val="2"/>
          <w:numId w:val="1"/>
        </w:numPr>
      </w:pPr>
    </w:p>
  </w:endnote>
  <w:endnote w:type="continuationSeparator" w:id="0">
    <w:p w14:paraId="66F8236A" w14:textId="77777777" w:rsidR="00863119" w:rsidRDefault="00863119">
      <w:r>
        <w:continuationSeparator/>
      </w:r>
    </w:p>
    <w:p w14:paraId="58737FDC" w14:textId="77777777" w:rsidR="00863119" w:rsidRDefault="00863119"/>
    <w:p w14:paraId="61FD1068" w14:textId="77777777" w:rsidR="00863119" w:rsidRDefault="00863119" w:rsidP="00AF15EE">
      <w:pPr>
        <w:numPr>
          <w:ilvl w:val="2"/>
          <w:numId w:val="1"/>
        </w:numPr>
      </w:pPr>
    </w:p>
  </w:endnote>
  <w:endnote w:type="continuationNotice" w:id="1">
    <w:p w14:paraId="662052A2" w14:textId="77777777" w:rsidR="00863119" w:rsidRDefault="00863119"/>
    <w:p w14:paraId="010EF63C" w14:textId="77777777" w:rsidR="00863119" w:rsidRDefault="00863119"/>
    <w:p w14:paraId="3609060F" w14:textId="77777777" w:rsidR="00863119" w:rsidRDefault="0086311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863119" w:rsidRDefault="00863119" w:rsidP="002606A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95F760C" w14:textId="77777777" w:rsidR="00863119" w:rsidRDefault="00863119" w:rsidP="0052580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863119" w:rsidRPr="006D19CD" w:rsidRDefault="00863119" w:rsidP="002606AA">
    <w:pPr>
      <w:pStyle w:val="ac"/>
      <w:framePr w:wrap="around" w:vAnchor="text" w:hAnchor="margin" w:xAlign="right" w:y="1"/>
      <w:rPr>
        <w:rStyle w:val="ad"/>
        <w:rFonts w:cs="Arial"/>
        <w:szCs w:val="20"/>
      </w:rPr>
    </w:pPr>
    <w:r w:rsidRPr="006D19CD">
      <w:rPr>
        <w:rStyle w:val="ad"/>
        <w:rFonts w:cs="Arial"/>
        <w:szCs w:val="20"/>
      </w:rPr>
      <w:fldChar w:fldCharType="begin"/>
    </w:r>
    <w:r w:rsidRPr="006D19CD">
      <w:rPr>
        <w:rStyle w:val="ad"/>
        <w:rFonts w:cs="Arial"/>
        <w:szCs w:val="20"/>
      </w:rPr>
      <w:instrText xml:space="preserve">PAGE  </w:instrText>
    </w:r>
    <w:r w:rsidRPr="006D19CD">
      <w:rPr>
        <w:rStyle w:val="ad"/>
        <w:rFonts w:cs="Arial"/>
        <w:szCs w:val="20"/>
      </w:rPr>
      <w:fldChar w:fldCharType="separate"/>
    </w:r>
    <w:r>
      <w:rPr>
        <w:rStyle w:val="ad"/>
        <w:rFonts w:cs="Arial"/>
        <w:noProof/>
        <w:szCs w:val="20"/>
      </w:rPr>
      <w:t>2</w:t>
    </w:r>
    <w:r w:rsidRPr="006D19CD">
      <w:rPr>
        <w:rStyle w:val="ad"/>
        <w:rFonts w:cs="Arial"/>
        <w:szCs w:val="20"/>
      </w:rPr>
      <w:fldChar w:fldCharType="end"/>
    </w:r>
  </w:p>
  <w:p w14:paraId="2D95139B" w14:textId="77777777" w:rsidR="00863119" w:rsidRDefault="00863119" w:rsidP="0052580F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863119" w:rsidRDefault="00863119" w:rsidP="002606A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35441" w14:textId="77777777" w:rsidR="00863119" w:rsidRDefault="00863119" w:rsidP="0052580F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863119" w:rsidRPr="006D19CD" w:rsidRDefault="00863119" w:rsidP="002606AA">
    <w:pPr>
      <w:pStyle w:val="ac"/>
      <w:framePr w:wrap="around" w:vAnchor="text" w:hAnchor="margin" w:xAlign="right" w:y="1"/>
      <w:rPr>
        <w:rStyle w:val="ad"/>
        <w:rFonts w:ascii="Arial" w:hAnsi="Arial" w:cs="Arial"/>
        <w:szCs w:val="20"/>
      </w:rPr>
    </w:pPr>
    <w:r w:rsidRPr="006D19CD">
      <w:rPr>
        <w:rStyle w:val="ad"/>
        <w:rFonts w:ascii="Arial" w:hAnsi="Arial" w:cs="Arial"/>
        <w:szCs w:val="20"/>
      </w:rPr>
      <w:fldChar w:fldCharType="begin"/>
    </w:r>
    <w:r w:rsidRPr="006D19CD">
      <w:rPr>
        <w:rStyle w:val="ad"/>
        <w:rFonts w:ascii="Arial" w:hAnsi="Arial" w:cs="Arial"/>
        <w:szCs w:val="20"/>
      </w:rPr>
      <w:instrText xml:space="preserve">PAGE  </w:instrText>
    </w:r>
    <w:r w:rsidRPr="006D19CD">
      <w:rPr>
        <w:rStyle w:val="ad"/>
        <w:rFonts w:ascii="Arial" w:hAnsi="Arial" w:cs="Arial"/>
        <w:szCs w:val="20"/>
      </w:rPr>
      <w:fldChar w:fldCharType="separate"/>
    </w:r>
    <w:r>
      <w:rPr>
        <w:rStyle w:val="ad"/>
        <w:rFonts w:ascii="Arial" w:hAnsi="Arial" w:cs="Arial"/>
        <w:noProof/>
        <w:szCs w:val="20"/>
      </w:rPr>
      <w:t>17</w:t>
    </w:r>
    <w:r w:rsidRPr="006D19CD">
      <w:rPr>
        <w:rStyle w:val="ad"/>
        <w:rFonts w:ascii="Arial" w:hAnsi="Arial" w:cs="Arial"/>
        <w:szCs w:val="20"/>
      </w:rPr>
      <w:fldChar w:fldCharType="end"/>
    </w:r>
  </w:p>
  <w:p w14:paraId="60C61560" w14:textId="77777777" w:rsidR="00863119" w:rsidRDefault="00863119" w:rsidP="0052580F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863119" w:rsidRPr="00B21DBA" w:rsidRDefault="00863119" w:rsidP="00912065">
    <w:pPr>
      <w:pStyle w:val="ac"/>
      <w:framePr w:wrap="around" w:vAnchor="text" w:hAnchor="margin" w:xAlign="right" w:y="1"/>
      <w:rPr>
        <w:rStyle w:val="ad"/>
        <w:rFonts w:ascii="Arial" w:hAnsi="Arial" w:cs="Arial"/>
        <w:szCs w:val="20"/>
      </w:rPr>
    </w:pPr>
    <w:r w:rsidRPr="00B21DBA">
      <w:rPr>
        <w:rStyle w:val="ad"/>
        <w:rFonts w:ascii="Arial" w:hAnsi="Arial" w:cs="Arial"/>
        <w:szCs w:val="20"/>
      </w:rPr>
      <w:fldChar w:fldCharType="begin"/>
    </w:r>
    <w:r w:rsidRPr="00B21DBA">
      <w:rPr>
        <w:rStyle w:val="ad"/>
        <w:rFonts w:ascii="Arial" w:hAnsi="Arial" w:cs="Arial"/>
        <w:szCs w:val="20"/>
      </w:rPr>
      <w:instrText xml:space="preserve">PAGE  </w:instrText>
    </w:r>
    <w:r w:rsidRPr="00B21DBA">
      <w:rPr>
        <w:rStyle w:val="ad"/>
        <w:rFonts w:ascii="Arial" w:hAnsi="Arial" w:cs="Arial"/>
        <w:szCs w:val="20"/>
      </w:rPr>
      <w:fldChar w:fldCharType="separate"/>
    </w:r>
    <w:r>
      <w:rPr>
        <w:rStyle w:val="ad"/>
        <w:rFonts w:ascii="Arial" w:hAnsi="Arial" w:cs="Arial"/>
        <w:noProof/>
        <w:szCs w:val="20"/>
      </w:rPr>
      <w:t>2</w:t>
    </w:r>
    <w:r w:rsidRPr="00B21DBA">
      <w:rPr>
        <w:rStyle w:val="ad"/>
        <w:rFonts w:ascii="Arial" w:hAnsi="Arial" w:cs="Arial"/>
        <w:szCs w:val="20"/>
      </w:rPr>
      <w:fldChar w:fldCharType="end"/>
    </w:r>
  </w:p>
  <w:p w14:paraId="47DA482F" w14:textId="77777777" w:rsidR="00863119" w:rsidRDefault="00863119" w:rsidP="00B21D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E3B" w14:textId="77777777" w:rsidR="00863119" w:rsidRDefault="00863119">
      <w:r>
        <w:separator/>
      </w:r>
    </w:p>
    <w:p w14:paraId="672DC4FD" w14:textId="77777777" w:rsidR="00863119" w:rsidRDefault="00863119"/>
    <w:p w14:paraId="61EB09A8" w14:textId="77777777" w:rsidR="00863119" w:rsidRDefault="00863119" w:rsidP="00AF15EE">
      <w:pPr>
        <w:numPr>
          <w:ilvl w:val="2"/>
          <w:numId w:val="1"/>
        </w:numPr>
      </w:pPr>
    </w:p>
  </w:footnote>
  <w:footnote w:type="continuationSeparator" w:id="0">
    <w:p w14:paraId="3C36AE7E" w14:textId="77777777" w:rsidR="00863119" w:rsidRDefault="00863119">
      <w:r>
        <w:continuationSeparator/>
      </w:r>
    </w:p>
    <w:p w14:paraId="18D0F2D0" w14:textId="77777777" w:rsidR="00863119" w:rsidRDefault="00863119"/>
    <w:p w14:paraId="22FFE3A4" w14:textId="77777777" w:rsidR="00863119" w:rsidRDefault="00863119" w:rsidP="00AF15EE">
      <w:pPr>
        <w:numPr>
          <w:ilvl w:val="2"/>
          <w:numId w:val="1"/>
        </w:numPr>
      </w:pPr>
    </w:p>
  </w:footnote>
  <w:footnote w:type="continuationNotice" w:id="1">
    <w:p w14:paraId="44309EE9" w14:textId="77777777" w:rsidR="00863119" w:rsidRDefault="00863119"/>
    <w:p w14:paraId="184D30C8" w14:textId="77777777" w:rsidR="00863119" w:rsidRDefault="00863119"/>
    <w:p w14:paraId="64551DDA" w14:textId="77777777" w:rsidR="00863119" w:rsidRDefault="00863119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246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3A116BBF"/>
    <w:multiLevelType w:val="multilevel"/>
    <w:tmpl w:val="5E0440A2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4DCD7235"/>
    <w:multiLevelType w:val="hybridMultilevel"/>
    <w:tmpl w:val="0EA89EDC"/>
    <w:lvl w:ilvl="0" w:tplc="84D45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C289A"/>
    <w:multiLevelType w:val="multilevel"/>
    <w:tmpl w:val="AA7E339C"/>
    <w:numStyleLink w:val="3"/>
  </w:abstractNum>
  <w:abstractNum w:abstractNumId="10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C756276"/>
    <w:multiLevelType w:val="hybridMultilevel"/>
    <w:tmpl w:val="DD76AF26"/>
    <w:lvl w:ilvl="0" w:tplc="5928D9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"/>
  </w:num>
  <w:num w:numId="11">
    <w:abstractNumId w:val="9"/>
  </w:num>
  <w:num w:numId="12">
    <w:abstractNumId w:val="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4"/>
  </w:num>
  <w:num w:numId="26">
    <w:abstractNumId w:val="3"/>
  </w:num>
  <w:num w:numId="27">
    <w:abstractNumId w:val="8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1D3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1E15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5BE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8B6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5344"/>
    <w:rsid w:val="000D634E"/>
    <w:rsid w:val="000D6519"/>
    <w:rsid w:val="000D6EBA"/>
    <w:rsid w:val="000D775B"/>
    <w:rsid w:val="000D77A7"/>
    <w:rsid w:val="000D78D6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5B2D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0FDB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D2F"/>
    <w:rsid w:val="00165EB7"/>
    <w:rsid w:val="0016601B"/>
    <w:rsid w:val="001669DF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0D99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13D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B3F"/>
    <w:rsid w:val="001C0E5A"/>
    <w:rsid w:val="001C17A5"/>
    <w:rsid w:val="001C1E3E"/>
    <w:rsid w:val="001C26E8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43F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3BB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263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492B"/>
    <w:rsid w:val="002F509B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345D"/>
    <w:rsid w:val="00363F0A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1E15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1F9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859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1D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19BA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3B0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DC9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5BF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1FA7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2AD9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9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48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DC5"/>
    <w:rsid w:val="00503F29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04"/>
    <w:rsid w:val="00517DF0"/>
    <w:rsid w:val="005201C6"/>
    <w:rsid w:val="005201F8"/>
    <w:rsid w:val="0052028F"/>
    <w:rsid w:val="005207C0"/>
    <w:rsid w:val="00520A3A"/>
    <w:rsid w:val="00521736"/>
    <w:rsid w:val="00521818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089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57B4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332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79A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3466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2DDC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CF0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4AC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156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ED4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2613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2E80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3FA0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836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51F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7A3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3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5D5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960"/>
    <w:rsid w:val="007A1E52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AD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0ED8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272A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885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653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28E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C84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27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11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5DD6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5F90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9D7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5DDC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0DB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57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A12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457B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0C1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67FCC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09E8"/>
    <w:rsid w:val="009C10D9"/>
    <w:rsid w:val="009C14E3"/>
    <w:rsid w:val="009C1D2B"/>
    <w:rsid w:val="009C1FBC"/>
    <w:rsid w:val="009C204C"/>
    <w:rsid w:val="009C2539"/>
    <w:rsid w:val="009C2555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0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5FC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5C08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BA4"/>
    <w:rsid w:val="00A13DCD"/>
    <w:rsid w:val="00A13DE8"/>
    <w:rsid w:val="00A141EB"/>
    <w:rsid w:val="00A148FB"/>
    <w:rsid w:val="00A14A9D"/>
    <w:rsid w:val="00A14D5C"/>
    <w:rsid w:val="00A1511A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48DD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5D01"/>
    <w:rsid w:val="00A67179"/>
    <w:rsid w:val="00A672C0"/>
    <w:rsid w:val="00A67D78"/>
    <w:rsid w:val="00A702BF"/>
    <w:rsid w:val="00A70316"/>
    <w:rsid w:val="00A70350"/>
    <w:rsid w:val="00A707C5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100"/>
    <w:rsid w:val="00A84A9D"/>
    <w:rsid w:val="00A84BB6"/>
    <w:rsid w:val="00A84EF3"/>
    <w:rsid w:val="00A8599A"/>
    <w:rsid w:val="00A85E51"/>
    <w:rsid w:val="00A873F6"/>
    <w:rsid w:val="00A8755F"/>
    <w:rsid w:val="00A87C8C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670D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190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488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78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19C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594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4DC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555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888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7E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88F"/>
    <w:rsid w:val="00D03DF0"/>
    <w:rsid w:val="00D0473E"/>
    <w:rsid w:val="00D04D1A"/>
    <w:rsid w:val="00D05582"/>
    <w:rsid w:val="00D05D98"/>
    <w:rsid w:val="00D05F6F"/>
    <w:rsid w:val="00D0610E"/>
    <w:rsid w:val="00D06126"/>
    <w:rsid w:val="00D06C41"/>
    <w:rsid w:val="00D07A7B"/>
    <w:rsid w:val="00D07AE8"/>
    <w:rsid w:val="00D07B8D"/>
    <w:rsid w:val="00D07FC5"/>
    <w:rsid w:val="00D10922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740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3F3C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CD2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58F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BD6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61D"/>
    <w:rsid w:val="00E7391C"/>
    <w:rsid w:val="00E73A15"/>
    <w:rsid w:val="00E73A1D"/>
    <w:rsid w:val="00E7459C"/>
    <w:rsid w:val="00E74E62"/>
    <w:rsid w:val="00E759E3"/>
    <w:rsid w:val="00E75C14"/>
    <w:rsid w:val="00E75DFB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513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10B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2B12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0FE2"/>
    <w:rsid w:val="00F710B2"/>
    <w:rsid w:val="00F71621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CEC"/>
    <w:rsid w:val="00F75D9E"/>
    <w:rsid w:val="00F763EE"/>
    <w:rsid w:val="00F767B8"/>
    <w:rsid w:val="00F769B7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6DEC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B7E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4DE6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3CB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2"/>
    <w:next w:val="a2"/>
    <w:link w:val="13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2"/>
    <w:next w:val="a2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1">
    <w:name w:val="Body Text 3"/>
    <w:basedOn w:val="a2"/>
    <w:pPr>
      <w:spacing w:before="120"/>
      <w:jc w:val="both"/>
    </w:pPr>
    <w:rPr>
      <w:rFonts w:cs="Arial"/>
      <w:szCs w:val="20"/>
    </w:rPr>
  </w:style>
  <w:style w:type="paragraph" w:styleId="a6">
    <w:name w:val="Body Text"/>
    <w:basedOn w:val="a2"/>
    <w:link w:val="a7"/>
    <w:pPr>
      <w:spacing w:after="120"/>
    </w:pPr>
    <w:rPr>
      <w:szCs w:val="20"/>
    </w:rPr>
  </w:style>
  <w:style w:type="table" w:styleId="a8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2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a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2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2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b">
    <w:name w:val="Balloon Text"/>
    <w:basedOn w:val="a2"/>
    <w:semiHidden/>
    <w:rsid w:val="00C615BA"/>
    <w:rPr>
      <w:rFonts w:cs="Tahoma"/>
      <w:sz w:val="16"/>
      <w:szCs w:val="16"/>
    </w:rPr>
  </w:style>
  <w:style w:type="paragraph" w:styleId="ac">
    <w:name w:val="footer"/>
    <w:basedOn w:val="a2"/>
    <w:rsid w:val="0052580F"/>
    <w:pPr>
      <w:tabs>
        <w:tab w:val="center" w:pos="4677"/>
        <w:tab w:val="right" w:pos="9355"/>
      </w:tabs>
    </w:pPr>
  </w:style>
  <w:style w:type="character" w:styleId="ad">
    <w:name w:val="page number"/>
    <w:rsid w:val="0052580F"/>
    <w:rPr>
      <w:rFonts w:cs="Times New Roman"/>
    </w:rPr>
  </w:style>
  <w:style w:type="paragraph" w:styleId="ae">
    <w:name w:val="header"/>
    <w:basedOn w:val="a2"/>
    <w:rsid w:val="00912065"/>
    <w:pPr>
      <w:tabs>
        <w:tab w:val="center" w:pos="4677"/>
        <w:tab w:val="right" w:pos="9355"/>
      </w:tabs>
    </w:pPr>
  </w:style>
  <w:style w:type="paragraph" w:customStyle="1" w:styleId="14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2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f">
    <w:name w:val="annotation reference"/>
    <w:rsid w:val="000503C8"/>
    <w:rPr>
      <w:rFonts w:cs="Times New Roman"/>
      <w:sz w:val="16"/>
      <w:szCs w:val="16"/>
    </w:rPr>
  </w:style>
  <w:style w:type="paragraph" w:styleId="af0">
    <w:name w:val="annotation text"/>
    <w:basedOn w:val="a2"/>
    <w:link w:val="af1"/>
    <w:rsid w:val="000503C8"/>
    <w:rPr>
      <w:szCs w:val="20"/>
      <w:lang w:val="x-none" w:eastAsia="x-none"/>
    </w:rPr>
  </w:style>
  <w:style w:type="character" w:customStyle="1" w:styleId="af1">
    <w:name w:val="Текст примечания Знак"/>
    <w:link w:val="af0"/>
    <w:locked/>
    <w:rsid w:val="000503C8"/>
    <w:rPr>
      <w:rFonts w:cs="Times New Roman"/>
    </w:rPr>
  </w:style>
  <w:style w:type="paragraph" w:styleId="af2">
    <w:name w:val="annotation subject"/>
    <w:basedOn w:val="af0"/>
    <w:next w:val="af0"/>
    <w:link w:val="af3"/>
    <w:rsid w:val="000503C8"/>
    <w:rPr>
      <w:b/>
      <w:bCs/>
    </w:rPr>
  </w:style>
  <w:style w:type="character" w:customStyle="1" w:styleId="af3">
    <w:name w:val="Тема примечания Знак"/>
    <w:link w:val="af2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4">
    <w:name w:val="FollowedHyperlink"/>
    <w:rsid w:val="00456A61"/>
    <w:rPr>
      <w:color w:val="800080"/>
      <w:u w:val="single"/>
    </w:rPr>
  </w:style>
  <w:style w:type="paragraph" w:styleId="15">
    <w:name w:val="toc 1"/>
    <w:basedOn w:val="a2"/>
    <w:next w:val="a2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2"/>
    <w:next w:val="a2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2"/>
    <w:next w:val="a2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2"/>
    <w:next w:val="a2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2"/>
    <w:next w:val="a2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2"/>
    <w:next w:val="a2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2"/>
    <w:next w:val="a2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2"/>
    <w:next w:val="a2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5">
    <w:name w:val="Revision"/>
    <w:hidden/>
    <w:uiPriority w:val="99"/>
    <w:semiHidden/>
    <w:rsid w:val="00C441E0"/>
    <w:rPr>
      <w:sz w:val="24"/>
      <w:szCs w:val="24"/>
    </w:rPr>
  </w:style>
  <w:style w:type="paragraph" w:styleId="af6">
    <w:name w:val="List Paragraph"/>
    <w:basedOn w:val="a2"/>
    <w:uiPriority w:val="34"/>
    <w:qFormat/>
    <w:rsid w:val="008111D7"/>
    <w:pPr>
      <w:ind w:left="720"/>
      <w:contextualSpacing/>
    </w:pPr>
  </w:style>
  <w:style w:type="character" w:customStyle="1" w:styleId="a7">
    <w:name w:val="Основной текст Знак"/>
    <w:basedOn w:val="a3"/>
    <w:link w:val="a6"/>
    <w:rsid w:val="00096A43"/>
    <w:rPr>
      <w:sz w:val="24"/>
    </w:rPr>
  </w:style>
  <w:style w:type="character" w:customStyle="1" w:styleId="13">
    <w:name w:val="Заголовок 1 Знак"/>
    <w:aliases w:val="Уровень 1 Знак"/>
    <w:basedOn w:val="a3"/>
    <w:link w:val="10"/>
    <w:rsid w:val="002116C9"/>
    <w:rPr>
      <w:rFonts w:ascii="Tahoma" w:hAnsi="Tahoma" w:cs="Arial"/>
      <w:b/>
    </w:rPr>
  </w:style>
  <w:style w:type="paragraph" w:styleId="af7">
    <w:name w:val="TOC Heading"/>
    <w:basedOn w:val="a2"/>
    <w:next w:val="a2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2"/>
    <w:link w:val="af8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567"/>
      <w:outlineLvl w:val="1"/>
    </w:pPr>
    <w:rPr>
      <w:rFonts w:cs="Arial"/>
      <w:b/>
    </w:rPr>
  </w:style>
  <w:style w:type="character" w:customStyle="1" w:styleId="af8">
    <w:name w:val="Заголовок Знак"/>
    <w:aliases w:val="Уровень 2 Знак"/>
    <w:basedOn w:val="a3"/>
    <w:link w:val="a"/>
    <w:rsid w:val="002116C9"/>
    <w:rPr>
      <w:rFonts w:ascii="Tahoma" w:hAnsi="Tahoma" w:cs="Arial"/>
      <w:b/>
    </w:rPr>
  </w:style>
  <w:style w:type="character" w:styleId="af9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2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2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3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2"/>
    <w:link w:val="16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3"/>
    <w:link w:val="4"/>
    <w:rsid w:val="00B240AF"/>
    <w:rPr>
      <w:rFonts w:ascii="Tahoma" w:hAnsi="Tahoma"/>
      <w:szCs w:val="24"/>
    </w:rPr>
  </w:style>
  <w:style w:type="character" w:customStyle="1" w:styleId="16">
    <w:name w:val="Уровень Выделение 1 Знак"/>
    <w:basedOn w:val="a3"/>
    <w:link w:val="11"/>
    <w:rsid w:val="00B240AF"/>
    <w:rPr>
      <w:rFonts w:ascii="Tahoma" w:hAnsi="Tahoma" w:cs="Arial"/>
    </w:rPr>
  </w:style>
  <w:style w:type="character" w:styleId="afa">
    <w:name w:val="Placeholder Text"/>
    <w:basedOn w:val="a3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2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2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3"/>
    <w:link w:val="2"/>
    <w:rsid w:val="00B240AF"/>
    <w:rPr>
      <w:rFonts w:ascii="Tahoma" w:hAnsi="Tahoma"/>
      <w:szCs w:val="24"/>
    </w:rPr>
  </w:style>
  <w:style w:type="paragraph" w:customStyle="1" w:styleId="afb">
    <w:name w:val="Уровень Формул текст"/>
    <w:basedOn w:val="a2"/>
    <w:link w:val="afc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3"/>
    <w:link w:val="5"/>
    <w:rsid w:val="00B240AF"/>
    <w:rPr>
      <w:rFonts w:ascii="Tahoma" w:hAnsi="Tahoma"/>
      <w:szCs w:val="24"/>
    </w:rPr>
  </w:style>
  <w:style w:type="paragraph" w:customStyle="1" w:styleId="afd">
    <w:name w:val="Уровень Формул"/>
    <w:basedOn w:val="a2"/>
    <w:link w:val="afe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c">
    <w:name w:val="Уровень Формул текст Знак"/>
    <w:basedOn w:val="a3"/>
    <w:link w:val="afb"/>
    <w:rsid w:val="00D45214"/>
    <w:rPr>
      <w:rFonts w:ascii="Tahoma" w:hAnsi="Tahoma" w:cs="Arial"/>
    </w:rPr>
  </w:style>
  <w:style w:type="character" w:customStyle="1" w:styleId="afe">
    <w:name w:val="Уровень Формул Знак"/>
    <w:basedOn w:val="a3"/>
    <w:link w:val="afd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3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f">
    <w:name w:val="footnote text"/>
    <w:basedOn w:val="a2"/>
    <w:link w:val="aff0"/>
    <w:semiHidden/>
    <w:unhideWhenUsed/>
    <w:rsid w:val="00D322B6"/>
    <w:rPr>
      <w:szCs w:val="20"/>
    </w:rPr>
  </w:style>
  <w:style w:type="character" w:customStyle="1" w:styleId="aff0">
    <w:name w:val="Текст сноски Знак"/>
    <w:basedOn w:val="a3"/>
    <w:link w:val="aff"/>
    <w:semiHidden/>
    <w:rsid w:val="00D322B6"/>
    <w:rPr>
      <w:rFonts w:ascii="Tahoma" w:hAnsi="Tahoma"/>
    </w:rPr>
  </w:style>
  <w:style w:type="character" w:styleId="aff1">
    <w:name w:val="footnote reference"/>
    <w:basedOn w:val="a3"/>
    <w:semiHidden/>
    <w:unhideWhenUsed/>
    <w:rsid w:val="00D322B6"/>
    <w:rPr>
      <w:vertAlign w:val="superscript"/>
    </w:rPr>
  </w:style>
  <w:style w:type="paragraph" w:customStyle="1" w:styleId="17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2">
    <w:name w:val="Стиль Выделение"/>
    <w:aliases w:val="Глава 3 + Tahoma полужирный"/>
    <w:basedOn w:val="af9"/>
    <w:rsid w:val="00D3065C"/>
    <w:rPr>
      <w:rFonts w:ascii="Tahoma" w:hAnsi="Tahoma" w:cs="Arial"/>
      <w:b w:val="0"/>
      <w:bCs/>
      <w:sz w:val="20"/>
      <w:szCs w:val="20"/>
    </w:rPr>
  </w:style>
  <w:style w:type="character" w:styleId="aff3">
    <w:name w:val="Unresolved Mention"/>
    <w:basedOn w:val="a3"/>
    <w:uiPriority w:val="99"/>
    <w:semiHidden/>
    <w:unhideWhenUsed/>
    <w:rsid w:val="00D05D98"/>
    <w:rPr>
      <w:color w:val="605E5C"/>
      <w:shd w:val="clear" w:color="auto" w:fill="E1DFDD"/>
    </w:rPr>
  </w:style>
  <w:style w:type="paragraph" w:customStyle="1" w:styleId="a1">
    <w:name w:val="Подпункт спецификации"/>
    <w:basedOn w:val="aff4"/>
    <w:rsid w:val="00EE110B"/>
    <w:pPr>
      <w:numPr>
        <w:ilvl w:val="1"/>
        <w:numId w:val="24"/>
      </w:numPr>
      <w:tabs>
        <w:tab w:val="clear" w:pos="851"/>
      </w:tabs>
      <w:autoSpaceDE w:val="0"/>
      <w:autoSpaceDN w:val="0"/>
      <w:spacing w:after="60"/>
      <w:ind w:left="792" w:hanging="432"/>
      <w:jc w:val="both"/>
    </w:pPr>
    <w:rPr>
      <w:rFonts w:ascii="Arial" w:hAnsi="Arial" w:cs="Arial"/>
      <w:color w:val="000000"/>
      <w:szCs w:val="20"/>
    </w:rPr>
  </w:style>
  <w:style w:type="paragraph" w:customStyle="1" w:styleId="a0">
    <w:name w:val="Пункт спецификации"/>
    <w:basedOn w:val="a2"/>
    <w:rsid w:val="00EE110B"/>
    <w:pPr>
      <w:numPr>
        <w:numId w:val="24"/>
      </w:numPr>
      <w:autoSpaceDE w:val="0"/>
      <w:autoSpaceDN w:val="0"/>
      <w:spacing w:before="120" w:after="120"/>
      <w:jc w:val="both"/>
    </w:pPr>
    <w:rPr>
      <w:rFonts w:ascii="Arial" w:hAnsi="Arial" w:cs="Arial"/>
      <w:b/>
      <w:szCs w:val="20"/>
    </w:rPr>
  </w:style>
  <w:style w:type="paragraph" w:customStyle="1" w:styleId="aff5">
    <w:name w:val="Текст таб"/>
    <w:basedOn w:val="a2"/>
    <w:rsid w:val="00EE110B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Cs w:val="20"/>
      <w:lang w:val="en-US"/>
    </w:rPr>
  </w:style>
  <w:style w:type="paragraph" w:customStyle="1" w:styleId="Pointmark">
    <w:name w:val="Point (mark)"/>
    <w:rsid w:val="00EE110B"/>
    <w:pPr>
      <w:numPr>
        <w:numId w:val="25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12">
    <w:name w:val="Подпункт спецификации 1"/>
    <w:basedOn w:val="a1"/>
    <w:rsid w:val="00EE110B"/>
    <w:pPr>
      <w:numPr>
        <w:ilvl w:val="2"/>
      </w:numPr>
      <w:tabs>
        <w:tab w:val="clear" w:pos="1418"/>
      </w:tabs>
      <w:ind w:left="1639" w:hanging="504"/>
    </w:pPr>
  </w:style>
  <w:style w:type="paragraph" w:styleId="aff4">
    <w:name w:val="Body Text Indent"/>
    <w:basedOn w:val="a2"/>
    <w:link w:val="aff6"/>
    <w:semiHidden/>
    <w:unhideWhenUsed/>
    <w:rsid w:val="00EE110B"/>
    <w:pPr>
      <w:spacing w:after="120"/>
      <w:ind w:left="283"/>
    </w:pPr>
  </w:style>
  <w:style w:type="character" w:customStyle="1" w:styleId="aff6">
    <w:name w:val="Основной текст с отступом Знак"/>
    <w:basedOn w:val="a3"/>
    <w:link w:val="aff4"/>
    <w:semiHidden/>
    <w:rsid w:val="00EE110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s.moex.com/files/33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s.moex.com/files/27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1572" TargetMode="External"/><Relationship Id="rId23" Type="http://schemas.microsoft.com/office/2018/08/relationships/commentsExtensible" Target="commentsExtensi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fs.moex.com/files/1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845A-9181-4B62-B523-63A24C9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1371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11509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2025-03-20T10:30:00Z</dcterms:created>
  <dcterms:modified xsi:type="dcterms:W3CDTF">2025-03-20T10:30:00Z</dcterms:modified>
</cp:coreProperties>
</file>