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505" w:rsidRPr="007953EB" w:rsidRDefault="007B1505" w:rsidP="007B1505">
      <w:pPr>
        <w:spacing w:before="324" w:after="0" w:line="276" w:lineRule="exact"/>
        <w:ind w:left="1063"/>
        <w:rPr>
          <w:rFonts w:ascii="Times New Roman"/>
          <w:b/>
          <w:color w:val="000000"/>
          <w:sz w:val="24"/>
        </w:rPr>
      </w:pPr>
      <w:bookmarkStart w:id="0" w:name="_GoBack"/>
      <w:bookmarkEnd w:id="0"/>
      <w:r w:rsidRPr="007953EB">
        <w:rPr>
          <w:rFonts w:ascii="Times New Roman" w:hAnsi="Times New Roman" w:cs="Times New Roman"/>
          <w:b/>
          <w:color w:val="000000"/>
          <w:sz w:val="24"/>
        </w:rPr>
        <w:t>Договор</w:t>
      </w:r>
      <w:r w:rsidRPr="007953EB">
        <w:rPr>
          <w:rFonts w:ascii="Times New Roman"/>
          <w:b/>
          <w:color w:val="000000"/>
          <w:sz w:val="24"/>
        </w:rPr>
        <w:t xml:space="preserve"> </w:t>
      </w:r>
      <w:r w:rsidRPr="007953EB">
        <w:rPr>
          <w:rFonts w:ascii="Times New Roman" w:hAnsi="Times New Roman" w:cs="Times New Roman"/>
          <w:b/>
          <w:color w:val="000000"/>
          <w:sz w:val="24"/>
        </w:rPr>
        <w:t>об</w:t>
      </w:r>
      <w:r w:rsidRPr="007953EB">
        <w:rPr>
          <w:rFonts w:ascii="Times New Roman"/>
          <w:b/>
          <w:color w:val="000000"/>
          <w:sz w:val="24"/>
        </w:rPr>
        <w:t xml:space="preserve"> </w:t>
      </w:r>
      <w:r w:rsidRPr="007953EB">
        <w:rPr>
          <w:rFonts w:ascii="Times New Roman" w:hAnsi="Times New Roman" w:cs="Times New Roman"/>
          <w:b/>
          <w:color w:val="000000"/>
          <w:sz w:val="24"/>
        </w:rPr>
        <w:t>оказании</w:t>
      </w:r>
      <w:r w:rsidRPr="007953EB">
        <w:rPr>
          <w:rFonts w:ascii="Times New Roman"/>
          <w:b/>
          <w:color w:val="000000"/>
          <w:sz w:val="24"/>
        </w:rPr>
        <w:t xml:space="preserve"> </w:t>
      </w:r>
      <w:r w:rsidRPr="007953EB">
        <w:rPr>
          <w:rFonts w:ascii="Times New Roman" w:hAnsi="Times New Roman" w:cs="Times New Roman"/>
          <w:b/>
          <w:color w:val="000000"/>
          <w:spacing w:val="-1"/>
          <w:sz w:val="24"/>
        </w:rPr>
        <w:t>услуг</w:t>
      </w:r>
      <w:r w:rsidRPr="007953EB">
        <w:rPr>
          <w:rFonts w:ascii="Times New Roman"/>
          <w:b/>
          <w:color w:val="000000"/>
          <w:sz w:val="24"/>
        </w:rPr>
        <w:t xml:space="preserve"> </w:t>
      </w:r>
      <w:r w:rsidRPr="007953EB">
        <w:rPr>
          <w:rFonts w:ascii="Times New Roman" w:hAnsi="Times New Roman" w:cs="Times New Roman"/>
          <w:b/>
          <w:color w:val="000000"/>
          <w:spacing w:val="1"/>
          <w:sz w:val="24"/>
        </w:rPr>
        <w:t>Маркет</w:t>
      </w:r>
      <w:r w:rsidRPr="007953EB">
        <w:rPr>
          <w:rFonts w:ascii="Times New Roman"/>
          <w:b/>
          <w:color w:val="000000"/>
          <w:spacing w:val="-1"/>
          <w:sz w:val="24"/>
        </w:rPr>
        <w:t>-</w:t>
      </w:r>
      <w:r w:rsidRPr="007953EB">
        <w:rPr>
          <w:rFonts w:ascii="Times New Roman" w:hAnsi="Times New Roman" w:cs="Times New Roman"/>
          <w:b/>
          <w:color w:val="000000"/>
          <w:sz w:val="24"/>
        </w:rPr>
        <w:t>мейкера</w:t>
      </w:r>
      <w:r w:rsidRPr="007953EB">
        <w:rPr>
          <w:rFonts w:ascii="Times New Roman"/>
          <w:b/>
          <w:color w:val="000000"/>
          <w:sz w:val="24"/>
        </w:rPr>
        <w:t xml:space="preserve"> </w:t>
      </w:r>
      <w:permStart w:id="836523444" w:edGrp="everyone"/>
      <w:r w:rsidRPr="007953EB">
        <w:rPr>
          <w:rFonts w:ascii="Times New Roman" w:hAnsi="Times New Roman" w:cs="Times New Roman"/>
          <w:b/>
          <w:color w:val="000000"/>
          <w:sz w:val="24"/>
        </w:rPr>
        <w:t>№____________________</w:t>
      </w:r>
      <w:permEnd w:id="836523444"/>
    </w:p>
    <w:p w:rsidR="007B1505" w:rsidRDefault="007B1505" w:rsidP="007B1505">
      <w:pPr>
        <w:spacing w:before="400" w:after="0" w:line="276" w:lineRule="exact"/>
        <w:ind w:left="357"/>
        <w:rPr>
          <w:rFonts w:ascii="Times New Roman" w:hAnsi="Times New Roman" w:cs="Times New Roman"/>
          <w:color w:val="000000"/>
          <w:sz w:val="24"/>
        </w:rPr>
      </w:pPr>
      <w:r w:rsidRPr="007953EB">
        <w:rPr>
          <w:rFonts w:ascii="Times New Roman" w:hAnsi="Times New Roman" w:cs="Times New Roman"/>
          <w:color w:val="000000"/>
          <w:sz w:val="24"/>
        </w:rPr>
        <w:t>г.</w:t>
      </w:r>
      <w:r w:rsidRPr="007953EB">
        <w:rPr>
          <w:rFonts w:ascii="Times New Roman"/>
          <w:color w:val="000000"/>
          <w:sz w:val="24"/>
        </w:rPr>
        <w:t xml:space="preserve"> </w:t>
      </w:r>
      <w:r w:rsidRPr="007953EB">
        <w:rPr>
          <w:rFonts w:ascii="Times New Roman" w:hAnsi="Times New Roman" w:cs="Times New Roman"/>
          <w:color w:val="000000"/>
          <w:sz w:val="24"/>
        </w:rPr>
        <w:t>Москва</w:t>
      </w:r>
      <w:r w:rsidRPr="007953EB">
        <w:rPr>
          <w:rFonts w:ascii="Times New Roman"/>
          <w:color w:val="000000"/>
          <w:spacing w:val="5417"/>
          <w:sz w:val="24"/>
        </w:rPr>
        <w:t xml:space="preserve"> </w:t>
      </w:r>
      <w:permStart w:id="1152744691" w:edGrp="everyone"/>
      <w:r w:rsidRPr="007953EB">
        <w:rPr>
          <w:rFonts w:ascii="Times New Roman" w:hAnsi="Times New Roman" w:cs="Times New Roman"/>
          <w:color w:val="000000"/>
          <w:sz w:val="24"/>
        </w:rPr>
        <w:t>«___»</w:t>
      </w:r>
      <w:r w:rsidRPr="007953EB">
        <w:rPr>
          <w:rFonts w:ascii="Times New Roman"/>
          <w:color w:val="000000"/>
          <w:spacing w:val="-6"/>
          <w:sz w:val="24"/>
        </w:rPr>
        <w:t xml:space="preserve"> </w:t>
      </w:r>
      <w:r w:rsidRPr="007953EB">
        <w:rPr>
          <w:rFonts w:ascii="Times New Roman"/>
          <w:color w:val="000000"/>
          <w:sz w:val="24"/>
        </w:rPr>
        <w:t>__________</w:t>
      </w:r>
      <w:permEnd w:id="1152744691"/>
      <w:r w:rsidRPr="007953EB">
        <w:rPr>
          <w:rFonts w:ascii="Times New Roman"/>
          <w:color w:val="000000"/>
          <w:sz w:val="24"/>
        </w:rPr>
        <w:t>20</w:t>
      </w:r>
      <w:permStart w:id="1931618322" w:edGrp="everyone"/>
      <w:r w:rsidRPr="007953EB">
        <w:rPr>
          <w:rFonts w:ascii="Times New Roman"/>
          <w:color w:val="000000"/>
          <w:sz w:val="24"/>
        </w:rPr>
        <w:t>__</w:t>
      </w:r>
      <w:r w:rsidRPr="007953EB">
        <w:rPr>
          <w:rFonts w:ascii="Times New Roman"/>
          <w:color w:val="000000"/>
          <w:spacing w:val="2"/>
          <w:sz w:val="24"/>
        </w:rPr>
        <w:t xml:space="preserve"> </w:t>
      </w:r>
    </w:p>
    <w:permEnd w:id="1931618322"/>
    <w:p w:rsidR="007B1505" w:rsidRPr="00B00E8A" w:rsidRDefault="007B1505" w:rsidP="007B1505">
      <w:pPr>
        <w:spacing w:before="400" w:after="0" w:line="276" w:lineRule="exact"/>
        <w:ind w:left="357"/>
        <w:rPr>
          <w:rFonts w:ascii="Times New Roman"/>
          <w:color w:val="000000"/>
          <w:sz w:val="24"/>
        </w:rPr>
      </w:pPr>
    </w:p>
    <w:p w:rsidR="007B1505" w:rsidRPr="002E65B6" w:rsidRDefault="007B1505" w:rsidP="007B1505">
      <w:pPr>
        <w:jc w:val="both"/>
        <w:rPr>
          <w:rFonts w:ascii="Times New Roman" w:hAnsi="Times New Roman" w:cs="Times New Roman"/>
          <w:sz w:val="24"/>
          <w:szCs w:val="24"/>
        </w:rPr>
      </w:pPr>
      <w:r w:rsidRPr="002E65B6">
        <w:rPr>
          <w:rFonts w:ascii="Times New Roman" w:hAnsi="Times New Roman" w:cs="Times New Roman"/>
          <w:sz w:val="24"/>
          <w:szCs w:val="24"/>
        </w:rPr>
        <w:t>Публичное акционерное общество «Московская Биржа ММВБ-РТС»,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осуществляющее деятельность по организации торгов на срочном рынке, именуемое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дальнейшем Биржа, в лице</w:t>
      </w:r>
      <w:permStart w:id="1392193977" w:edGrp="everyone"/>
      <w:r w:rsidRPr="002E65B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__________________________________________________________, </w:t>
      </w:r>
      <w:permEnd w:id="1392193977"/>
      <w:r w:rsidRPr="002E65B6">
        <w:rPr>
          <w:rFonts w:ascii="Times New Roman" w:hAnsi="Times New Roman" w:cs="Times New Roman"/>
          <w:sz w:val="24"/>
          <w:szCs w:val="24"/>
        </w:rPr>
        <w:t>действующ</w:t>
      </w:r>
      <w:permStart w:id="1403593238" w:edGrp="everyone"/>
      <w:r w:rsidRPr="002E65B6">
        <w:rPr>
          <w:rFonts w:ascii="Times New Roman" w:hAnsi="Times New Roman" w:cs="Times New Roman"/>
          <w:sz w:val="24"/>
          <w:szCs w:val="24"/>
        </w:rPr>
        <w:t xml:space="preserve">___ </w:t>
      </w:r>
      <w:permEnd w:id="1403593238"/>
      <w:r w:rsidRPr="002E65B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 xml:space="preserve">основании </w:t>
      </w:r>
      <w:permStart w:id="825114869" w:edGrp="everyone"/>
      <w:r w:rsidRPr="002E65B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________________________________________________________, </w:t>
      </w:r>
      <w:permEnd w:id="825114869"/>
      <w:r w:rsidRPr="002E65B6">
        <w:rPr>
          <w:rFonts w:ascii="Times New Roman" w:hAnsi="Times New Roman" w:cs="Times New Roman"/>
          <w:sz w:val="24"/>
          <w:szCs w:val="24"/>
        </w:rPr>
        <w:t>с 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 xml:space="preserve">стороны, и </w:t>
      </w:r>
      <w:permStart w:id="325548997" w:edGrp="everyone"/>
      <w:r w:rsidRPr="002E65B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_________________________________________________________, </w:t>
      </w:r>
      <w:permEnd w:id="325548997"/>
      <w:r w:rsidRPr="002E65B6">
        <w:rPr>
          <w:rFonts w:ascii="Times New Roman" w:hAnsi="Times New Roman" w:cs="Times New Roman"/>
          <w:sz w:val="24"/>
          <w:szCs w:val="24"/>
        </w:rPr>
        <w:t>именуемое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 xml:space="preserve">в дальнейшем Маркет-мейкер, в лице </w:t>
      </w:r>
      <w:permStart w:id="2059863800" w:edGrp="everyone"/>
      <w:r w:rsidRPr="002E65B6">
        <w:rPr>
          <w:rFonts w:ascii="Times New Roman" w:hAnsi="Times New Roman" w:cs="Times New Roman"/>
          <w:sz w:val="24"/>
          <w:szCs w:val="24"/>
        </w:rPr>
        <w:t>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ermEnd w:id="2059863800"/>
      <w:r w:rsidRPr="002E65B6">
        <w:rPr>
          <w:rFonts w:ascii="Times New Roman" w:hAnsi="Times New Roman" w:cs="Times New Roman"/>
          <w:sz w:val="24"/>
          <w:szCs w:val="24"/>
        </w:rPr>
        <w:t>действующ</w:t>
      </w:r>
      <w:permStart w:id="1190952523" w:edGrp="everyone"/>
      <w:r w:rsidRPr="002E65B6">
        <w:rPr>
          <w:rFonts w:ascii="Times New Roman" w:hAnsi="Times New Roman" w:cs="Times New Roman"/>
          <w:sz w:val="24"/>
          <w:szCs w:val="24"/>
        </w:rPr>
        <w:t xml:space="preserve">___ </w:t>
      </w:r>
      <w:permEnd w:id="1190952523"/>
      <w:r w:rsidRPr="002E65B6">
        <w:rPr>
          <w:rFonts w:ascii="Times New Roman" w:hAnsi="Times New Roman" w:cs="Times New Roman"/>
          <w:sz w:val="24"/>
          <w:szCs w:val="24"/>
        </w:rPr>
        <w:t>на основании</w:t>
      </w:r>
      <w:permStart w:id="1219756306" w:edGrp="everyone"/>
      <w:r w:rsidRPr="002E65B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_________________________________________________________, </w:t>
      </w:r>
      <w:permEnd w:id="1219756306"/>
      <w:r w:rsidRPr="002E65B6">
        <w:rPr>
          <w:rFonts w:ascii="Times New Roman" w:hAnsi="Times New Roman" w:cs="Times New Roman"/>
          <w:sz w:val="24"/>
          <w:szCs w:val="24"/>
        </w:rPr>
        <w:t>с другой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далее совместно именуемые Стороны, заключили настоящий Договор о нижеследующем:</w:t>
      </w:r>
    </w:p>
    <w:p w:rsidR="007B1505" w:rsidRPr="002E65B6" w:rsidRDefault="007B1505" w:rsidP="007B1505">
      <w:pPr>
        <w:jc w:val="both"/>
        <w:rPr>
          <w:rFonts w:ascii="Times New Roman" w:hAnsi="Times New Roman" w:cs="Times New Roman"/>
          <w:sz w:val="24"/>
          <w:szCs w:val="24"/>
        </w:rPr>
      </w:pPr>
      <w:r w:rsidRPr="002E65B6">
        <w:rPr>
          <w:rFonts w:ascii="Times New Roman" w:hAnsi="Times New Roman" w:cs="Times New Roman"/>
          <w:sz w:val="24"/>
          <w:szCs w:val="24"/>
        </w:rPr>
        <w:t>1. Маркет-мейкер обязуется в соответствии с Правилами оказания услуг Маркет-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мейкера на Срочном рынке (далее – Правила) оказывать услуги Бирже по поддержанию цен, спроса, предложения и/или объема торгов производными финансовыми инструментами в ходе торгов, организуемых Биржей, а Биржа обязуется оплачивать указанные услуги.</w:t>
      </w:r>
    </w:p>
    <w:p w:rsidR="007B1505" w:rsidRPr="002E65B6" w:rsidRDefault="007B1505" w:rsidP="007B1505">
      <w:pPr>
        <w:jc w:val="both"/>
        <w:rPr>
          <w:rFonts w:ascii="Times New Roman" w:hAnsi="Times New Roman" w:cs="Times New Roman"/>
          <w:sz w:val="24"/>
          <w:szCs w:val="24"/>
        </w:rPr>
      </w:pPr>
      <w:r w:rsidRPr="002E65B6">
        <w:rPr>
          <w:rFonts w:ascii="Times New Roman" w:hAnsi="Times New Roman" w:cs="Times New Roman"/>
          <w:sz w:val="24"/>
          <w:szCs w:val="24"/>
        </w:rPr>
        <w:t>2. Параметры обязательств Маркет-мейкера, условия, при которых Маркет-мейкер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выполнившим свои обязательства по Договору, а также порядок определения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размера вознаграждения Маркет-мейкера определяются Программой(-ами)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E65B6">
        <w:rPr>
          <w:rFonts w:ascii="Times New Roman" w:hAnsi="Times New Roman" w:cs="Times New Roman"/>
          <w:sz w:val="24"/>
          <w:szCs w:val="24"/>
        </w:rPr>
        <w:t>, выбранной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Маркет-мейкером в порядке, установленном в Правилах.</w:t>
      </w:r>
    </w:p>
    <w:p w:rsidR="007B1505" w:rsidRPr="002E65B6" w:rsidRDefault="007B1505" w:rsidP="007B1505">
      <w:pPr>
        <w:jc w:val="both"/>
        <w:rPr>
          <w:rFonts w:ascii="Times New Roman" w:hAnsi="Times New Roman" w:cs="Times New Roman"/>
          <w:sz w:val="24"/>
          <w:szCs w:val="24"/>
        </w:rPr>
      </w:pPr>
      <w:r w:rsidRPr="002E65B6">
        <w:rPr>
          <w:rFonts w:ascii="Times New Roman" w:hAnsi="Times New Roman" w:cs="Times New Roman"/>
          <w:sz w:val="24"/>
          <w:szCs w:val="24"/>
        </w:rPr>
        <w:t>3. Ко всем отношениям Сторон, вытекающим из настоящего Договора, применяются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условия, установленные Правилами. Термины, используемые в настоящем Договоре,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трактуются в соответствии с Правилами.</w:t>
      </w:r>
    </w:p>
    <w:p w:rsidR="007B1505" w:rsidRPr="002E65B6" w:rsidRDefault="007B1505" w:rsidP="007B1505">
      <w:pPr>
        <w:jc w:val="both"/>
        <w:rPr>
          <w:rFonts w:ascii="Times New Roman" w:hAnsi="Times New Roman" w:cs="Times New Roman"/>
          <w:sz w:val="24"/>
          <w:szCs w:val="24"/>
        </w:rPr>
      </w:pPr>
      <w:r w:rsidRPr="002E65B6">
        <w:rPr>
          <w:rFonts w:ascii="Times New Roman" w:hAnsi="Times New Roman" w:cs="Times New Roman"/>
          <w:sz w:val="24"/>
          <w:szCs w:val="24"/>
        </w:rPr>
        <w:t>4. Споры и разногласия, возникающие из настоящего Договора или в связи с ним,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Стороны будут стремиться разрешить путем переговоров.</w:t>
      </w:r>
    </w:p>
    <w:p w:rsidR="007B1505" w:rsidRPr="002E65B6" w:rsidRDefault="007B1505" w:rsidP="007B1505">
      <w:pPr>
        <w:jc w:val="both"/>
        <w:rPr>
          <w:rFonts w:ascii="Times New Roman" w:hAnsi="Times New Roman" w:cs="Times New Roman"/>
          <w:sz w:val="24"/>
          <w:szCs w:val="24"/>
        </w:rPr>
      </w:pPr>
      <w:r w:rsidRPr="002E65B6">
        <w:rPr>
          <w:rFonts w:ascii="Times New Roman" w:hAnsi="Times New Roman" w:cs="Times New Roman"/>
          <w:sz w:val="24"/>
          <w:szCs w:val="24"/>
        </w:rPr>
        <w:t>Стороны соглашаются, что если им не удастся разрешить споры и/или разногласия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путем переговоров, то все споры и разногласия, возникающие из настоящего Договора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в связи с ним, в том числе, касающиеся его заключения, исполнения, нарушения,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прекращения или действительности подлежат разрешению в Третейском суде,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определенном правилами организованных торгов Биржи, действующими на момент подачи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искового заявления, (далее – Третейский суд) в соответствии с документами,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определяющими правовой статус Третейского суда и порядок разрешения им споров,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действующими на момент подачи искового заявления.</w:t>
      </w:r>
    </w:p>
    <w:p w:rsidR="007B1505" w:rsidRPr="002E65B6" w:rsidRDefault="007B1505" w:rsidP="007B1505">
      <w:pPr>
        <w:jc w:val="both"/>
        <w:rPr>
          <w:rFonts w:ascii="Times New Roman" w:hAnsi="Times New Roman" w:cs="Times New Roman"/>
          <w:sz w:val="24"/>
          <w:szCs w:val="24"/>
        </w:rPr>
      </w:pPr>
      <w:r w:rsidRPr="002E65B6">
        <w:rPr>
          <w:rFonts w:ascii="Times New Roman" w:hAnsi="Times New Roman" w:cs="Times New Roman"/>
          <w:sz w:val="24"/>
          <w:szCs w:val="24"/>
        </w:rPr>
        <w:t>Решения Третейского суда признаются Сторонами окончательными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обязательными для исполнения. Неисполненное добровольно решение Третейского суда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подлежит принудительному исполнению в соответствии с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Федерации или законодательством страны места принудительного исполнения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международными соглашениями.</w:t>
      </w:r>
    </w:p>
    <w:p w:rsidR="007B1505" w:rsidRPr="002E65B6" w:rsidRDefault="007B1505" w:rsidP="007B1505">
      <w:pPr>
        <w:rPr>
          <w:rFonts w:ascii="Times New Roman" w:hAnsi="Times New Roman" w:cs="Times New Roman"/>
          <w:sz w:val="24"/>
          <w:szCs w:val="24"/>
        </w:rPr>
      </w:pPr>
      <w:bookmarkStart w:id="1" w:name="br9"/>
      <w:bookmarkEnd w:id="1"/>
      <w:r w:rsidRPr="002E65B6">
        <w:rPr>
          <w:rFonts w:ascii="Times New Roman" w:hAnsi="Times New Roman" w:cs="Times New Roman"/>
          <w:sz w:val="24"/>
          <w:szCs w:val="24"/>
        </w:rPr>
        <w:lastRenderedPageBreak/>
        <w:t xml:space="preserve">5. Договор вступает в силу с даты подписания и действует по </w:t>
      </w:r>
      <w:permStart w:id="1553752416" w:edGrp="everyone"/>
      <w:r w:rsidRPr="002E65B6">
        <w:rPr>
          <w:rFonts w:ascii="Times New Roman" w:hAnsi="Times New Roman" w:cs="Times New Roman"/>
          <w:sz w:val="24"/>
          <w:szCs w:val="24"/>
        </w:rPr>
        <w:t xml:space="preserve">«___» ___________ </w:t>
      </w:r>
      <w:permEnd w:id="1553752416"/>
      <w:r w:rsidRPr="002E65B6">
        <w:rPr>
          <w:rFonts w:ascii="Times New Roman" w:hAnsi="Times New Roman" w:cs="Times New Roman"/>
          <w:sz w:val="24"/>
          <w:szCs w:val="24"/>
        </w:rPr>
        <w:t>20</w:t>
      </w:r>
      <w:permStart w:id="899360087" w:edGrp="everyone"/>
      <w:r w:rsidRPr="002E65B6">
        <w:rPr>
          <w:rFonts w:ascii="Times New Roman" w:hAnsi="Times New Roman" w:cs="Times New Roman"/>
          <w:sz w:val="24"/>
          <w:szCs w:val="24"/>
        </w:rPr>
        <w:t xml:space="preserve">___ </w:t>
      </w:r>
      <w:permEnd w:id="899360087"/>
      <w:r w:rsidRPr="002E65B6">
        <w:rPr>
          <w:rFonts w:ascii="Times New Roman" w:hAnsi="Times New Roman" w:cs="Times New Roman"/>
          <w:sz w:val="24"/>
          <w:szCs w:val="24"/>
        </w:rPr>
        <w:t>г.</w:t>
      </w:r>
      <w:r w:rsidRPr="00B00E8A"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включительно.</w:t>
      </w:r>
    </w:p>
    <w:p w:rsidR="007B1505" w:rsidRPr="002E65B6" w:rsidRDefault="007B1505" w:rsidP="007B1505">
      <w:pPr>
        <w:rPr>
          <w:rFonts w:ascii="Times New Roman" w:hAnsi="Times New Roman" w:cs="Times New Roman"/>
          <w:sz w:val="24"/>
          <w:szCs w:val="24"/>
        </w:rPr>
      </w:pPr>
      <w:r w:rsidRPr="002E65B6">
        <w:rPr>
          <w:rFonts w:ascii="Times New Roman" w:hAnsi="Times New Roman" w:cs="Times New Roman"/>
          <w:sz w:val="24"/>
          <w:szCs w:val="24"/>
        </w:rPr>
        <w:t>Если за 5 (пять) рабочих дней до истечения срока действия Договора ни одна из</w:t>
      </w:r>
      <w:r w:rsidRPr="00B00E8A"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Сторон не заявила в письменной форме о своем намерении прекратить Договор, то срок его</w:t>
      </w:r>
      <w:r w:rsidRPr="00B00E8A">
        <w:rPr>
          <w:rFonts w:ascii="Times New Roman" w:hAnsi="Times New Roman" w:cs="Times New Roman"/>
          <w:sz w:val="24"/>
          <w:szCs w:val="24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действия продлевается на один календарный год.</w:t>
      </w:r>
    </w:p>
    <w:p w:rsidR="007B1505" w:rsidRPr="002E65B6" w:rsidRDefault="007B1505" w:rsidP="007B15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E65B6">
        <w:rPr>
          <w:rFonts w:ascii="Times New Roman" w:hAnsi="Times New Roman" w:cs="Times New Roman"/>
          <w:sz w:val="24"/>
          <w:szCs w:val="24"/>
          <w:lang w:val="en-US"/>
        </w:rPr>
        <w:t>6. Реквизиты и подписи Сторон:</w:t>
      </w:r>
    </w:p>
    <w:tbl>
      <w:tblPr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114"/>
        <w:gridCol w:w="4664"/>
        <w:gridCol w:w="114"/>
        <w:gridCol w:w="4463"/>
      </w:tblGrid>
      <w:tr w:rsidR="007B1505" w:rsidRPr="002E65B6" w:rsidTr="00190764">
        <w:trPr>
          <w:trHeight w:val="3850"/>
        </w:trPr>
        <w:tc>
          <w:tcPr>
            <w:tcW w:w="26" w:type="dxa"/>
          </w:tcPr>
          <w:p w:rsidR="007B1505" w:rsidRPr="002E65B6" w:rsidRDefault="007B1505" w:rsidP="001907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35" w:type="dxa"/>
          </w:tcPr>
          <w:p w:rsidR="007B1505" w:rsidRPr="002E65B6" w:rsidRDefault="007B1505" w:rsidP="001907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ermStart w:id="807158886" w:edGrp="everyone"/>
            <w:r w:rsidRPr="002E65B6">
              <w:rPr>
                <w:rFonts w:ascii="Times New Roman" w:hAnsi="Times New Roman" w:cs="Times New Roman"/>
                <w:b/>
                <w:sz w:val="24"/>
                <w:szCs w:val="24"/>
              </w:rPr>
              <w:t>Маркет-</w:t>
            </w:r>
            <w:proofErr w:type="spellStart"/>
            <w:r w:rsidRPr="002E65B6">
              <w:rPr>
                <w:rFonts w:ascii="Times New Roman" w:hAnsi="Times New Roman" w:cs="Times New Roman"/>
                <w:b/>
                <w:sz w:val="24"/>
                <w:szCs w:val="24"/>
              </w:rPr>
              <w:t>мейкер</w:t>
            </w:r>
            <w:proofErr w:type="spellEnd"/>
          </w:p>
          <w:p w:rsidR="007B1505" w:rsidRPr="002E65B6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B1505" w:rsidRPr="002E65B6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  <w:p w:rsidR="007B1505" w:rsidRPr="002E65B6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  <w:p w:rsidR="007B1505" w:rsidRPr="002E65B6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  <w:p w:rsidR="007B1505" w:rsidRPr="002E65B6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  <w:p w:rsidR="007B1505" w:rsidRPr="002E65B6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р/с</w:t>
            </w:r>
          </w:p>
          <w:p w:rsidR="007B1505" w:rsidRPr="002E65B6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к/с</w:t>
            </w:r>
          </w:p>
          <w:p w:rsidR="007B1505" w:rsidRPr="002E65B6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БИК</w:t>
            </w:r>
            <w:permEnd w:id="807158886"/>
          </w:p>
        </w:tc>
        <w:tc>
          <w:tcPr>
            <w:tcW w:w="20" w:type="dxa"/>
          </w:tcPr>
          <w:p w:rsidR="007B1505" w:rsidRPr="002E65B6" w:rsidRDefault="007B1505" w:rsidP="001907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08" w:type="dxa"/>
          </w:tcPr>
          <w:p w:rsidR="007B1505" w:rsidRPr="002E65B6" w:rsidRDefault="007B1505" w:rsidP="001907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5B6">
              <w:rPr>
                <w:rFonts w:ascii="Times New Roman" w:hAnsi="Times New Roman" w:cs="Times New Roman"/>
                <w:b/>
                <w:sz w:val="24"/>
                <w:szCs w:val="24"/>
              </w:rPr>
              <w:t>Биржа</w:t>
            </w:r>
          </w:p>
          <w:p w:rsidR="007B1505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Наименование: Публичное акционерное</w:t>
            </w:r>
            <w:r w:rsidRPr="00894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общество «Московская Биржа ММВБ</w:t>
            </w:r>
            <w:r w:rsidRPr="0089462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РТС» (ПАО Московская Биржа)</w:t>
            </w:r>
            <w:r w:rsidRPr="00894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1505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Почтовый адрес: 125009, г. Москва,</w:t>
            </w:r>
          </w:p>
          <w:p w:rsidR="007B1505" w:rsidRPr="002E65B6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Большой Кисловский пер., д. 13</w:t>
            </w:r>
          </w:p>
          <w:p w:rsidR="007B1505" w:rsidRPr="002E65B6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Место нахождения: РФ, г. Москва,</w:t>
            </w:r>
          </w:p>
          <w:p w:rsidR="007B1505" w:rsidRPr="002E65B6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Большой Кисловский пер., д. 13</w:t>
            </w:r>
          </w:p>
          <w:p w:rsidR="007B1505" w:rsidRPr="002E65B6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ИНН/КПП 7702077840/997950001</w:t>
            </w:r>
          </w:p>
          <w:p w:rsidR="007B1505" w:rsidRPr="002E65B6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ОКПО 11538317</w:t>
            </w:r>
          </w:p>
          <w:p w:rsidR="007B1505" w:rsidRPr="002E65B6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р/с 40701810000000000232 в НКО АО НРД</w:t>
            </w:r>
          </w:p>
          <w:p w:rsidR="007B1505" w:rsidRPr="002E65B6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7B1505" w:rsidRPr="002E65B6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к/с 30105810345250000505</w:t>
            </w:r>
          </w:p>
          <w:p w:rsidR="007B1505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B6">
              <w:rPr>
                <w:rFonts w:ascii="Times New Roman" w:hAnsi="Times New Roman" w:cs="Times New Roman"/>
                <w:sz w:val="24"/>
                <w:szCs w:val="24"/>
              </w:rPr>
              <w:t>БИК 044525505</w:t>
            </w:r>
          </w:p>
          <w:p w:rsidR="007B1505" w:rsidRDefault="007B1505" w:rsidP="001907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505" w:rsidRPr="002E65B6" w:rsidRDefault="007542CF" w:rsidP="0019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B1505" w:rsidRPr="00E140E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futoptmm</w:t>
              </w:r>
              <w:r w:rsidR="007B1505" w:rsidRPr="00E140E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B1505" w:rsidRPr="00E140E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moex</w:t>
              </w:r>
              <w:r w:rsidR="007B1505" w:rsidRPr="00E140E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B1505" w:rsidRPr="00E140E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</w:tr>
    </w:tbl>
    <w:p w:rsidR="007B1505" w:rsidRPr="002E65B6" w:rsidRDefault="007B1505" w:rsidP="007B1505">
      <w:pPr>
        <w:rPr>
          <w:rFonts w:ascii="Times New Roman" w:hAnsi="Times New Roman" w:cs="Times New Roman"/>
          <w:sz w:val="24"/>
          <w:szCs w:val="24"/>
        </w:rPr>
      </w:pPr>
    </w:p>
    <w:p w:rsidR="007B1505" w:rsidRPr="002E65B6" w:rsidRDefault="007B1505" w:rsidP="007B1505">
      <w:pPr>
        <w:rPr>
          <w:rFonts w:ascii="Times New Roman" w:hAnsi="Times New Roman" w:cs="Times New Roman"/>
          <w:sz w:val="24"/>
          <w:szCs w:val="24"/>
        </w:rPr>
      </w:pPr>
      <w:permStart w:id="273371995" w:edGrp="everyone"/>
      <w:r w:rsidRPr="002E65B6">
        <w:rPr>
          <w:rFonts w:ascii="Times New Roman" w:hAnsi="Times New Roman" w:cs="Times New Roman"/>
          <w:sz w:val="24"/>
          <w:szCs w:val="24"/>
        </w:rPr>
        <w:t>__________________/_________________/ __________________/_________________/</w:t>
      </w:r>
    </w:p>
    <w:permEnd w:id="273371995"/>
    <w:p w:rsidR="007B1505" w:rsidRPr="002E65B6" w:rsidRDefault="007B1505" w:rsidP="007B1505">
      <w:pPr>
        <w:rPr>
          <w:rFonts w:ascii="Times New Roman" w:hAnsi="Times New Roman" w:cs="Times New Roman"/>
          <w:sz w:val="24"/>
          <w:szCs w:val="24"/>
        </w:rPr>
      </w:pPr>
      <w:r w:rsidRPr="002E65B6">
        <w:rPr>
          <w:rFonts w:ascii="Times New Roman" w:hAnsi="Times New Roman" w:cs="Times New Roman"/>
          <w:sz w:val="24"/>
          <w:szCs w:val="24"/>
        </w:rPr>
        <w:t>м.п.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E65B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E65B6">
        <w:rPr>
          <w:rFonts w:ascii="Times New Roman" w:hAnsi="Times New Roman" w:cs="Times New Roman"/>
          <w:sz w:val="24"/>
          <w:szCs w:val="24"/>
        </w:rPr>
        <w:t>м.п.</w:t>
      </w:r>
    </w:p>
    <w:p w:rsidR="007B1505" w:rsidRPr="002E65B6" w:rsidRDefault="007B1505" w:rsidP="007B1505">
      <w:pPr>
        <w:rPr>
          <w:rFonts w:ascii="Times New Roman" w:hAnsi="Times New Roman" w:cs="Times New Roman"/>
          <w:sz w:val="24"/>
          <w:szCs w:val="24"/>
        </w:rPr>
      </w:pPr>
    </w:p>
    <w:p w:rsidR="00543F63" w:rsidRPr="007B1505" w:rsidRDefault="007B1505">
      <w:pPr>
        <w:rPr>
          <w:rFonts w:ascii="Times New Roman" w:hAnsi="Times New Roman" w:cs="Times New Roman"/>
          <w:sz w:val="24"/>
          <w:szCs w:val="24"/>
        </w:rPr>
      </w:pPr>
      <w:r w:rsidRPr="002E65B6">
        <w:rPr>
          <w:rFonts w:ascii="Times New Roman" w:hAnsi="Times New Roman" w:cs="Times New Roman"/>
          <w:sz w:val="24"/>
          <w:szCs w:val="24"/>
        </w:rPr>
        <w:cr/>
      </w:r>
    </w:p>
    <w:sectPr w:rsidR="00543F63" w:rsidRPr="007B1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505" w:rsidRDefault="007B1505" w:rsidP="007B1505">
      <w:pPr>
        <w:spacing w:after="0" w:line="240" w:lineRule="auto"/>
      </w:pPr>
      <w:r>
        <w:separator/>
      </w:r>
    </w:p>
  </w:endnote>
  <w:endnote w:type="continuationSeparator" w:id="0">
    <w:p w:rsidR="007B1505" w:rsidRDefault="007B1505" w:rsidP="007B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505" w:rsidRDefault="007B1505" w:rsidP="007B1505">
      <w:pPr>
        <w:spacing w:after="0" w:line="240" w:lineRule="auto"/>
      </w:pPr>
      <w:r>
        <w:separator/>
      </w:r>
    </w:p>
  </w:footnote>
  <w:footnote w:type="continuationSeparator" w:id="0">
    <w:p w:rsidR="007B1505" w:rsidRDefault="007B1505" w:rsidP="007B1505">
      <w:pPr>
        <w:spacing w:after="0" w:line="240" w:lineRule="auto"/>
      </w:pPr>
      <w:r>
        <w:continuationSeparator/>
      </w:r>
    </w:p>
  </w:footnote>
  <w:footnote w:id="1">
    <w:p w:rsidR="007B1505" w:rsidRPr="00B00E8A" w:rsidRDefault="007B1505" w:rsidP="007B1505">
      <w:pPr>
        <w:pStyle w:val="a4"/>
        <w:rPr>
          <w:lang w:val="ru-RU"/>
        </w:rPr>
      </w:pPr>
      <w:r>
        <w:rPr>
          <w:rStyle w:val="a6"/>
        </w:rPr>
        <w:footnoteRef/>
      </w:r>
      <w:r w:rsidRPr="00B00E8A">
        <w:rPr>
          <w:lang w:val="ru-RU"/>
        </w:rPr>
        <w:t xml:space="preserve"> </w:t>
      </w:r>
      <w:r w:rsidRPr="00B00E8A">
        <w:rPr>
          <w:rFonts w:ascii="Times New Roman" w:hAnsi="Times New Roman" w:cs="Times New Roman"/>
          <w:lang w:val="ru-RU"/>
        </w:rPr>
        <w:t>Программы раскрываются через сайт Биржи в сети Интернет</w:t>
      </w:r>
      <w:r w:rsidRPr="00B00E8A">
        <w:rPr>
          <w:lang w:val="ru-RU"/>
        </w:rPr>
        <w:t xml:space="preserve"> </w:t>
      </w:r>
    </w:p>
  </w:footnote>
  <w:footnote w:id="2">
    <w:p w:rsidR="007B1505" w:rsidRPr="00863D8C" w:rsidRDefault="007B1505" w:rsidP="007B1505">
      <w:pPr>
        <w:pStyle w:val="a4"/>
        <w:rPr>
          <w:lang w:val="ru-RU"/>
        </w:rPr>
      </w:pPr>
      <w:r>
        <w:rPr>
          <w:rStyle w:val="a6"/>
        </w:rPr>
        <w:footnoteRef/>
      </w:r>
      <w:r w:rsidRPr="00863D8C">
        <w:rPr>
          <w:lang w:val="ru-RU"/>
        </w:rPr>
        <w:t xml:space="preserve"> </w:t>
      </w:r>
      <w:r w:rsidRPr="00863D8C">
        <w:rPr>
          <w:rFonts w:ascii="Times New Roman" w:hAnsi="Times New Roman" w:cs="Times New Roman"/>
          <w:lang w:val="ru-RU"/>
        </w:rPr>
        <w:t>Реквизит «печать» не используется в случае формирования документа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SsZ929+iBxNGRpBC/Eo7MoAsvqR56o+DFsDqMKPNYDaKzyBsp5+b8cWqIUquNzAEZYbbS3O6BWyA0tjTsmOlg==" w:salt="PwLWrpRt0znBg6EkqOupX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05"/>
    <w:rsid w:val="001265D2"/>
    <w:rsid w:val="00476015"/>
    <w:rsid w:val="006E1ED3"/>
    <w:rsid w:val="007542CF"/>
    <w:rsid w:val="007B1505"/>
    <w:rsid w:val="00AD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0D11"/>
  <w15:chartTrackingRefBased/>
  <w15:docId w15:val="{B20F2CC7-8D93-4C71-B3BF-E571F0BE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semiHidden/>
    <w:rsid w:val="007B1505"/>
    <w:rPr>
      <w:rFonts w:eastAsiaTheme="minorEastAsia"/>
      <w:sz w:val="20"/>
      <w:szCs w:val="20"/>
      <w:lang w:val="en-US"/>
    </w:rPr>
  </w:style>
  <w:style w:type="paragraph" w:styleId="a4">
    <w:name w:val="footnote text"/>
    <w:basedOn w:val="a"/>
    <w:link w:val="a3"/>
    <w:semiHidden/>
    <w:unhideWhenUsed/>
    <w:rsid w:val="007B1505"/>
    <w:pPr>
      <w:spacing w:after="0" w:line="240" w:lineRule="auto"/>
      <w:jc w:val="both"/>
    </w:pPr>
    <w:rPr>
      <w:rFonts w:eastAsiaTheme="minorEastAsia"/>
      <w:sz w:val="20"/>
      <w:szCs w:val="20"/>
      <w:lang w:val="en-US"/>
    </w:rPr>
  </w:style>
  <w:style w:type="character" w:customStyle="1" w:styleId="1">
    <w:name w:val="Текст сноски Знак1"/>
    <w:basedOn w:val="a0"/>
    <w:uiPriority w:val="99"/>
    <w:semiHidden/>
    <w:rsid w:val="007B1505"/>
    <w:rPr>
      <w:sz w:val="20"/>
      <w:szCs w:val="20"/>
    </w:rPr>
  </w:style>
  <w:style w:type="character" w:styleId="a5">
    <w:name w:val="Hyperlink"/>
    <w:basedOn w:val="a0"/>
    <w:uiPriority w:val="99"/>
    <w:unhideWhenUsed/>
    <w:rsid w:val="007B1505"/>
    <w:rPr>
      <w:color w:val="0563C1" w:themeColor="hyperlink"/>
      <w:u w:val="single"/>
    </w:rPr>
  </w:style>
  <w:style w:type="character" w:styleId="a6">
    <w:name w:val="footnote reference"/>
    <w:basedOn w:val="a0"/>
    <w:semiHidden/>
    <w:unhideWhenUsed/>
    <w:rsid w:val="007B15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utoptmm@moex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8B4C7-3269-4326-B9CB-F7B3AD65A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3043</Characters>
  <Application>Microsoft Office Word</Application>
  <DocSecurity>8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Тычинин Александр Андреевич</dc:creator>
  <cp:keywords/>
  <dc:description/>
  <cp:lastModifiedBy>Тычинин Александр Андреевич</cp:lastModifiedBy>
  <cp:revision>2</cp:revision>
  <dcterms:created xsi:type="dcterms:W3CDTF">2025-10-29T09:06:00Z</dcterms:created>
  <dcterms:modified xsi:type="dcterms:W3CDTF">2025-10-29T09:06:00Z</dcterms:modified>
</cp:coreProperties>
</file>