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61B5" w14:textId="77777777" w:rsidR="009A5FCE" w:rsidRPr="008F4858" w:rsidRDefault="00E67F46" w:rsidP="009A5FCE">
      <w:pPr>
        <w:pStyle w:val="a7"/>
        <w:ind w:left="5103" w:right="-81"/>
        <w:jc w:val="right"/>
        <w:rPr>
          <w:rFonts w:ascii="Times New Roman" w:hAnsi="Times New Roman"/>
          <w:bCs w:val="0"/>
        </w:rPr>
      </w:pPr>
    </w:p>
    <w:p w14:paraId="067C1554" w14:textId="77777777" w:rsidR="009A5FCE" w:rsidRPr="00FC70EC" w:rsidRDefault="00480D4A" w:rsidP="00F36C22">
      <w:pPr>
        <w:pStyle w:val="a7"/>
        <w:ind w:left="5103" w:right="-81"/>
        <w:jc w:val="right"/>
        <w:rPr>
          <w:rFonts w:ascii="Tahoma" w:hAnsi="Tahoma" w:cs="Tahoma"/>
          <w:bCs w:val="0"/>
        </w:rPr>
      </w:pPr>
      <w:r w:rsidRPr="00FC70EC">
        <w:rPr>
          <w:rFonts w:ascii="Tahoma" w:hAnsi="Tahoma" w:cs="Tahoma"/>
          <w:bCs w:val="0"/>
        </w:rPr>
        <w:t>УТВЕРЖДЕНО</w:t>
      </w:r>
    </w:p>
    <w:p w14:paraId="614AF04F" w14:textId="77777777" w:rsidR="009A5FCE" w:rsidRPr="00FC70EC" w:rsidRDefault="00480D4A" w:rsidP="00F36C22">
      <w:pPr>
        <w:pStyle w:val="a7"/>
        <w:tabs>
          <w:tab w:val="left" w:pos="4962"/>
        </w:tabs>
        <w:ind w:left="5103" w:right="-81"/>
        <w:jc w:val="right"/>
        <w:rPr>
          <w:rFonts w:ascii="Tahoma" w:hAnsi="Tahoma" w:cs="Tahoma"/>
          <w:b w:val="0"/>
        </w:rPr>
      </w:pPr>
      <w:r w:rsidRPr="00FC70EC">
        <w:rPr>
          <w:rFonts w:ascii="Tahoma" w:hAnsi="Tahoma" w:cs="Tahoma"/>
          <w:b w:val="0"/>
        </w:rPr>
        <w:t xml:space="preserve">решением Наблюдательного совета </w:t>
      </w:r>
    </w:p>
    <w:p w14:paraId="12F1FAC4" w14:textId="77777777" w:rsidR="009A5FCE" w:rsidRPr="00BF05A2" w:rsidRDefault="00480D4A" w:rsidP="00F36C22">
      <w:pPr>
        <w:pStyle w:val="a7"/>
        <w:tabs>
          <w:tab w:val="left" w:pos="4962"/>
        </w:tabs>
        <w:ind w:left="5103" w:right="-81"/>
        <w:jc w:val="right"/>
        <w:rPr>
          <w:rFonts w:ascii="Tahoma" w:hAnsi="Tahoma" w:cs="Tahoma"/>
          <w:b w:val="0"/>
        </w:rPr>
      </w:pPr>
      <w:r w:rsidRPr="00BF05A2">
        <w:rPr>
          <w:rFonts w:ascii="Tahoma" w:hAnsi="Tahoma" w:cs="Tahoma"/>
          <w:b w:val="0"/>
        </w:rPr>
        <w:t>Публичного акционерного общества «Московская Биржа ММВБ-РТС»</w:t>
      </w:r>
    </w:p>
    <w:p w14:paraId="682DF28A" w14:textId="77777777" w:rsidR="009A5FCE" w:rsidRPr="00BF05A2" w:rsidRDefault="00480D4A" w:rsidP="00F36C22">
      <w:pPr>
        <w:pStyle w:val="a7"/>
        <w:tabs>
          <w:tab w:val="left" w:pos="4962"/>
        </w:tabs>
        <w:ind w:left="5103" w:right="-81"/>
        <w:jc w:val="right"/>
        <w:rPr>
          <w:rFonts w:ascii="Tahoma" w:hAnsi="Tahoma" w:cs="Tahoma"/>
          <w:b w:val="0"/>
        </w:rPr>
      </w:pPr>
      <w:r>
        <w:rPr>
          <w:rFonts w:ascii="Tahoma" w:hAnsi="Tahoma" w:cs="Tahoma"/>
          <w:b w:val="0"/>
        </w:rPr>
        <w:t>(Протокол №</w:t>
      </w:r>
      <w:r w:rsidR="001726D5" w:rsidRPr="00F37335">
        <w:rPr>
          <w:rFonts w:ascii="Tahoma" w:hAnsi="Tahoma" w:cs="Tahoma"/>
          <w:b w:val="0"/>
        </w:rPr>
        <w:t>11</w:t>
      </w:r>
      <w:r w:rsidRPr="00BF05A2">
        <w:rPr>
          <w:rFonts w:ascii="Tahoma" w:hAnsi="Tahoma" w:cs="Tahoma"/>
          <w:b w:val="0"/>
        </w:rPr>
        <w:t xml:space="preserve"> от </w:t>
      </w:r>
      <w:r w:rsidR="001726D5" w:rsidRPr="00F37335">
        <w:rPr>
          <w:rFonts w:ascii="Tahoma" w:hAnsi="Tahoma" w:cs="Tahoma"/>
          <w:b w:val="0"/>
        </w:rPr>
        <w:t xml:space="preserve">29 </w:t>
      </w:r>
      <w:r w:rsidR="001726D5">
        <w:rPr>
          <w:rFonts w:ascii="Tahoma" w:hAnsi="Tahoma" w:cs="Tahoma"/>
          <w:b w:val="0"/>
        </w:rPr>
        <w:t>октября</w:t>
      </w:r>
      <w:r w:rsidRPr="00BF05A2">
        <w:rPr>
          <w:rFonts w:ascii="Tahoma" w:hAnsi="Tahoma" w:cs="Tahoma"/>
          <w:b w:val="0"/>
        </w:rPr>
        <w:t xml:space="preserve"> 2020 года)</w:t>
      </w:r>
    </w:p>
    <w:p w14:paraId="45BE80F5" w14:textId="77777777" w:rsidR="009A5FCE" w:rsidRPr="00BF05A2" w:rsidRDefault="00E67F46" w:rsidP="00F36C22">
      <w:pPr>
        <w:pStyle w:val="a7"/>
        <w:keepNext/>
        <w:widowControl w:val="0"/>
        <w:ind w:right="11"/>
        <w:jc w:val="center"/>
        <w:rPr>
          <w:rFonts w:ascii="Tahoma" w:hAnsi="Tahoma" w:cs="Tahoma"/>
        </w:rPr>
      </w:pPr>
      <w:bookmarkStart w:id="0" w:name="OLE_LINK1"/>
    </w:p>
    <w:bookmarkEnd w:id="0"/>
    <w:p w14:paraId="38661544" w14:textId="77777777" w:rsidR="009A5FCE" w:rsidRPr="00BF05A2" w:rsidRDefault="00480D4A" w:rsidP="00F36C22">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14:paraId="3F4A9883" w14:textId="77777777" w:rsidR="009A5FCE" w:rsidRPr="00BF05A2" w:rsidRDefault="00480D4A" w:rsidP="00F36C22">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14:paraId="2BC9A605" w14:textId="77777777" w:rsidR="009A5FCE" w:rsidRPr="00BF05A2" w:rsidRDefault="00E67F46" w:rsidP="00F36C22">
      <w:pPr>
        <w:pStyle w:val="a7"/>
        <w:keepNext/>
        <w:widowControl w:val="0"/>
        <w:ind w:right="11"/>
        <w:jc w:val="center"/>
        <w:rPr>
          <w:rFonts w:ascii="Tahoma" w:hAnsi="Tahoma" w:cs="Tahoma"/>
          <w:b w:val="0"/>
          <w:bCs w:val="0"/>
        </w:rPr>
      </w:pPr>
    </w:p>
    <w:p w14:paraId="71F2CBC8" w14:textId="77777777" w:rsidR="009A5FCE" w:rsidRPr="00BF05A2" w:rsidRDefault="00480D4A" w:rsidP="00F36C22">
      <w:pPr>
        <w:pStyle w:val="2"/>
        <w:tabs>
          <w:tab w:val="clear" w:pos="360"/>
          <w:tab w:val="num" w:pos="284"/>
          <w:tab w:val="left" w:pos="1260"/>
        </w:tabs>
        <w:ind w:left="284" w:hanging="284"/>
        <w:rPr>
          <w:rFonts w:ascii="Tahoma" w:hAnsi="Tahoma" w:cs="Tahoma"/>
          <w:b/>
          <w:bCs/>
        </w:rPr>
      </w:pPr>
      <w:r w:rsidRPr="00BF05A2">
        <w:rPr>
          <w:rFonts w:ascii="Tahoma" w:hAnsi="Tahoma" w:cs="Tahoma"/>
          <w:b/>
          <w:bCs/>
        </w:rPr>
        <w:t>ОБЩИЕ ПОЛОЖЕНИЯ</w:t>
      </w:r>
    </w:p>
    <w:p w14:paraId="0A8099D1" w14:textId="77777777" w:rsidR="009A5FCE" w:rsidRPr="00BF05A2" w:rsidRDefault="00E67F46" w:rsidP="00F36C22">
      <w:pPr>
        <w:pStyle w:val="a7"/>
        <w:keepNext/>
        <w:widowControl w:val="0"/>
        <w:ind w:right="11" w:firstLine="567"/>
        <w:jc w:val="both"/>
        <w:rPr>
          <w:rFonts w:ascii="Tahoma" w:hAnsi="Tahoma" w:cs="Tahoma"/>
          <w:b w:val="0"/>
          <w:bCs w:val="0"/>
        </w:rPr>
      </w:pPr>
    </w:p>
    <w:p w14:paraId="0299989B" w14:textId="77777777" w:rsidR="009A5FCE" w:rsidRPr="00BF05A2" w:rsidRDefault="00480D4A" w:rsidP="00F36C22">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59803631" w14:textId="77777777" w:rsidR="009A5FCE" w:rsidRPr="00BF05A2" w:rsidRDefault="00480D4A" w:rsidP="00F36C22">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14:paraId="26ABE560" w14:textId="77777777" w:rsidR="009A5FCE" w:rsidRPr="00BF05A2" w:rsidRDefault="00480D4A" w:rsidP="00F36C22">
      <w:pPr>
        <w:pStyle w:val="Text"/>
        <w:rPr>
          <w:rFonts w:ascii="Tahoma" w:hAnsi="Tahoma" w:cs="Tahoma"/>
        </w:rPr>
      </w:pPr>
      <w:r w:rsidRPr="00BF05A2">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DD734E" w14:paraId="1999153B" w14:textId="77777777" w:rsidTr="009A5FCE">
        <w:tc>
          <w:tcPr>
            <w:tcW w:w="9355" w:type="dxa"/>
          </w:tcPr>
          <w:p w14:paraId="2B8B49C0"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DD734E" w14:paraId="705BF6D8" w14:textId="77777777" w:rsidTr="009A5FCE">
        <w:tc>
          <w:tcPr>
            <w:tcW w:w="9355" w:type="dxa"/>
          </w:tcPr>
          <w:p w14:paraId="20D0410B"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DD734E" w14:paraId="5BA77868" w14:textId="77777777" w:rsidTr="009A5FCE">
        <w:tc>
          <w:tcPr>
            <w:tcW w:w="9355" w:type="dxa"/>
          </w:tcPr>
          <w:p w14:paraId="1319B0FC"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DD734E" w14:paraId="4E9DD538" w14:textId="77777777" w:rsidTr="009A5FCE">
        <w:tc>
          <w:tcPr>
            <w:tcW w:w="9355" w:type="dxa"/>
          </w:tcPr>
          <w:p w14:paraId="42C304D9"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bCs/>
              </w:rPr>
              <w:t>Аналог собственноручной подписи / АСП</w:t>
            </w:r>
            <w:r w:rsidRPr="00BF05A2">
              <w:rPr>
                <w:rFonts w:ascii="Tahoma" w:hAnsi="Tahoma" w:cs="Tahoma"/>
                <w:bCs/>
              </w:rPr>
              <w:t xml:space="preserve"> – </w:t>
            </w:r>
            <w:r>
              <w:rPr>
                <w:rFonts w:ascii="Tahoma" w:hAnsi="Tahoma" w:cs="Tahoma"/>
                <w:bCs/>
              </w:rPr>
              <w:t xml:space="preserve">буквенно-цифровой код, </w:t>
            </w:r>
            <w:r w:rsidRPr="00BF05A2">
              <w:rPr>
                <w:rFonts w:ascii="Tahoma" w:hAnsi="Tahoma" w:cs="Tahoma"/>
                <w:bCs/>
              </w:rPr>
              <w:t xml:space="preserve">реквизит Заявки или иного электронного сообщения, подтверждающий авторство, целостность и неизменность </w:t>
            </w:r>
            <w:r w:rsidRPr="00BF05A2">
              <w:rPr>
                <w:rFonts w:ascii="Tahoma" w:hAnsi="Tahoma" w:cs="Tahoma"/>
              </w:rPr>
              <w:t>З</w:t>
            </w:r>
            <w:r w:rsidRPr="00BF05A2">
              <w:rPr>
                <w:rFonts w:ascii="Tahoma" w:hAnsi="Tahoma" w:cs="Tahoma"/>
                <w:bCs/>
              </w:rPr>
              <w:t>аявок или иных электронных сообщений,</w:t>
            </w:r>
            <w:r>
              <w:rPr>
                <w:rFonts w:ascii="Tahoma" w:hAnsi="Tahoma" w:cs="Tahoma"/>
                <w:bCs/>
              </w:rPr>
              <w:t xml:space="preserve"> являющийся Торговым идентификатором Участника торгов</w:t>
            </w:r>
            <w:r w:rsidRPr="00BF05A2">
              <w:rPr>
                <w:rFonts w:ascii="Tahoma" w:hAnsi="Tahoma" w:cs="Tahoma"/>
                <w:bCs/>
              </w:rPr>
              <w:t xml:space="preserve">  </w:t>
            </w:r>
            <w:r>
              <w:rPr>
                <w:rFonts w:ascii="Tahoma" w:hAnsi="Tahoma" w:cs="Tahoma"/>
                <w:bCs/>
              </w:rPr>
              <w:t xml:space="preserve">, или, в случае получения единого технического доступа в соответствии с Условиями предоставления интегрированного технологического сервиса – состоящий из Торгового идентификатора и присвоенного Биржей кода, кода </w:t>
            </w:r>
            <w:r w:rsidRPr="00BF05A2">
              <w:rPr>
                <w:rFonts w:ascii="Tahoma" w:hAnsi="Tahoma" w:cs="Tahoma"/>
                <w:bCs/>
              </w:rPr>
              <w:t xml:space="preserve">и позволяющий идентифицировать </w:t>
            </w:r>
            <w:r w:rsidRPr="00BF05A2">
              <w:rPr>
                <w:rFonts w:ascii="Tahoma" w:hAnsi="Tahoma" w:cs="Tahoma"/>
              </w:rPr>
              <w:t>Участника торгов</w:t>
            </w:r>
            <w:r w:rsidRPr="00BF05A2">
              <w:rPr>
                <w:rFonts w:ascii="Tahoma" w:hAnsi="Tahoma" w:cs="Tahoma"/>
                <w:bCs/>
              </w:rPr>
              <w:t xml:space="preserve">, а также установить отсутствие искажения информации в </w:t>
            </w:r>
            <w:r w:rsidRPr="00BF05A2">
              <w:rPr>
                <w:rFonts w:ascii="Tahoma" w:hAnsi="Tahoma" w:cs="Tahoma"/>
              </w:rPr>
              <w:t>З</w:t>
            </w:r>
            <w:r w:rsidRPr="00BF05A2">
              <w:rPr>
                <w:rFonts w:ascii="Tahoma" w:hAnsi="Tahoma" w:cs="Tahoma"/>
                <w:bCs/>
              </w:rPr>
              <w:t>аявке или ином электронном сообщении</w:t>
            </w:r>
            <w:r w:rsidRPr="004F5383">
              <w:rPr>
                <w:rFonts w:ascii="Tahoma" w:hAnsi="Tahoma" w:cs="Tahoma"/>
                <w:bCs/>
              </w:rPr>
              <w:t>;</w:t>
            </w:r>
            <w:r>
              <w:rPr>
                <w:rFonts w:ascii="Tahoma" w:hAnsi="Tahoma" w:cs="Tahoma"/>
                <w:bCs/>
              </w:rPr>
              <w:t xml:space="preserve"> </w:t>
            </w:r>
          </w:p>
        </w:tc>
      </w:tr>
      <w:tr w:rsidR="00DD734E" w14:paraId="7BCD1BAA" w14:textId="77777777" w:rsidTr="009A5FCE">
        <w:trPr>
          <w:trHeight w:val="564"/>
        </w:trPr>
        <w:tc>
          <w:tcPr>
            <w:tcW w:w="9355" w:type="dxa"/>
          </w:tcPr>
          <w:p w14:paraId="18099DC3" w14:textId="77777777" w:rsidR="009A5FCE" w:rsidRPr="00BF05A2" w:rsidRDefault="00480D4A" w:rsidP="00F36C22">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14:paraId="43F60234" w14:textId="77777777" w:rsidR="009A5FCE" w:rsidRPr="00BF05A2" w:rsidRDefault="00480D4A" w:rsidP="00F36C22">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9 настоящих Правил;</w:t>
            </w:r>
          </w:p>
          <w:p w14:paraId="4FBF5FDA" w14:textId="77777777" w:rsidR="009A5FCE" w:rsidRPr="00BF05A2" w:rsidRDefault="00480D4A" w:rsidP="00F36C22">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DD734E" w14:paraId="7085E04B" w14:textId="77777777" w:rsidTr="009A5FCE">
        <w:tc>
          <w:tcPr>
            <w:tcW w:w="9355" w:type="dxa"/>
          </w:tcPr>
          <w:p w14:paraId="06AB3110" w14:textId="77777777" w:rsidR="009A5FCE" w:rsidRPr="00BF05A2" w:rsidRDefault="00480D4A" w:rsidP="00F36C22">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DD734E" w14:paraId="572FE7DF" w14:textId="77777777" w:rsidTr="009A5FCE">
        <w:tc>
          <w:tcPr>
            <w:tcW w:w="9355" w:type="dxa"/>
          </w:tcPr>
          <w:p w14:paraId="5AFA80E6" w14:textId="77777777" w:rsidR="009A5FCE" w:rsidRPr="00BF05A2" w:rsidRDefault="00480D4A" w:rsidP="00F36C22">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DD734E" w14:paraId="05D69D61" w14:textId="77777777" w:rsidTr="009A5FCE">
        <w:tc>
          <w:tcPr>
            <w:tcW w:w="9355" w:type="dxa"/>
          </w:tcPr>
          <w:p w14:paraId="63DF3A90" w14:textId="77777777" w:rsidR="009A5FCE" w:rsidRPr="00BF05A2" w:rsidRDefault="00480D4A" w:rsidP="00F36C22">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DD734E" w14:paraId="273A47DB" w14:textId="77777777" w:rsidTr="009A5FCE">
        <w:tc>
          <w:tcPr>
            <w:tcW w:w="9355" w:type="dxa"/>
          </w:tcPr>
          <w:p w14:paraId="15603768"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lastRenderedPageBreak/>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(по Индикативной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DD734E" w14:paraId="0B6AB973" w14:textId="77777777" w:rsidTr="009A5FCE">
        <w:tc>
          <w:tcPr>
            <w:tcW w:w="9355" w:type="dxa"/>
          </w:tcPr>
          <w:p w14:paraId="01E36372"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tc>
      </w:tr>
      <w:tr w:rsidR="00DD734E" w14:paraId="35E845F0" w14:textId="77777777" w:rsidTr="009A5FCE">
        <w:tc>
          <w:tcPr>
            <w:tcW w:w="9355" w:type="dxa"/>
          </w:tcPr>
          <w:p w14:paraId="18592AA1" w14:textId="77777777" w:rsidR="009A5FCE" w:rsidRPr="00BF05A2" w:rsidRDefault="00480D4A" w:rsidP="00F36C22">
            <w:pPr>
              <w:pStyle w:val="Noeeu"/>
              <w:widowControl/>
              <w:spacing w:before="120"/>
              <w:jc w:val="both"/>
              <w:rPr>
                <w:rFonts w:ascii="Tahoma" w:hAnsi="Tahoma" w:cs="Tahoma"/>
              </w:rPr>
            </w:pPr>
            <w:bookmarkStart w:id="1"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14:paraId="2FC50F4A" w14:textId="77777777" w:rsidR="009A5FCE" w:rsidRPr="00BF05A2" w:rsidRDefault="00480D4A" w:rsidP="00F36C22">
            <w:pPr>
              <w:pStyle w:val="Noeeu"/>
              <w:widowControl/>
              <w:spacing w:before="120"/>
              <w:jc w:val="both"/>
              <w:rPr>
                <w:rFonts w:ascii="Tahoma" w:hAnsi="Tahoma" w:cs="Tahoma"/>
                <w:bCs/>
              </w:rPr>
            </w:pPr>
            <w:r w:rsidRPr="00BF05A2">
              <w:rPr>
                <w:rFonts w:ascii="Tahoma" w:hAnsi="Tahoma" w:cs="Tahoma"/>
                <w:b/>
                <w:bCs/>
              </w:rPr>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2" w:name="_Hlk24645521"/>
            <w:r w:rsidRPr="00BF05A2">
              <w:rPr>
                <w:rFonts w:ascii="Tahoma" w:hAnsi="Tahoma" w:cs="Tahoma"/>
                <w:bCs/>
              </w:rPr>
              <w:t>информацию, предусмотренную статьей 9 настоящих Правил</w:t>
            </w:r>
            <w:bookmarkEnd w:id="2"/>
            <w:r w:rsidRPr="00BF05A2">
              <w:rPr>
                <w:rFonts w:ascii="Tahoma" w:hAnsi="Tahoma" w:cs="Tahoma"/>
                <w:bCs/>
              </w:rPr>
              <w:t>.</w:t>
            </w:r>
          </w:p>
        </w:tc>
      </w:tr>
      <w:bookmarkEnd w:id="1"/>
      <w:tr w:rsidR="00DD734E" w14:paraId="049C02A1" w14:textId="77777777" w:rsidTr="009A5FCE">
        <w:tc>
          <w:tcPr>
            <w:tcW w:w="9355" w:type="dxa"/>
          </w:tcPr>
          <w:p w14:paraId="2ACFE54A" w14:textId="77777777" w:rsidR="009A5FCE" w:rsidRPr="00BF05A2" w:rsidRDefault="00480D4A" w:rsidP="00F36C22">
            <w:pPr>
              <w:pStyle w:val="Noeeu"/>
              <w:widowControl/>
              <w:spacing w:before="120"/>
              <w:jc w:val="both"/>
              <w:rPr>
                <w:rFonts w:ascii="Tahoma" w:hAnsi="Tahoma" w:cs="Tahoma"/>
                <w:b/>
                <w:i/>
              </w:rPr>
            </w:pPr>
            <w:r w:rsidRPr="00BF05A2">
              <w:rPr>
                <w:rFonts w:ascii="Tahoma" w:hAnsi="Tahoma" w:cs="Tahoma"/>
                <w:b/>
                <w:bCs/>
              </w:rPr>
              <w:t xml:space="preserve">Заявка </w:t>
            </w:r>
            <w:r w:rsidRPr="00BF05A2">
              <w:rPr>
                <w:rFonts w:ascii="Tahoma" w:hAnsi="Tahoma" w:cs="Tahoma"/>
              </w:rPr>
              <w:t>–</w:t>
            </w:r>
            <w:r w:rsidRPr="00BF05A2">
              <w:rPr>
                <w:rFonts w:ascii="Tahoma" w:hAnsi="Tahoma" w:cs="Tahoma"/>
                <w:b/>
                <w:bCs/>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 Индикативные заявки (на продажу или на покупку)</w:t>
            </w:r>
            <w:r>
              <w:rPr>
                <w:rFonts w:ascii="Tahoma" w:hAnsi="Tahoma" w:cs="Tahoma"/>
              </w:rPr>
              <w:t xml:space="preserve"> </w:t>
            </w:r>
            <w:r w:rsidRPr="00BF05A2">
              <w:rPr>
                <w:rFonts w:ascii="Tahoma" w:hAnsi="Tahoma" w:cs="Tahoma"/>
              </w:rPr>
              <w:t xml:space="preserve">и Заявки </w:t>
            </w:r>
            <w:r w:rsidRPr="00BF05A2">
              <w:rPr>
                <w:rFonts w:ascii="Tahoma" w:hAnsi="Tahoma" w:cs="Tahoma"/>
                <w:lang w:val="en-US"/>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BF05A2">
              <w:rPr>
                <w:sz w:val="24"/>
                <w:szCs w:val="24"/>
              </w:rPr>
              <w:t>ми</w:t>
            </w:r>
            <w:r w:rsidRPr="00BF05A2">
              <w:rPr>
                <w:rFonts w:ascii="Tahoma" w:hAnsi="Tahoma" w:cs="Tahoma"/>
              </w:rPr>
              <w:t xml:space="preserve"> Клиринговым центром в соответствии с настоящими Правилами. </w:t>
            </w:r>
          </w:p>
        </w:tc>
      </w:tr>
      <w:tr w:rsidR="00DD734E" w14:paraId="6B8AC39E" w14:textId="77777777" w:rsidTr="009A5FCE">
        <w:tc>
          <w:tcPr>
            <w:tcW w:w="9355" w:type="dxa"/>
          </w:tcPr>
          <w:p w14:paraId="701D9D8C" w14:textId="77777777" w:rsidR="009A5FCE" w:rsidRPr="00BF05A2" w:rsidRDefault="00480D4A" w:rsidP="00F36C22">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9 настоящих Правил. </w:t>
            </w:r>
          </w:p>
          <w:p w14:paraId="3B31F381"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14:paraId="06576838" w14:textId="77777777" w:rsidR="009A5FCE" w:rsidRPr="00BF05A2" w:rsidRDefault="00480D4A" w:rsidP="00F36C22">
            <w:pPr>
              <w:pStyle w:val="Noeeu"/>
              <w:widowControl/>
              <w:numPr>
                <w:ilvl w:val="0"/>
                <w:numId w:val="11"/>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6245E357" w14:textId="77777777" w:rsidR="009A5FCE" w:rsidRPr="00BF05A2" w:rsidRDefault="00480D4A" w:rsidP="00F36C22">
            <w:pPr>
              <w:pStyle w:val="Noeeu"/>
              <w:widowControl/>
              <w:numPr>
                <w:ilvl w:val="0"/>
                <w:numId w:val="11"/>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2E2F66E2"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DD734E" w14:paraId="4FEA6738" w14:textId="77777777" w:rsidTr="009A5FCE">
        <w:tc>
          <w:tcPr>
            <w:tcW w:w="9355" w:type="dxa"/>
          </w:tcPr>
          <w:p w14:paraId="457F643B" w14:textId="77777777" w:rsidR="009A5FCE" w:rsidRPr="00BF05A2" w:rsidRDefault="00480D4A" w:rsidP="00F36C22">
            <w:pPr>
              <w:spacing w:before="120" w:after="120"/>
              <w:jc w:val="both"/>
              <w:rPr>
                <w:rFonts w:ascii="Tahoma" w:hAnsi="Tahoma" w:cs="Tahoma"/>
                <w:sz w:val="20"/>
                <w:szCs w:val="20"/>
              </w:rPr>
            </w:pPr>
            <w:r w:rsidRPr="00BF05A2">
              <w:rPr>
                <w:rFonts w:ascii="Tahoma" w:hAnsi="Tahoma" w:cs="Tahoma"/>
                <w:b/>
                <w:bCs/>
                <w:sz w:val="20"/>
                <w:szCs w:val="20"/>
              </w:rPr>
              <w:t>Идентификатор спонсируемого доступа (ИСД) –</w:t>
            </w:r>
            <w:r w:rsidRPr="00BF05A2">
              <w:rPr>
                <w:rFonts w:ascii="Tahoma" w:hAnsi="Tahoma" w:cs="Tahoma"/>
                <w:bCs/>
                <w:sz w:val="20"/>
                <w:szCs w:val="20"/>
              </w:rPr>
              <w:t xml:space="preserve"> у</w:t>
            </w:r>
            <w:r w:rsidRPr="00BF05A2">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p>
          <w:p w14:paraId="43351190" w14:textId="77777777" w:rsidR="009A5FCE" w:rsidRDefault="00480D4A" w:rsidP="00F36C22">
            <w:pPr>
              <w:spacing w:before="120" w:after="120"/>
              <w:jc w:val="both"/>
              <w:rPr>
                <w:rFonts w:ascii="Tahoma" w:hAnsi="Tahoma" w:cs="Tahoma"/>
                <w:sz w:val="20"/>
                <w:szCs w:val="20"/>
              </w:rPr>
            </w:pPr>
            <w:r w:rsidRPr="00BF05A2">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14:paraId="65EF8AE4" w14:textId="77777777" w:rsidR="00C41483" w:rsidRPr="004F5383" w:rsidRDefault="00480D4A" w:rsidP="00F36C22">
            <w:pPr>
              <w:spacing w:before="120" w:after="120"/>
              <w:jc w:val="both"/>
              <w:rPr>
                <w:rFonts w:ascii="Tahoma" w:hAnsi="Tahoma" w:cs="Tahoma"/>
                <w:sz w:val="20"/>
                <w:szCs w:val="20"/>
              </w:rPr>
            </w:pPr>
            <w:r w:rsidRPr="004F5383">
              <w:rPr>
                <w:rFonts w:ascii="Tahoma" w:hAnsi="Tahoma" w:cs="Tahoma"/>
                <w:sz w:val="20"/>
                <w:szCs w:val="20"/>
              </w:rPr>
              <w:t>Участник торгов вправе определить объем полномочий для каждого ИСД, выдаваемого ему Техническим центром, в том числе ограничить возможность подачи поручений.</w:t>
            </w:r>
          </w:p>
          <w:p w14:paraId="31B034E8" w14:textId="77777777" w:rsidR="009A5FCE" w:rsidRPr="00BF05A2" w:rsidRDefault="00480D4A" w:rsidP="00F36C22">
            <w:pPr>
              <w:pStyle w:val="Noeeu"/>
              <w:widowControl/>
              <w:spacing w:before="120"/>
              <w:jc w:val="both"/>
              <w:rPr>
                <w:rFonts w:ascii="Tahoma" w:hAnsi="Tahoma" w:cs="Tahoma"/>
                <w:b/>
              </w:rPr>
            </w:pPr>
            <w:r w:rsidRPr="00BF05A2">
              <w:rPr>
                <w:rFonts w:ascii="Tahoma" w:hAnsi="Tahoma" w:cs="Tahoma"/>
                <w:b/>
              </w:rPr>
              <w:t xml:space="preserve">Индикативная заявка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формируемая в Торговой системе на основании положительного результата проверки Индикативных котировок в Системе индикативных котировок на соответствие условиям, указанным в статье 8 настоящих Правил. Индикативные заявки по типу делятся на Индикативные заявки на продажу и Индикативные заявки на покупку;</w:t>
            </w:r>
          </w:p>
        </w:tc>
      </w:tr>
      <w:tr w:rsidR="00DD734E" w14:paraId="42681B77" w14:textId="77777777" w:rsidTr="009A5FCE">
        <w:tc>
          <w:tcPr>
            <w:tcW w:w="9355" w:type="dxa"/>
          </w:tcPr>
          <w:p w14:paraId="6E86BF5C" w14:textId="77777777" w:rsidR="009A5FCE" w:rsidRPr="00BF05A2" w:rsidRDefault="00480D4A" w:rsidP="00F36C22">
            <w:pPr>
              <w:pStyle w:val="Noeeu"/>
              <w:widowControl/>
              <w:spacing w:before="120"/>
              <w:jc w:val="both"/>
              <w:rPr>
                <w:rFonts w:ascii="Tahoma" w:hAnsi="Tahoma" w:cs="Tahoma"/>
                <w:b/>
              </w:rPr>
            </w:pPr>
            <w:r w:rsidRPr="00BF05A2">
              <w:rPr>
                <w:rFonts w:ascii="Tahoma" w:hAnsi="Tahoma" w:cs="Tahoma"/>
                <w:b/>
              </w:rPr>
              <w:t xml:space="preserve">Индикативная котировка </w:t>
            </w:r>
            <w:r w:rsidRPr="00BF05A2">
              <w:rPr>
                <w:rFonts w:ascii="Tahoma" w:hAnsi="Tahoma" w:cs="Tahoma"/>
              </w:rPr>
              <w:t xml:space="preserve">– </w:t>
            </w:r>
            <w:r w:rsidRPr="00BF05A2">
              <w:rPr>
                <w:rFonts w:ascii="Tahoma" w:hAnsi="Tahoma" w:cs="Tahoma"/>
                <w:bCs/>
              </w:rPr>
              <w:t>электронное сообщение, подаваемое в Систему индикативных котировок, которое содержит Котировку, Индикативный объем котировки и является выражением намерения на совершение Срочной сделки/Срочных сделок (Индикативной офертой). Индикативные котировки по типу делятся на Индикативные котировки на продажу и Индикативные котировки на покупку;</w:t>
            </w:r>
          </w:p>
        </w:tc>
      </w:tr>
      <w:tr w:rsidR="00DD734E" w14:paraId="28FABD48" w14:textId="77777777" w:rsidTr="009A5FCE">
        <w:tc>
          <w:tcPr>
            <w:tcW w:w="9355" w:type="dxa"/>
          </w:tcPr>
          <w:p w14:paraId="2EF28590"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bCs/>
              </w:rPr>
              <w:t xml:space="preserve">Индикативный объем котировки </w:t>
            </w:r>
            <w:r w:rsidRPr="00BF05A2">
              <w:rPr>
                <w:rFonts w:ascii="Tahoma" w:hAnsi="Tahoma" w:cs="Tahoma"/>
                <w:bCs/>
              </w:rPr>
              <w:t>– величина, отражающая количество Срочных контрактов, намерение на заключение которых выражается путем подачи Индикативной котировки;</w:t>
            </w:r>
          </w:p>
        </w:tc>
      </w:tr>
      <w:tr w:rsidR="00DD734E" w14:paraId="3E0D163B" w14:textId="77777777" w:rsidTr="009A5FCE">
        <w:tc>
          <w:tcPr>
            <w:tcW w:w="9355" w:type="dxa"/>
          </w:tcPr>
          <w:p w14:paraId="363C3013"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bCs/>
              </w:rPr>
              <w:lastRenderedPageBreak/>
              <w:t xml:space="preserve">Индикативная оферта </w:t>
            </w:r>
            <w:r w:rsidRPr="00BF05A2">
              <w:rPr>
                <w:rFonts w:ascii="Tahoma" w:hAnsi="Tahoma" w:cs="Tahoma"/>
                <w:bCs/>
              </w:rPr>
              <w:t>– намерение заключить Срочный контракт, выраженное путем подачи Индикативной котировки;</w:t>
            </w:r>
          </w:p>
        </w:tc>
      </w:tr>
      <w:tr w:rsidR="00DD734E" w14:paraId="729E064F" w14:textId="77777777" w:rsidTr="009A5FCE">
        <w:tc>
          <w:tcPr>
            <w:tcW w:w="9355" w:type="dxa"/>
          </w:tcPr>
          <w:p w14:paraId="171A9A4C"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DD734E" w14:paraId="45DB9F45" w14:textId="77777777" w:rsidTr="009A5FCE">
        <w:tc>
          <w:tcPr>
            <w:tcW w:w="9355" w:type="dxa"/>
          </w:tcPr>
          <w:p w14:paraId="33650773"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DD734E" w14:paraId="7FC8DCE5" w14:textId="77777777" w:rsidTr="009A5FCE">
        <w:tc>
          <w:tcPr>
            <w:tcW w:w="9355" w:type="dxa"/>
          </w:tcPr>
          <w:p w14:paraId="1579E167"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DD734E" w14:paraId="38039428" w14:textId="77777777" w:rsidTr="009A5FCE">
        <w:tc>
          <w:tcPr>
            <w:tcW w:w="9355" w:type="dxa"/>
          </w:tcPr>
          <w:p w14:paraId="57CF2B09"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41B2DD33" w14:textId="77777777" w:rsidR="009A5FCE" w:rsidRPr="00BF05A2" w:rsidRDefault="00480D4A" w:rsidP="00F36C22">
            <w:pPr>
              <w:pStyle w:val="Noeeu"/>
              <w:widowControl/>
              <w:numPr>
                <w:ilvl w:val="0"/>
                <w:numId w:val="12"/>
              </w:numPr>
              <w:spacing w:before="120"/>
              <w:ind w:left="284" w:hanging="284"/>
              <w:jc w:val="both"/>
              <w:rPr>
                <w:rFonts w:ascii="Tahoma" w:hAnsi="Tahoma" w:cs="Tahoma"/>
              </w:rPr>
            </w:pPr>
            <w:r w:rsidRPr="00BF05A2">
              <w:rPr>
                <w:rFonts w:ascii="Tahoma" w:hAnsi="Tahoma" w:cs="Tahoma"/>
              </w:rPr>
              <w:t>клиентом Участника торгов, или</w:t>
            </w:r>
          </w:p>
          <w:p w14:paraId="05DCBAB5" w14:textId="77777777" w:rsidR="009A5FCE" w:rsidRPr="00BF05A2" w:rsidRDefault="00480D4A" w:rsidP="00F36C22">
            <w:pPr>
              <w:pStyle w:val="Noeeu"/>
              <w:widowControl/>
              <w:numPr>
                <w:ilvl w:val="0"/>
                <w:numId w:val="12"/>
              </w:numPr>
              <w:spacing w:before="120"/>
              <w:ind w:left="284" w:hanging="284"/>
              <w:jc w:val="both"/>
              <w:rPr>
                <w:rFonts w:ascii="Tahoma" w:hAnsi="Tahoma" w:cs="Tahoma"/>
              </w:rPr>
            </w:pPr>
            <w:r w:rsidRPr="00BF05A2">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14:paraId="7FF368AC" w14:textId="77777777" w:rsidR="009A5FCE" w:rsidRPr="00BF05A2" w:rsidRDefault="00480D4A" w:rsidP="00F36C22">
            <w:pPr>
              <w:pStyle w:val="Noeeu"/>
              <w:widowControl/>
              <w:numPr>
                <w:ilvl w:val="0"/>
                <w:numId w:val="12"/>
              </w:numPr>
              <w:spacing w:before="120"/>
              <w:ind w:left="284" w:hanging="284"/>
              <w:jc w:val="both"/>
              <w:rPr>
                <w:rFonts w:ascii="Tahoma" w:hAnsi="Tahoma" w:cs="Tahoma"/>
              </w:rPr>
            </w:pPr>
            <w:r w:rsidRPr="00BF05A2">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DD734E" w14:paraId="485BB714" w14:textId="77777777" w:rsidTr="009A5FCE">
        <w:tc>
          <w:tcPr>
            <w:tcW w:w="9355" w:type="dxa"/>
          </w:tcPr>
          <w:p w14:paraId="7C579E2A" w14:textId="77777777" w:rsidR="009A5FCE" w:rsidRPr="00BF05A2" w:rsidRDefault="00480D4A" w:rsidP="00F36C22">
            <w:pPr>
              <w:keepNext/>
              <w:widowControl w:val="0"/>
              <w:spacing w:before="120"/>
              <w:jc w:val="both"/>
              <w:rPr>
                <w:rFonts w:ascii="Tahoma" w:hAnsi="Tahoma" w:cs="Tahoma"/>
                <w:sz w:val="20"/>
                <w:szCs w:val="20"/>
              </w:rPr>
            </w:pPr>
            <w:r w:rsidRPr="00BF05A2">
              <w:rPr>
                <w:rFonts w:ascii="Tahoma" w:hAnsi="Tahoma" w:cs="Tahoma"/>
                <w:b/>
                <w:bCs/>
                <w:sz w:val="20"/>
                <w:szCs w:val="20"/>
              </w:rPr>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DD734E" w14:paraId="5B87C610" w14:textId="77777777" w:rsidTr="009A5FCE">
        <w:tc>
          <w:tcPr>
            <w:tcW w:w="9355" w:type="dxa"/>
          </w:tcPr>
          <w:p w14:paraId="018B63FE" w14:textId="77777777" w:rsidR="009A5FCE" w:rsidRPr="00BF05A2" w:rsidRDefault="00480D4A" w:rsidP="00F36C22">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DD734E" w14:paraId="090E6E95" w14:textId="77777777" w:rsidTr="009A5FCE">
        <w:tc>
          <w:tcPr>
            <w:tcW w:w="9355" w:type="dxa"/>
          </w:tcPr>
          <w:p w14:paraId="02C635E6" w14:textId="77777777" w:rsidR="009A5FCE" w:rsidRPr="00BF05A2" w:rsidRDefault="00480D4A" w:rsidP="00F36C22">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по Срочному рынку ПАО Московская Биржа, действующий на основании положения о данном комитете; </w:t>
            </w:r>
          </w:p>
        </w:tc>
      </w:tr>
      <w:tr w:rsidR="00DD734E" w14:paraId="7F3B6E6D" w14:textId="77777777" w:rsidTr="009A5FCE">
        <w:tc>
          <w:tcPr>
            <w:tcW w:w="9355" w:type="dxa"/>
          </w:tcPr>
          <w:p w14:paraId="09B4FC30"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DD734E" w14:paraId="0E2BBB71" w14:textId="77777777" w:rsidTr="009A5FCE">
        <w:tc>
          <w:tcPr>
            <w:tcW w:w="9355" w:type="dxa"/>
          </w:tcPr>
          <w:p w14:paraId="26085AF7" w14:textId="77777777" w:rsidR="009A5FCE" w:rsidRPr="00BF05A2" w:rsidRDefault="00480D4A" w:rsidP="00F36C22">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Индикативной котировки либо Котировки </w:t>
            </w:r>
            <w:r w:rsidRPr="00BF05A2">
              <w:rPr>
                <w:rFonts w:ascii="Tahoma" w:hAnsi="Tahoma" w:cs="Tahoma"/>
                <w:bCs/>
                <w:lang w:val="en-US"/>
              </w:rPr>
              <w:t>RFS</w:t>
            </w:r>
            <w:r w:rsidRPr="00BF05A2">
              <w:rPr>
                <w:rFonts w:ascii="Tahoma" w:hAnsi="Tahoma" w:cs="Tahoma"/>
                <w:bCs/>
              </w:rPr>
              <w:t>;</w:t>
            </w:r>
          </w:p>
          <w:p w14:paraId="299682FC" w14:textId="77777777" w:rsidR="009A5FCE" w:rsidRPr="00BF05A2" w:rsidRDefault="00480D4A" w:rsidP="00F36C22">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9 настоящих Правил;  </w:t>
            </w:r>
          </w:p>
        </w:tc>
      </w:tr>
      <w:tr w:rsidR="00DD734E" w14:paraId="49897763" w14:textId="77777777" w:rsidTr="009A5FCE">
        <w:tc>
          <w:tcPr>
            <w:tcW w:w="9355" w:type="dxa"/>
          </w:tcPr>
          <w:p w14:paraId="3EC292E0"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Маркет-мейкер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DD734E" w14:paraId="134E2EE4" w14:textId="77777777" w:rsidTr="009A5FCE">
        <w:tc>
          <w:tcPr>
            <w:tcW w:w="9355" w:type="dxa"/>
          </w:tcPr>
          <w:p w14:paraId="39B5ECE7"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DD734E" w14:paraId="224E874E" w14:textId="77777777" w:rsidTr="009A5FCE">
        <w:tc>
          <w:tcPr>
            <w:tcW w:w="9355" w:type="dxa"/>
          </w:tcPr>
          <w:p w14:paraId="3969938E"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DD734E" w14:paraId="3468EF19" w14:textId="77777777" w:rsidTr="009A5FCE">
        <w:tc>
          <w:tcPr>
            <w:tcW w:w="9355" w:type="dxa"/>
          </w:tcPr>
          <w:p w14:paraId="39A97136" w14:textId="77777777" w:rsidR="009A5FCE" w:rsidRPr="00BF05A2" w:rsidRDefault="00480D4A" w:rsidP="00F36C22">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DD734E" w14:paraId="5AC0A892" w14:textId="77777777" w:rsidTr="009A5FCE">
        <w:tc>
          <w:tcPr>
            <w:tcW w:w="9355" w:type="dxa"/>
          </w:tcPr>
          <w:p w14:paraId="38A95AB0" w14:textId="77777777" w:rsidR="009A5FCE" w:rsidRPr="00BF05A2" w:rsidRDefault="00480D4A" w:rsidP="00F36C22">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14:paraId="5408EC26" w14:textId="77777777" w:rsidR="009A5FCE" w:rsidRPr="00BF05A2" w:rsidRDefault="00480D4A" w:rsidP="00F36C22">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lastRenderedPageBreak/>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75586251" w14:textId="77777777" w:rsidR="009A5FCE" w:rsidRPr="00BF05A2" w:rsidRDefault="00480D4A" w:rsidP="00F36C22">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DD734E" w14:paraId="4592828C" w14:textId="77777777" w:rsidTr="009D3EB2">
        <w:trPr>
          <w:trHeight w:val="2121"/>
        </w:trPr>
        <w:tc>
          <w:tcPr>
            <w:tcW w:w="9355" w:type="dxa"/>
          </w:tcPr>
          <w:p w14:paraId="2C0FDFA7"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lastRenderedPageBreak/>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(по Индикативной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14:paraId="7803D1BF"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поручений на подачу Индикативных котировок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DD734E" w14:paraId="0A902CD1" w14:textId="77777777" w:rsidTr="009A5FCE">
        <w:tc>
          <w:tcPr>
            <w:tcW w:w="9355" w:type="dxa"/>
          </w:tcPr>
          <w:p w14:paraId="20A71FEF"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14:paraId="4680DCF4" w14:textId="77777777" w:rsidR="009A5FCE" w:rsidRPr="00BF05A2" w:rsidRDefault="00480D4A" w:rsidP="00F36C22">
            <w:pPr>
              <w:pStyle w:val="Noeeu"/>
              <w:widowControl/>
              <w:numPr>
                <w:ilvl w:val="0"/>
                <w:numId w:val="14"/>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14:paraId="58A96145" w14:textId="77777777" w:rsidR="009A5FCE" w:rsidRPr="00BF05A2" w:rsidRDefault="00480D4A" w:rsidP="00F36C22">
            <w:pPr>
              <w:pStyle w:val="Noeeu"/>
              <w:widowControl/>
              <w:numPr>
                <w:ilvl w:val="0"/>
                <w:numId w:val="14"/>
              </w:numPr>
              <w:ind w:left="2127" w:hanging="284"/>
              <w:jc w:val="both"/>
              <w:rPr>
                <w:rFonts w:ascii="Tahoma" w:hAnsi="Tahoma" w:cs="Tahoma"/>
              </w:rPr>
            </w:pPr>
            <w:r w:rsidRPr="00BF05A2">
              <w:rPr>
                <w:rFonts w:ascii="Tahoma" w:hAnsi="Tahoma" w:cs="Tahoma"/>
              </w:rPr>
              <w:t xml:space="preserve">Фьючерс по Индикативной заявке на покупку / Заявке </w:t>
            </w:r>
            <w:r w:rsidRPr="00BF05A2">
              <w:rPr>
                <w:rFonts w:ascii="Tahoma" w:hAnsi="Tahoma" w:cs="Tahoma"/>
                <w:lang w:val="en-US"/>
              </w:rPr>
              <w:t>RFS</w:t>
            </w:r>
            <w:r w:rsidRPr="00BF05A2">
              <w:rPr>
                <w:rFonts w:ascii="Tahoma" w:hAnsi="Tahoma" w:cs="Tahoma"/>
              </w:rPr>
              <w:t xml:space="preserve"> на покупку, или</w:t>
            </w:r>
          </w:p>
          <w:p w14:paraId="75056BBB" w14:textId="77777777" w:rsidR="009A5FCE" w:rsidRPr="00BF05A2" w:rsidRDefault="00480D4A" w:rsidP="00F36C22">
            <w:pPr>
              <w:pStyle w:val="Noeeu"/>
              <w:widowControl/>
              <w:numPr>
                <w:ilvl w:val="0"/>
                <w:numId w:val="14"/>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14:paraId="6C02D2B4" w14:textId="77777777" w:rsidR="009A5FCE" w:rsidRPr="00BF05A2" w:rsidRDefault="00480D4A" w:rsidP="00F36C22">
            <w:pPr>
              <w:pStyle w:val="Noeeu"/>
              <w:widowControl/>
              <w:numPr>
                <w:ilvl w:val="0"/>
                <w:numId w:val="14"/>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14:paraId="435A2147" w14:textId="77777777" w:rsidR="009A5FCE" w:rsidRPr="00BF05A2" w:rsidRDefault="00480D4A" w:rsidP="00F36C22">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14:paraId="73BB6B32" w14:textId="77777777" w:rsidR="009A5FCE" w:rsidRPr="00BF05A2" w:rsidRDefault="00480D4A" w:rsidP="00F36C22">
            <w:pPr>
              <w:pStyle w:val="Noeeu"/>
              <w:widowControl/>
              <w:numPr>
                <w:ilvl w:val="0"/>
                <w:numId w:val="15"/>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14:paraId="780C4529" w14:textId="77777777" w:rsidR="009A5FCE" w:rsidRPr="00BF05A2" w:rsidRDefault="00480D4A" w:rsidP="00F36C22">
            <w:pPr>
              <w:pStyle w:val="Noeeu"/>
              <w:widowControl/>
              <w:numPr>
                <w:ilvl w:val="0"/>
                <w:numId w:val="15"/>
              </w:numPr>
              <w:ind w:left="2127" w:hanging="284"/>
              <w:jc w:val="both"/>
              <w:rPr>
                <w:rFonts w:ascii="Tahoma" w:hAnsi="Tahoma" w:cs="Tahoma"/>
              </w:rPr>
            </w:pPr>
            <w:r w:rsidRPr="00BF05A2">
              <w:rPr>
                <w:rFonts w:ascii="Tahoma" w:hAnsi="Tahoma" w:cs="Tahoma"/>
              </w:rPr>
              <w:t xml:space="preserve">Фьючерс в результате акцепта Индикативной заявки на продажу / Заявки </w:t>
            </w:r>
            <w:r w:rsidRPr="00BF05A2">
              <w:rPr>
                <w:rFonts w:ascii="Tahoma" w:hAnsi="Tahoma" w:cs="Tahoma"/>
                <w:lang w:val="en-US"/>
              </w:rPr>
              <w:t>RFS</w:t>
            </w:r>
            <w:r w:rsidRPr="00BF05A2">
              <w:rPr>
                <w:rFonts w:ascii="Tahoma" w:hAnsi="Tahoma" w:cs="Tahoma"/>
              </w:rPr>
              <w:t xml:space="preserve"> на продажу, или</w:t>
            </w:r>
          </w:p>
          <w:p w14:paraId="09C63A99" w14:textId="77777777" w:rsidR="009A5FCE" w:rsidRPr="00BF05A2" w:rsidRDefault="00480D4A" w:rsidP="00F36C22">
            <w:pPr>
              <w:pStyle w:val="Noeeu"/>
              <w:widowControl/>
              <w:numPr>
                <w:ilvl w:val="0"/>
                <w:numId w:val="15"/>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14:paraId="14C2A712" w14:textId="77777777" w:rsidR="009A5FCE" w:rsidRPr="00BF05A2" w:rsidRDefault="00480D4A" w:rsidP="00F36C22">
            <w:pPr>
              <w:pStyle w:val="Noeeu"/>
              <w:widowControl/>
              <w:numPr>
                <w:ilvl w:val="0"/>
                <w:numId w:val="15"/>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DD734E" w14:paraId="13895274" w14:textId="77777777" w:rsidTr="009A5FCE">
        <w:tc>
          <w:tcPr>
            <w:tcW w:w="9355" w:type="dxa"/>
          </w:tcPr>
          <w:p w14:paraId="58140825" w14:textId="77777777" w:rsidR="009A5FCE" w:rsidRPr="00BF05A2" w:rsidRDefault="00480D4A" w:rsidP="00F36C22">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DD734E" w14:paraId="5462ECDC" w14:textId="77777777" w:rsidTr="009A5FCE">
        <w:tc>
          <w:tcPr>
            <w:tcW w:w="9355" w:type="dxa"/>
          </w:tcPr>
          <w:p w14:paraId="162CEBE8" w14:textId="77777777" w:rsidR="009A5FCE" w:rsidRPr="00BF05A2" w:rsidRDefault="00480D4A" w:rsidP="00F36C22">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DD734E" w14:paraId="3A465802" w14:textId="77777777" w:rsidTr="009A5FCE">
        <w:tc>
          <w:tcPr>
            <w:tcW w:w="9355" w:type="dxa"/>
          </w:tcPr>
          <w:p w14:paraId="72259BFF" w14:textId="77777777" w:rsidR="009A5FCE" w:rsidRPr="00BF05A2" w:rsidRDefault="00480D4A" w:rsidP="00F36C22">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27DE6AF1" w14:textId="77777777" w:rsidR="009A5FCE" w:rsidRPr="00BF05A2" w:rsidRDefault="00480D4A" w:rsidP="00F36C22">
            <w:pPr>
              <w:spacing w:before="120"/>
              <w:jc w:val="both"/>
              <w:rPr>
                <w:rFonts w:ascii="Tahoma" w:hAnsi="Tahoma" w:cs="Tahoma"/>
                <w:sz w:val="20"/>
                <w:szCs w:val="20"/>
              </w:rPr>
            </w:pPr>
            <w:r w:rsidRPr="00BF05A2">
              <w:rPr>
                <w:rFonts w:ascii="Tahoma" w:hAnsi="Tahoma" w:cs="Tahoma"/>
                <w:b/>
                <w:sz w:val="20"/>
                <w:szCs w:val="20"/>
              </w:rPr>
              <w:lastRenderedPageBreak/>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9 настоящих Правил. Все Участники торгов могут являться Потребителями ликвидности;</w:t>
            </w:r>
          </w:p>
          <w:p w14:paraId="1AB96935" w14:textId="77777777" w:rsidR="009A5FCE" w:rsidRPr="00BF05A2" w:rsidRDefault="00480D4A" w:rsidP="00F36C22">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9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 </w:t>
            </w:r>
          </w:p>
          <w:p w14:paraId="5605DEEF" w14:textId="77777777" w:rsidR="009A5FCE" w:rsidRPr="00BF05A2" w:rsidRDefault="00480D4A" w:rsidP="00F36C22">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DD734E" w14:paraId="3861EDA3" w14:textId="77777777" w:rsidTr="009A5FCE">
        <w:tc>
          <w:tcPr>
            <w:tcW w:w="9355" w:type="dxa"/>
          </w:tcPr>
          <w:p w14:paraId="37AB0EC2" w14:textId="77777777" w:rsidR="009A5FCE" w:rsidRPr="00BF05A2" w:rsidRDefault="00480D4A" w:rsidP="00F36C22">
            <w:pPr>
              <w:keepNext/>
              <w:widowControl w:val="0"/>
              <w:spacing w:before="120"/>
              <w:jc w:val="both"/>
              <w:rPr>
                <w:rFonts w:ascii="Tahoma" w:hAnsi="Tahoma" w:cs="Tahoma"/>
                <w:sz w:val="20"/>
                <w:szCs w:val="20"/>
              </w:rPr>
            </w:pPr>
            <w:r w:rsidRPr="00BF05A2">
              <w:rPr>
                <w:rFonts w:ascii="Tahoma" w:hAnsi="Tahoma" w:cs="Tahoma"/>
                <w:b/>
                <w:bCs/>
                <w:sz w:val="20"/>
                <w:szCs w:val="20"/>
              </w:rPr>
              <w:lastRenderedPageBreak/>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правила, утвержденные Клиринговым центром и регулирующие порядок оказания клиринговых услуг на Срочном рынке ПАО Московская Биржа;</w:t>
            </w:r>
            <w:r w:rsidRPr="00BF05A2">
              <w:rPr>
                <w:rFonts w:ascii="Tahoma" w:hAnsi="Tahoma" w:cs="Tahoma"/>
                <w:b/>
                <w:bCs/>
                <w:sz w:val="20"/>
                <w:szCs w:val="20"/>
              </w:rPr>
              <w:t xml:space="preserve"> </w:t>
            </w:r>
          </w:p>
        </w:tc>
      </w:tr>
      <w:tr w:rsidR="00DD734E" w14:paraId="620301A6" w14:textId="77777777" w:rsidTr="009A5FCE">
        <w:tc>
          <w:tcPr>
            <w:tcW w:w="9355" w:type="dxa"/>
          </w:tcPr>
          <w:p w14:paraId="1FE652CB"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DD734E" w14:paraId="712B723B" w14:textId="77777777" w:rsidTr="009A5FCE">
        <w:tc>
          <w:tcPr>
            <w:tcW w:w="9355" w:type="dxa"/>
          </w:tcPr>
          <w:p w14:paraId="28631738"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14:paraId="7C7E97FB" w14:textId="77777777" w:rsidR="009A5FCE" w:rsidRPr="00BF05A2" w:rsidRDefault="00480D4A" w:rsidP="00F36C22">
            <w:pPr>
              <w:pStyle w:val="Noeeu"/>
              <w:widowControl/>
              <w:numPr>
                <w:ilvl w:val="0"/>
                <w:numId w:val="16"/>
              </w:numPr>
              <w:spacing w:before="120"/>
              <w:ind w:left="2126" w:hanging="357"/>
              <w:jc w:val="both"/>
              <w:rPr>
                <w:rFonts w:ascii="Tahoma" w:hAnsi="Tahoma" w:cs="Tahoma"/>
              </w:rPr>
            </w:pPr>
            <w:r w:rsidRPr="00BF05A2">
              <w:rPr>
                <w:rFonts w:ascii="Tahoma" w:hAnsi="Tahoma" w:cs="Tahoma"/>
              </w:rPr>
              <w:t>Фьючерс по Заявке на продажу, или</w:t>
            </w:r>
          </w:p>
          <w:p w14:paraId="1F9973D1" w14:textId="77777777" w:rsidR="009A5FCE" w:rsidRPr="00BF05A2" w:rsidRDefault="00480D4A" w:rsidP="00F36C22">
            <w:pPr>
              <w:pStyle w:val="Noeeu"/>
              <w:widowControl/>
              <w:numPr>
                <w:ilvl w:val="0"/>
                <w:numId w:val="16"/>
              </w:numPr>
              <w:ind w:left="2126" w:hanging="357"/>
              <w:jc w:val="both"/>
              <w:rPr>
                <w:rFonts w:ascii="Tahoma" w:hAnsi="Tahoma" w:cs="Tahoma"/>
              </w:rPr>
            </w:pPr>
            <w:r w:rsidRPr="00BF05A2">
              <w:rPr>
                <w:rFonts w:ascii="Tahoma" w:hAnsi="Tahoma" w:cs="Tahoma"/>
              </w:rPr>
              <w:t xml:space="preserve">Фьючерс по Индикативной заявке на продажу / Заявке </w:t>
            </w:r>
            <w:r w:rsidRPr="00BF05A2">
              <w:rPr>
                <w:rFonts w:ascii="Tahoma" w:hAnsi="Tahoma" w:cs="Tahoma"/>
                <w:lang w:val="en-US"/>
              </w:rPr>
              <w:t>RFS</w:t>
            </w:r>
            <w:r w:rsidRPr="00BF05A2">
              <w:rPr>
                <w:rFonts w:ascii="Tahoma" w:hAnsi="Tahoma" w:cs="Tahoma"/>
              </w:rPr>
              <w:t xml:space="preserve"> на продажу, или</w:t>
            </w:r>
          </w:p>
          <w:p w14:paraId="5CFCE7AD" w14:textId="77777777" w:rsidR="009A5FCE" w:rsidRPr="00BF05A2" w:rsidRDefault="00480D4A" w:rsidP="00F36C22">
            <w:pPr>
              <w:pStyle w:val="Noeeu"/>
              <w:widowControl/>
              <w:numPr>
                <w:ilvl w:val="0"/>
                <w:numId w:val="16"/>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14:paraId="6D50AE03" w14:textId="77777777" w:rsidR="009A5FCE" w:rsidRPr="00BF05A2" w:rsidRDefault="00480D4A" w:rsidP="00F36C22">
            <w:pPr>
              <w:pStyle w:val="Noeeu"/>
              <w:widowControl/>
              <w:numPr>
                <w:ilvl w:val="0"/>
                <w:numId w:val="16"/>
              </w:numPr>
              <w:ind w:left="2126" w:hanging="357"/>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продажу, или</w:t>
            </w:r>
          </w:p>
          <w:p w14:paraId="4B30A4F2" w14:textId="77777777" w:rsidR="009A5FCE" w:rsidRPr="00BF05A2" w:rsidRDefault="00480D4A" w:rsidP="00F36C22">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14:paraId="2434BB7F" w14:textId="77777777" w:rsidR="009A5FCE" w:rsidRPr="00BF05A2" w:rsidRDefault="00480D4A" w:rsidP="00F36C22">
            <w:pPr>
              <w:pStyle w:val="Noeeu"/>
              <w:widowControl/>
              <w:numPr>
                <w:ilvl w:val="0"/>
                <w:numId w:val="17"/>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14:paraId="1609B9FA" w14:textId="77777777" w:rsidR="009A5FCE" w:rsidRPr="00BF05A2" w:rsidRDefault="00480D4A" w:rsidP="00F36C22">
            <w:pPr>
              <w:pStyle w:val="Noeeu"/>
              <w:widowControl/>
              <w:numPr>
                <w:ilvl w:val="0"/>
                <w:numId w:val="17"/>
              </w:numPr>
              <w:ind w:left="2126" w:hanging="357"/>
              <w:jc w:val="both"/>
              <w:rPr>
                <w:rFonts w:ascii="Tahoma" w:hAnsi="Tahoma" w:cs="Tahoma"/>
              </w:rPr>
            </w:pPr>
            <w:r w:rsidRPr="00BF05A2">
              <w:rPr>
                <w:rFonts w:ascii="Tahoma" w:hAnsi="Tahoma" w:cs="Tahoma"/>
              </w:rPr>
              <w:t xml:space="preserve">Фьючерс в результате акцепта Индикативной заявки на покупку / Заявки </w:t>
            </w:r>
            <w:r w:rsidRPr="00BF05A2">
              <w:rPr>
                <w:rFonts w:ascii="Tahoma" w:hAnsi="Tahoma" w:cs="Tahoma"/>
                <w:lang w:val="en-US"/>
              </w:rPr>
              <w:t>RFS</w:t>
            </w:r>
            <w:r w:rsidRPr="00BF05A2">
              <w:rPr>
                <w:rFonts w:ascii="Tahoma" w:hAnsi="Tahoma" w:cs="Tahoma"/>
              </w:rPr>
              <w:t xml:space="preserve"> на покупку, или</w:t>
            </w:r>
          </w:p>
          <w:p w14:paraId="0E306033" w14:textId="77777777" w:rsidR="009A5FCE" w:rsidRPr="00BF05A2" w:rsidRDefault="00480D4A" w:rsidP="00F36C22">
            <w:pPr>
              <w:pStyle w:val="Noeeu"/>
              <w:widowControl/>
              <w:numPr>
                <w:ilvl w:val="0"/>
                <w:numId w:val="17"/>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14:paraId="70E736BA" w14:textId="77777777" w:rsidR="009A5FCE" w:rsidRPr="00BF05A2" w:rsidRDefault="00480D4A" w:rsidP="00F36C22">
            <w:pPr>
              <w:pStyle w:val="Noeeu"/>
              <w:widowControl/>
              <w:numPr>
                <w:ilvl w:val="0"/>
                <w:numId w:val="17"/>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DD734E" w14:paraId="2B36A81F" w14:textId="77777777" w:rsidTr="009A5FCE">
        <w:tc>
          <w:tcPr>
            <w:tcW w:w="9355" w:type="dxa"/>
          </w:tcPr>
          <w:p w14:paraId="2ACA3A98"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DD734E" w14:paraId="2501D29E" w14:textId="77777777" w:rsidTr="009A5FCE">
        <w:tc>
          <w:tcPr>
            <w:tcW w:w="9355" w:type="dxa"/>
          </w:tcPr>
          <w:p w14:paraId="6ADC6B00"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DD734E" w14:paraId="73AF92F0" w14:textId="77777777" w:rsidTr="009A5FCE">
        <w:tc>
          <w:tcPr>
            <w:tcW w:w="9355" w:type="dxa"/>
          </w:tcPr>
          <w:p w14:paraId="51F9B55D"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DD734E" w14:paraId="21E86E71" w14:textId="77777777" w:rsidTr="009A5FCE">
        <w:tc>
          <w:tcPr>
            <w:tcW w:w="9355" w:type="dxa"/>
          </w:tcPr>
          <w:p w14:paraId="31A4FF71" w14:textId="77777777" w:rsidR="009A5FCE" w:rsidRPr="00BF05A2" w:rsidRDefault="00480D4A" w:rsidP="00F36C22">
            <w:pPr>
              <w:spacing w:before="120"/>
              <w:jc w:val="both"/>
              <w:rPr>
                <w:rFonts w:ascii="Tahoma" w:hAnsi="Tahoma" w:cs="Tahoma"/>
                <w:b/>
                <w:bCs/>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p>
        </w:tc>
      </w:tr>
      <w:tr w:rsidR="00DD734E" w14:paraId="256EA72D" w14:textId="77777777" w:rsidTr="009A5FCE">
        <w:tc>
          <w:tcPr>
            <w:tcW w:w="9355" w:type="dxa"/>
          </w:tcPr>
          <w:p w14:paraId="6CE1971A" w14:textId="77777777" w:rsidR="009A5FCE" w:rsidRPr="00BF05A2" w:rsidRDefault="00480D4A" w:rsidP="00F36C22">
            <w:pPr>
              <w:pStyle w:val="Noeeu"/>
              <w:widowControl/>
              <w:spacing w:before="120"/>
              <w:jc w:val="both"/>
              <w:rPr>
                <w:rFonts w:ascii="Tahoma" w:hAnsi="Tahoma" w:cs="Tahoma"/>
                <w:b/>
                <w:bCs/>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DD734E" w14:paraId="6CB0A6F7" w14:textId="77777777" w:rsidTr="009A5FCE">
        <w:tc>
          <w:tcPr>
            <w:tcW w:w="9355" w:type="dxa"/>
          </w:tcPr>
          <w:p w14:paraId="21101E06" w14:textId="77777777" w:rsidR="00CA0DBC" w:rsidRPr="00BF05A2" w:rsidRDefault="00480D4A" w:rsidP="00F36C22">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14:paraId="025C9A42" w14:textId="77777777" w:rsidR="0002462B" w:rsidRPr="00BF05A2" w:rsidRDefault="00480D4A" w:rsidP="00F36C22">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14:paraId="359693CB" w14:textId="77777777" w:rsidR="009A5FCE" w:rsidRPr="00BF05A2" w:rsidRDefault="00480D4A" w:rsidP="00F36C22">
            <w:pPr>
              <w:pStyle w:val="Noeeu"/>
              <w:widowControl/>
              <w:spacing w:before="120"/>
              <w:jc w:val="both"/>
              <w:rPr>
                <w:rFonts w:ascii="Tahoma" w:hAnsi="Tahoma" w:cs="Tahoma"/>
                <w:bCs/>
              </w:rPr>
            </w:pPr>
            <w:r w:rsidRPr="00BF05A2">
              <w:rPr>
                <w:rFonts w:ascii="Tahoma" w:hAnsi="Tahoma" w:cs="Tahoma"/>
                <w:b/>
                <w:bCs/>
              </w:rPr>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DD734E" w14:paraId="0B330780" w14:textId="77777777" w:rsidTr="009A5FCE">
        <w:tc>
          <w:tcPr>
            <w:tcW w:w="9355" w:type="dxa"/>
          </w:tcPr>
          <w:p w14:paraId="500248DE"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lastRenderedPageBreak/>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p w14:paraId="02B23F4C"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rPr>
              <w:t>Система индикативных котировок</w:t>
            </w:r>
            <w:r w:rsidRPr="00BF05A2">
              <w:rPr>
                <w:rFonts w:ascii="Tahoma" w:hAnsi="Tahoma" w:cs="Tahoma"/>
              </w:rPr>
              <w:t xml:space="preserve"> – подсистема (составная часть) Торговой системы, предназначенная для обработки Индикативных котировок;</w:t>
            </w:r>
          </w:p>
        </w:tc>
      </w:tr>
      <w:tr w:rsidR="00DD734E" w14:paraId="63234791" w14:textId="77777777" w:rsidTr="009A5FCE">
        <w:tc>
          <w:tcPr>
            <w:tcW w:w="9355" w:type="dxa"/>
          </w:tcPr>
          <w:p w14:paraId="3FB37884" w14:textId="77777777" w:rsidR="009A5FCE" w:rsidRPr="00BF05A2" w:rsidRDefault="00480D4A" w:rsidP="00F36C22">
            <w:pPr>
              <w:keepNext/>
              <w:spacing w:before="120"/>
              <w:jc w:val="both"/>
              <w:rPr>
                <w:rFonts w:ascii="Tahoma" w:hAnsi="Tahoma" w:cs="Tahoma"/>
                <w:sz w:val="20"/>
                <w:szCs w:val="20"/>
              </w:rPr>
            </w:pPr>
            <w:r w:rsidRPr="00BF05A2">
              <w:rPr>
                <w:rFonts w:ascii="Tahoma" w:hAnsi="Tahoma" w:cs="Tahoma"/>
                <w:b/>
                <w:bCs/>
                <w:sz w:val="20"/>
                <w:szCs w:val="20"/>
              </w:rPr>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DD734E" w14:paraId="786F06F4" w14:textId="77777777" w:rsidTr="009A5FCE">
        <w:tc>
          <w:tcPr>
            <w:tcW w:w="9355" w:type="dxa"/>
          </w:tcPr>
          <w:p w14:paraId="5B7D7E9C"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DD734E" w14:paraId="54C13D53" w14:textId="77777777" w:rsidTr="009A5FCE">
        <w:tc>
          <w:tcPr>
            <w:tcW w:w="9355" w:type="dxa"/>
          </w:tcPr>
          <w:p w14:paraId="566AA823"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DD734E" w14:paraId="7010C861" w14:textId="77777777" w:rsidTr="009A5FCE">
        <w:trPr>
          <w:trHeight w:val="293"/>
        </w:trPr>
        <w:tc>
          <w:tcPr>
            <w:tcW w:w="9355" w:type="dxa"/>
          </w:tcPr>
          <w:p w14:paraId="145A879A" w14:textId="77777777" w:rsidR="009A5FCE" w:rsidRPr="00BF05A2" w:rsidRDefault="00480D4A" w:rsidP="00F36C22">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DD734E" w14:paraId="201C1253" w14:textId="77777777" w:rsidTr="009A5FCE">
        <w:trPr>
          <w:trHeight w:val="284"/>
        </w:trPr>
        <w:tc>
          <w:tcPr>
            <w:tcW w:w="9355" w:type="dxa"/>
          </w:tcPr>
          <w:p w14:paraId="4EE41C3C" w14:textId="77777777" w:rsidR="009A5FCE" w:rsidRPr="00BF05A2" w:rsidRDefault="00480D4A" w:rsidP="00F36C22">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DD734E" w14:paraId="0E08D16D" w14:textId="77777777" w:rsidTr="009A5FCE">
        <w:trPr>
          <w:trHeight w:val="601"/>
        </w:trPr>
        <w:tc>
          <w:tcPr>
            <w:tcW w:w="9355" w:type="dxa"/>
          </w:tcPr>
          <w:p w14:paraId="6FF7BC89" w14:textId="77777777" w:rsidR="009A5FCE" w:rsidRPr="00BF05A2" w:rsidRDefault="00480D4A" w:rsidP="00F36C22">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DD734E" w14:paraId="3DB19FF7" w14:textId="77777777" w:rsidTr="009A5FCE">
        <w:tc>
          <w:tcPr>
            <w:tcW w:w="9355" w:type="dxa"/>
          </w:tcPr>
          <w:p w14:paraId="03570D9B" w14:textId="77777777" w:rsidR="009A5FCE" w:rsidRPr="00BF05A2" w:rsidRDefault="00480D4A" w:rsidP="00F36C22">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DD734E" w14:paraId="186241A5" w14:textId="77777777" w:rsidTr="009A5FCE">
        <w:tc>
          <w:tcPr>
            <w:tcW w:w="9355" w:type="dxa"/>
          </w:tcPr>
          <w:p w14:paraId="6252AA75" w14:textId="77777777" w:rsidR="009A5FCE" w:rsidRPr="00BF05A2" w:rsidRDefault="00480D4A" w:rsidP="00F36C22">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DD734E" w14:paraId="32EBC938" w14:textId="77777777" w:rsidTr="009A5FCE">
        <w:tc>
          <w:tcPr>
            <w:tcW w:w="9355" w:type="dxa"/>
          </w:tcPr>
          <w:p w14:paraId="0C7D0314" w14:textId="77777777" w:rsidR="009A5FCE" w:rsidRPr="00BF05A2" w:rsidRDefault="00480D4A" w:rsidP="00F36C22">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DD734E" w14:paraId="1BBC53D2" w14:textId="77777777" w:rsidTr="009A5FCE">
        <w:tc>
          <w:tcPr>
            <w:tcW w:w="9355" w:type="dxa"/>
          </w:tcPr>
          <w:p w14:paraId="1A93309A"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DD734E" w14:paraId="12E8DAB9" w14:textId="77777777" w:rsidTr="009A5FCE">
        <w:tc>
          <w:tcPr>
            <w:tcW w:w="9355" w:type="dxa"/>
          </w:tcPr>
          <w:p w14:paraId="22E86AE5"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 xml:space="preserve">Торговый день </w:t>
            </w:r>
            <w:r w:rsidRPr="00BF05A2">
              <w:rPr>
                <w:rFonts w:ascii="Tahoma" w:hAnsi="Tahoma" w:cs="Tahoma"/>
              </w:rPr>
              <w:t xml:space="preserve">–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 </w:t>
            </w:r>
          </w:p>
          <w:p w14:paraId="4959913B" w14:textId="77777777" w:rsidR="009A5FCE" w:rsidRPr="00BF05A2" w:rsidRDefault="00480D4A" w:rsidP="00F36C22">
            <w:pPr>
              <w:spacing w:before="120"/>
              <w:jc w:val="both"/>
              <w:rPr>
                <w:rFonts w:ascii="Tahoma" w:hAnsi="Tahoma" w:cs="Tahoma"/>
                <w:sz w:val="20"/>
                <w:szCs w:val="20"/>
              </w:rPr>
            </w:pPr>
            <w:r w:rsidRPr="00BF05A2">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 для подачи заявок с целью заключения сделок, а также совершения иных действий в порядке, предусмотренном Правилами допуска и Правилами торгов. </w:t>
            </w:r>
          </w:p>
          <w:p w14:paraId="0C256D90" w14:textId="77777777" w:rsidR="009A5FCE" w:rsidRPr="00BF05A2" w:rsidRDefault="00480D4A" w:rsidP="00F36C22">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DD734E" w14:paraId="57B00F1F" w14:textId="77777777" w:rsidTr="009A5FCE">
        <w:trPr>
          <w:trHeight w:val="858"/>
        </w:trPr>
        <w:tc>
          <w:tcPr>
            <w:tcW w:w="9355" w:type="dxa"/>
          </w:tcPr>
          <w:p w14:paraId="0A1BA189" w14:textId="77777777" w:rsidR="009A5FCE" w:rsidRPr="0069585B" w:rsidRDefault="00480D4A" w:rsidP="00F36C22">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14:paraId="6110AC54" w14:textId="77777777" w:rsidR="0087032B" w:rsidRPr="004F5383" w:rsidRDefault="00480D4A" w:rsidP="00F36C22">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DD734E" w14:paraId="0EF93C98" w14:textId="77777777" w:rsidTr="009A5FCE">
        <w:tc>
          <w:tcPr>
            <w:tcW w:w="9355" w:type="dxa"/>
          </w:tcPr>
          <w:p w14:paraId="1840F4BA" w14:textId="77777777" w:rsidR="009A5FCE" w:rsidRPr="00BF05A2" w:rsidRDefault="00480D4A" w:rsidP="00F36C22">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DD734E" w14:paraId="43733D34" w14:textId="77777777" w:rsidTr="009A5FCE">
        <w:tc>
          <w:tcPr>
            <w:tcW w:w="9355" w:type="dxa"/>
          </w:tcPr>
          <w:p w14:paraId="0A964F77" w14:textId="77777777" w:rsidR="009A5FCE" w:rsidRPr="00BF05A2" w:rsidRDefault="00480D4A" w:rsidP="00F36C22">
            <w:pPr>
              <w:spacing w:before="120"/>
              <w:jc w:val="both"/>
              <w:rPr>
                <w:rFonts w:ascii="Tahoma" w:hAnsi="Tahoma" w:cs="Tahoma"/>
                <w:sz w:val="20"/>
                <w:szCs w:val="20"/>
              </w:rPr>
            </w:pPr>
            <w:r w:rsidRPr="00BF05A2">
              <w:rPr>
                <w:rStyle w:val="af5"/>
                <w:rFonts w:ascii="Tahoma" w:hAnsi="Tahoma" w:cs="Tahoma"/>
                <w:sz w:val="20"/>
                <w:szCs w:val="20"/>
              </w:rPr>
              <w:lastRenderedPageBreak/>
              <w:t xml:space="preserve">Фондовая секция </w:t>
            </w:r>
            <w:r w:rsidRPr="00BF05A2">
              <w:rPr>
                <w:rFonts w:ascii="Tahoma" w:hAnsi="Tahoma" w:cs="Tahoma"/>
                <w:sz w:val="20"/>
                <w:szCs w:val="20"/>
              </w:rPr>
              <w:t>–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DD734E" w14:paraId="10EE54CE" w14:textId="77777777" w:rsidTr="009A5FCE">
        <w:tc>
          <w:tcPr>
            <w:tcW w:w="9355" w:type="dxa"/>
          </w:tcPr>
          <w:p w14:paraId="36FFDDD7" w14:textId="77777777" w:rsidR="009A5FCE" w:rsidRPr="00BF05A2" w:rsidRDefault="00480D4A" w:rsidP="00F36C22">
            <w:pPr>
              <w:spacing w:before="120"/>
              <w:jc w:val="both"/>
              <w:rPr>
                <w:rFonts w:ascii="Tahoma" w:hAnsi="Tahoma" w:cs="Tahoma"/>
                <w:b/>
                <w:bCs/>
                <w:sz w:val="20"/>
                <w:szCs w:val="20"/>
              </w:rPr>
            </w:pPr>
            <w:r w:rsidRPr="00BF05A2">
              <w:rPr>
                <w:rFonts w:ascii="Tahoma" w:hAnsi="Tahoma" w:cs="Tahoma"/>
                <w:b/>
                <w:bCs/>
                <w:sz w:val="20"/>
                <w:szCs w:val="20"/>
              </w:rPr>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DD734E" w14:paraId="5C1EB3D9" w14:textId="77777777" w:rsidTr="009A5FCE">
        <w:tc>
          <w:tcPr>
            <w:tcW w:w="9355" w:type="dxa"/>
          </w:tcPr>
          <w:p w14:paraId="22381231" w14:textId="77777777" w:rsidR="009A5FCE" w:rsidRPr="00BF05A2" w:rsidRDefault="00480D4A" w:rsidP="00F36C22">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20E661B4" w14:textId="77777777" w:rsidR="009A5FCE" w:rsidRPr="00BF05A2" w:rsidRDefault="00E67F46" w:rsidP="00F36C22">
      <w:pPr>
        <w:pStyle w:val="a7"/>
        <w:widowControl w:val="0"/>
        <w:ind w:right="11"/>
        <w:jc w:val="both"/>
        <w:rPr>
          <w:rFonts w:ascii="Tahoma" w:hAnsi="Tahoma" w:cs="Tahoma"/>
          <w:b w:val="0"/>
          <w:bCs w:val="0"/>
          <w:lang w:val="en-US"/>
        </w:rPr>
      </w:pPr>
    </w:p>
    <w:p w14:paraId="413EF003" w14:textId="77777777" w:rsidR="009A5FCE" w:rsidRPr="00BF05A2" w:rsidRDefault="00480D4A" w:rsidP="00F36C22">
      <w:pPr>
        <w:pStyle w:val="a7"/>
        <w:widowControl w:val="0"/>
        <w:ind w:right="11"/>
        <w:jc w:val="both"/>
        <w:rPr>
          <w:rFonts w:ascii="Tahoma" w:hAnsi="Tahoma" w:cs="Tahoma"/>
          <w:b w:val="0"/>
          <w:bCs w:val="0"/>
        </w:rPr>
      </w:pPr>
      <w:r w:rsidRPr="00BF05A2">
        <w:rPr>
          <w:rFonts w:ascii="Tahoma" w:hAnsi="Tahoma" w:cs="Tahoma"/>
          <w:b w:val="0"/>
          <w:bCs w:val="0"/>
        </w:rPr>
        <w:t>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и Порядком использования биржевой информации.</w:t>
      </w:r>
    </w:p>
    <w:p w14:paraId="268A70B8" w14:textId="77777777" w:rsidR="009A5FCE" w:rsidRPr="00BF05A2" w:rsidRDefault="00480D4A" w:rsidP="00F36C22">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14:paraId="2812FD37" w14:textId="77777777" w:rsidR="009A5FCE" w:rsidRPr="00BF05A2" w:rsidRDefault="00480D4A" w:rsidP="00F36C22">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7B88ED8F"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14:paraId="4F0E8B32" w14:textId="77777777" w:rsidR="009A5FCE" w:rsidRPr="00BF05A2" w:rsidRDefault="00480D4A" w:rsidP="00F36C22">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14:paraId="7BFEEDEE" w14:textId="77777777" w:rsidR="009A5FCE" w:rsidRPr="00BF05A2" w:rsidRDefault="00480D4A" w:rsidP="00F36C22">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14:paraId="7DFAAB75" w14:textId="77777777" w:rsidR="009A5FCE" w:rsidRPr="00BF05A2" w:rsidRDefault="00480D4A" w:rsidP="00F36C22">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1490AC34" w14:textId="77777777" w:rsidR="009A5FCE" w:rsidRPr="00BF05A2" w:rsidRDefault="00480D4A" w:rsidP="00F36C22">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0D2B14BF" w14:textId="77777777" w:rsidR="009A5FCE" w:rsidRPr="00BF05A2" w:rsidRDefault="00480D4A" w:rsidP="00F36C22">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48C78C4C" w14:textId="77777777" w:rsidR="009A5FCE" w:rsidRPr="00BF05A2" w:rsidRDefault="00480D4A" w:rsidP="00F36C22">
      <w:pPr>
        <w:pStyle w:val="3"/>
        <w:numPr>
          <w:ilvl w:val="0"/>
          <w:numId w:val="20"/>
        </w:numPr>
        <w:spacing w:before="120"/>
        <w:ind w:left="1701" w:right="11" w:firstLine="0"/>
        <w:rPr>
          <w:rFonts w:ascii="Tahoma" w:hAnsi="Tahoma" w:cs="Tahoma"/>
          <w:color w:val="auto"/>
        </w:rPr>
      </w:pPr>
      <w:r w:rsidRPr="00BF05A2">
        <w:rPr>
          <w:rFonts w:ascii="Tahoma" w:hAnsi="Tahoma" w:cs="Tahoma"/>
          <w:color w:val="auto"/>
        </w:rPr>
        <w:t xml:space="preserve">за свой счет, или </w:t>
      </w:r>
    </w:p>
    <w:p w14:paraId="2A5E2032" w14:textId="77777777" w:rsidR="009A5FCE" w:rsidRPr="00BF05A2" w:rsidRDefault="00480D4A" w:rsidP="00F36C22">
      <w:pPr>
        <w:pStyle w:val="3"/>
        <w:numPr>
          <w:ilvl w:val="0"/>
          <w:numId w:val="20"/>
        </w:numPr>
        <w:spacing w:before="120"/>
        <w:ind w:left="1701" w:right="11" w:firstLine="0"/>
        <w:rPr>
          <w:rFonts w:ascii="Tahoma" w:hAnsi="Tahoma" w:cs="Tahoma"/>
          <w:color w:val="auto"/>
        </w:rPr>
      </w:pPr>
      <w:r w:rsidRPr="00BF05A2">
        <w:rPr>
          <w:rFonts w:ascii="Tahoma" w:hAnsi="Tahoma" w:cs="Tahoma"/>
          <w:color w:val="auto"/>
        </w:rPr>
        <w:t xml:space="preserve">за счет обслуживаемых им Клиентов, </w:t>
      </w:r>
    </w:p>
    <w:p w14:paraId="7805D6CF" w14:textId="77777777" w:rsidR="009A5FCE" w:rsidRPr="00BF05A2" w:rsidRDefault="00480D4A" w:rsidP="00F36C22">
      <w:pPr>
        <w:pStyle w:val="3"/>
        <w:spacing w:before="120"/>
        <w:ind w:left="567" w:right="11" w:firstLine="0"/>
        <w:rPr>
          <w:rFonts w:ascii="Tahoma" w:hAnsi="Tahoma" w:cs="Tahoma"/>
          <w:color w:val="auto"/>
        </w:rPr>
      </w:pPr>
      <w:r w:rsidRPr="00BF05A2">
        <w:rPr>
          <w:rFonts w:ascii="Tahoma" w:hAnsi="Tahoma" w:cs="Tahoma"/>
          <w:color w:val="auto"/>
        </w:rPr>
        <w:t>в зависимости от категории таких Участников торгов, определяемой в соответствии с Правилами допуска.</w:t>
      </w:r>
    </w:p>
    <w:p w14:paraId="130EA954" w14:textId="77777777" w:rsidR="009A5FCE" w:rsidRPr="00BF05A2" w:rsidRDefault="00480D4A" w:rsidP="00F36C22">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3482C52C"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lastRenderedPageBreak/>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 Указанный перечень публикуется на сайте Биржи. </w:t>
      </w:r>
    </w:p>
    <w:p w14:paraId="17D2F1AB" w14:textId="77777777" w:rsidR="009A5FCE" w:rsidRPr="00BF05A2" w:rsidRDefault="00480D4A" w:rsidP="00F36C22">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Биржа вправе установить перечень Срочных контрактов, в отношении которых предоставляется возможность подачи Индикативных котировок. Указанный перечень публикуется на сайте Биржи. Индикативные котировки подаются в Систему индикативных котировок в течение Торгового дня. 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распространяются также на Систему индикативных котировок и Систему котировок </w:t>
      </w:r>
      <w:r w:rsidRPr="00BF05A2">
        <w:rPr>
          <w:rFonts w:ascii="Tahoma" w:hAnsi="Tahoma" w:cs="Tahoma"/>
          <w:lang w:val="en-US"/>
        </w:rPr>
        <w:t>RFS</w:t>
      </w:r>
      <w:r w:rsidRPr="00BF05A2">
        <w:rPr>
          <w:rFonts w:ascii="Tahoma" w:hAnsi="Tahoma" w:cs="Tahoma"/>
        </w:rPr>
        <w:t xml:space="preserve">.  </w:t>
      </w:r>
    </w:p>
    <w:p w14:paraId="128DE7F1"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6907D294" w14:textId="77777777" w:rsidR="009A5FCE" w:rsidRPr="00BF05A2" w:rsidRDefault="00480D4A" w:rsidP="00F36C22">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6C266349"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17BBDA76"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1CB8ACEC"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73CE9B38"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5825AA1B"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37FBA3E7"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Любой спор по вопросам, связанным с заключением,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4BCBA371"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АСП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5E4A0DAD" w14:textId="77777777" w:rsidR="009A5FCE" w:rsidRPr="00BF05A2" w:rsidRDefault="00480D4A" w:rsidP="00F36C22">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59FB87B4" w14:textId="77777777" w:rsidR="009A5FCE" w:rsidRPr="00BF05A2" w:rsidRDefault="00480D4A" w:rsidP="00F36C22">
      <w:pPr>
        <w:pStyle w:val="af6"/>
        <w:numPr>
          <w:ilvl w:val="1"/>
          <w:numId w:val="2"/>
        </w:numPr>
        <w:tabs>
          <w:tab w:val="clear" w:pos="720"/>
          <w:tab w:val="num" w:pos="567"/>
        </w:tabs>
        <w:spacing w:before="120"/>
        <w:ind w:left="567" w:hanging="567"/>
        <w:jc w:val="both"/>
        <w:rPr>
          <w:rFonts w:ascii="Tahoma" w:hAnsi="Tahoma" w:cs="Tahoma"/>
          <w:iCs/>
        </w:rPr>
      </w:pPr>
      <w:r w:rsidRPr="00BF05A2">
        <w:rPr>
          <w:rFonts w:ascii="Tahoma" w:hAnsi="Tahoma" w:cs="Tahoma"/>
          <w:iCs/>
        </w:rPr>
        <w:t xml:space="preserve">В целях обеспечения бесперебойного функционирования Торговой системы </w:t>
      </w:r>
      <w:r w:rsidRPr="00BF05A2">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 при достижении следующих условий:</w:t>
      </w:r>
    </w:p>
    <w:p w14:paraId="2191E6C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w:t>
      </w:r>
      <w:r w:rsidRPr="00BF05A2">
        <w:rPr>
          <w:rFonts w:ascii="Tahoma" w:hAnsi="Tahoma" w:cs="Tahoma"/>
        </w:rPr>
        <w:lastRenderedPageBreak/>
        <w:t>количество ошибочных/неэффективных транзакций;</w:t>
      </w:r>
    </w:p>
    <w:p w14:paraId="754F005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72CDBFBB" w14:textId="77777777" w:rsidR="009A5FCE" w:rsidRPr="00BF05A2" w:rsidRDefault="00480D4A" w:rsidP="00F36C22">
      <w:pPr>
        <w:pStyle w:val="af6"/>
        <w:spacing w:before="120"/>
        <w:ind w:left="567"/>
        <w:jc w:val="both"/>
        <w:rPr>
          <w:rFonts w:ascii="Tahoma" w:hAnsi="Tahoma" w:cs="Tahoma"/>
          <w:iCs/>
        </w:rPr>
      </w:pPr>
      <w:r w:rsidRPr="00BF05A2">
        <w:rPr>
          <w:rFonts w:ascii="Tahoma" w:hAnsi="Tahoma" w:cs="Tahoma"/>
          <w:iCs/>
        </w:rPr>
        <w:t>В случае, если факт превышения ошибочных или неэффективных транзакций зафиксирован в отношении нескольких Торговых идентификаторов,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5A4161F1" w14:textId="77777777" w:rsidR="009A5FCE" w:rsidRPr="00BF05A2" w:rsidRDefault="00480D4A" w:rsidP="00F36C22">
      <w:pPr>
        <w:pStyle w:val="af6"/>
        <w:spacing w:before="120"/>
        <w:ind w:left="567"/>
        <w:jc w:val="both"/>
        <w:rPr>
          <w:rFonts w:ascii="Tahoma" w:hAnsi="Tahoma" w:cs="Tahoma"/>
          <w:iCs/>
        </w:rPr>
      </w:pPr>
      <w:r w:rsidRPr="00BF05A2">
        <w:rPr>
          <w:rFonts w:ascii="Tahoma" w:hAnsi="Tahoma" w:cs="Tahoma"/>
          <w:iCs/>
        </w:rPr>
        <w:t>При этом для целей настоящего пункта Правил под транзакциями, выполняемыми с использованием Торгового идентификатора в Торговой системе, понимается: подача Заявки, снятие Заявки или изменение Заявки.</w:t>
      </w:r>
    </w:p>
    <w:p w14:paraId="195741E1" w14:textId="77777777" w:rsidR="009A5FCE" w:rsidRPr="00BF05A2" w:rsidRDefault="00480D4A" w:rsidP="00F36C22">
      <w:pPr>
        <w:widowControl w:val="0"/>
        <w:spacing w:before="120"/>
        <w:ind w:left="567" w:right="11"/>
        <w:jc w:val="both"/>
        <w:rPr>
          <w:rFonts w:ascii="Tahoma" w:hAnsi="Tahoma" w:cs="Tahoma"/>
          <w:bCs/>
          <w:iCs/>
          <w:sz w:val="20"/>
          <w:szCs w:val="20"/>
        </w:rPr>
      </w:pPr>
      <w:r w:rsidRPr="00BF05A2">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BF05A2">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14:paraId="43871AB9" w14:textId="77777777" w:rsidR="009A5FCE" w:rsidRPr="00BF05A2" w:rsidRDefault="00480D4A" w:rsidP="00F36C22">
      <w:pPr>
        <w:pStyle w:val="Title3"/>
        <w:tabs>
          <w:tab w:val="clear" w:pos="1222"/>
          <w:tab w:val="clear" w:pos="1418"/>
          <w:tab w:val="num" w:pos="7601"/>
        </w:tabs>
        <w:rPr>
          <w:rFonts w:ascii="Tahoma" w:hAnsi="Tahoma" w:cs="Tahoma"/>
        </w:rPr>
      </w:pPr>
      <w:r w:rsidRPr="00BF05A2">
        <w:rPr>
          <w:rFonts w:ascii="Tahoma" w:hAnsi="Tahoma" w:cs="Tahoma"/>
        </w:rPr>
        <w:t>Статья 3. Меры по защите интересов Клиентов</w:t>
      </w:r>
    </w:p>
    <w:p w14:paraId="3118F7B6" w14:textId="77777777" w:rsidR="009A5FCE" w:rsidRPr="00BF05A2" w:rsidRDefault="00E67F46" w:rsidP="00F36C22">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25E3C60E" w14:textId="77777777" w:rsidR="009A5FCE" w:rsidRPr="00BF05A2" w:rsidRDefault="00E67F46" w:rsidP="00F36C22">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2E31BEC2" w14:textId="77777777" w:rsidR="009A5FCE" w:rsidRPr="00BF05A2" w:rsidRDefault="00E67F46" w:rsidP="00F36C22">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456FF0BE" w14:textId="77777777" w:rsidR="009A5FCE" w:rsidRPr="00BF05A2" w:rsidRDefault="00480D4A" w:rsidP="00F36C22">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727381D0"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5447EBC4"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662CAAEC"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 с участием Центрального контрагента на основании Заявок, поданных за счет и в интересах одного и того же лица (в соответствии с кодом этого лица), в случае указания Участником(-ами)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14:paraId="5AA60F14" w14:textId="77777777" w:rsidR="009A5FCE" w:rsidRPr="00BF05A2" w:rsidRDefault="00480D4A" w:rsidP="00F36C22">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14:paraId="2F9D48F6" w14:textId="77777777" w:rsidR="009A5FCE" w:rsidRPr="00BF05A2" w:rsidRDefault="00480D4A" w:rsidP="00F36C22">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14:paraId="4004BEEA" w14:textId="77777777" w:rsidR="009A5FCE" w:rsidRPr="00BF05A2" w:rsidRDefault="00480D4A" w:rsidP="00F36C22">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 и Расчетные контракты.</w:t>
      </w:r>
    </w:p>
    <w:p w14:paraId="111CDDAB"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1B70A79D" w14:textId="77777777" w:rsidR="009A5FCE" w:rsidRPr="00BF05A2" w:rsidRDefault="00480D4A" w:rsidP="00F36C22">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3"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3"/>
    </w:p>
    <w:p w14:paraId="4BDAF83E" w14:textId="77777777" w:rsidR="009A5FCE" w:rsidRPr="00BF05A2" w:rsidRDefault="00480D4A" w:rsidP="00F36C22">
      <w:pPr>
        <w:pStyle w:val="1"/>
        <w:keepNext w:val="0"/>
        <w:numPr>
          <w:ilvl w:val="0"/>
          <w:numId w:val="0"/>
        </w:numPr>
        <w:tabs>
          <w:tab w:val="left" w:pos="720"/>
        </w:tabs>
        <w:spacing w:before="120" w:after="120"/>
        <w:ind w:left="567" w:right="-1"/>
        <w:rPr>
          <w:rFonts w:ascii="Tahoma" w:hAnsi="Tahoma" w:cs="Tahoma"/>
        </w:rPr>
      </w:pPr>
      <w:bookmarkStart w:id="4"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4"/>
    </w:p>
    <w:p w14:paraId="2A7243EF"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7CA4E064"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lastRenderedPageBreak/>
        <w:t>Биржа вправе предоставить Участнику торгов 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 (базисный) актив (в соответствии со Спецификацией и/или Списком параметров), дата исполнения, тип, категория, страйк.</w:t>
      </w:r>
    </w:p>
    <w:p w14:paraId="5C4161D9" w14:textId="77777777" w:rsidR="009A5FCE" w:rsidRPr="00BF05A2" w:rsidRDefault="00480D4A" w:rsidP="00F36C22">
      <w:pPr>
        <w:pStyle w:val="Point"/>
        <w:numPr>
          <w:ilvl w:val="0"/>
          <w:numId w:val="0"/>
        </w:numPr>
        <w:spacing w:before="120"/>
        <w:ind w:left="567"/>
        <w:rPr>
          <w:rFonts w:ascii="Tahoma" w:hAnsi="Tahoma" w:cs="Tahoma"/>
        </w:rPr>
      </w:pPr>
      <w:r w:rsidRPr="00BF05A2">
        <w:rPr>
          <w:rFonts w:ascii="Tahoma" w:hAnsi="Tahoma" w:cs="Tahoma"/>
        </w:rPr>
        <w:t>Биржа вправе на основании Заявления допустить Опцион к Торгам.</w:t>
      </w:r>
    </w:p>
    <w:p w14:paraId="5353B60C"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4D7BB9A2" w14:textId="77777777" w:rsidR="009A5FCE" w:rsidRPr="00BF05A2" w:rsidRDefault="00480D4A" w:rsidP="00F36C22">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14:paraId="1E8D5C70" w14:textId="77777777" w:rsidR="009A5FCE" w:rsidRPr="00BF05A2" w:rsidRDefault="00480D4A" w:rsidP="00F36C22">
      <w:pPr>
        <w:pStyle w:val="a0"/>
        <w:tabs>
          <w:tab w:val="clear" w:pos="9180"/>
          <w:tab w:val="num" w:pos="993"/>
          <w:tab w:val="left" w:pos="1418"/>
        </w:tabs>
        <w:spacing w:before="120" w:after="120"/>
        <w:ind w:left="1560" w:hanging="1560"/>
        <w:rPr>
          <w:rFonts w:ascii="Tahoma" w:hAnsi="Tahoma" w:cs="Tahoma"/>
          <w:b/>
        </w:rPr>
      </w:pPr>
      <w:bookmarkStart w:id="5" w:name="_Toc269807895"/>
      <w:bookmarkStart w:id="6" w:name="_Toc295915960"/>
      <w:bookmarkStart w:id="7" w:name="_Ref340407310"/>
      <w:bookmarkStart w:id="8" w:name="_Toc342408015"/>
      <w:bookmarkStart w:id="9" w:name="_Ref351127574"/>
      <w:bookmarkStart w:id="10" w:name="_Toc352172602"/>
      <w:r w:rsidRPr="00BF05A2">
        <w:rPr>
          <w:rFonts w:ascii="Tahoma" w:hAnsi="Tahoma" w:cs="Tahoma"/>
          <w:b/>
        </w:rPr>
        <w:t>Порядок использования Аналога собственноручной подписи</w:t>
      </w:r>
      <w:bookmarkEnd w:id="5"/>
      <w:bookmarkEnd w:id="6"/>
      <w:bookmarkEnd w:id="7"/>
      <w:bookmarkEnd w:id="8"/>
      <w:bookmarkEnd w:id="9"/>
      <w:bookmarkEnd w:id="10"/>
    </w:p>
    <w:p w14:paraId="301FED56" w14:textId="77777777" w:rsidR="009A5FCE" w:rsidRPr="00BF05A2" w:rsidRDefault="00480D4A" w:rsidP="00F36C22">
      <w:pPr>
        <w:pStyle w:val="Point"/>
        <w:tabs>
          <w:tab w:val="num" w:pos="567"/>
        </w:tabs>
        <w:spacing w:before="120" w:after="120"/>
        <w:ind w:left="567" w:hanging="567"/>
        <w:rPr>
          <w:rFonts w:ascii="Tahoma" w:hAnsi="Tahoma" w:cs="Tahoma"/>
        </w:rPr>
      </w:pPr>
      <w:r w:rsidRPr="00BF05A2">
        <w:rPr>
          <w:rFonts w:ascii="Tahoma" w:hAnsi="Tahoma" w:cs="Tahoma"/>
        </w:rPr>
        <w:t>Аналог собственноручной подписи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14:paraId="53E0BC01" w14:textId="77777777" w:rsidR="0061637E" w:rsidRPr="004F5383" w:rsidRDefault="00480D4A" w:rsidP="00E96162">
      <w:pPr>
        <w:pStyle w:val="Point"/>
      </w:pPr>
      <w:r w:rsidRPr="00BF05A2">
        <w:rPr>
          <w:rFonts w:ascii="Tahoma" w:hAnsi="Tahoma" w:cs="Tahoma"/>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14:paraId="6F99624E" w14:textId="77777777" w:rsidR="0061637E" w:rsidRPr="004F5383" w:rsidRDefault="00480D4A" w:rsidP="0061637E">
      <w:pPr>
        <w:pStyle w:val="Point"/>
        <w:numPr>
          <w:ilvl w:val="0"/>
          <w:numId w:val="38"/>
        </w:numPr>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14:paraId="6A5D3269" w14:textId="77777777" w:rsidR="00E96162" w:rsidRPr="00BF05A2" w:rsidRDefault="00480D4A" w:rsidP="004F5383">
      <w:pPr>
        <w:pStyle w:val="Point"/>
        <w:numPr>
          <w:ilvl w:val="0"/>
          <w:numId w:val="38"/>
        </w:numPr>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14:paraId="1463CB87" w14:textId="77777777" w:rsidR="009A5FCE" w:rsidRPr="00BF05A2" w:rsidRDefault="00480D4A" w:rsidP="00F36C22">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 xml:space="preserve">Торгового идентификатора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 в базу данных Торговой системы.</w:t>
      </w:r>
    </w:p>
    <w:p w14:paraId="5383A44D" w14:textId="77777777" w:rsidR="009A5FCE" w:rsidRPr="00BF05A2" w:rsidRDefault="00480D4A" w:rsidP="00F36C22">
      <w:pPr>
        <w:pStyle w:val="Point"/>
        <w:tabs>
          <w:tab w:val="num" w:pos="567"/>
        </w:tabs>
        <w:spacing w:before="120" w:after="120"/>
        <w:ind w:left="567" w:hanging="567"/>
        <w:rPr>
          <w:rFonts w:ascii="Tahoma" w:hAnsi="Tahoma" w:cs="Tahoma"/>
        </w:rPr>
      </w:pPr>
      <w:r w:rsidRPr="00BF05A2">
        <w:rPr>
          <w:rFonts w:ascii="Tahoma" w:hAnsi="Tahoma" w:cs="Tahoma"/>
        </w:rPr>
        <w:t>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соответствующим Имени и Паролю Участника торгов, информация о которых содержится в базе данных Торговой системы и установления соответствия данному Имени IP адреса (адресов), информация о котором (которых) также содержится в базе данных Торговой системы.</w:t>
      </w:r>
    </w:p>
    <w:p w14:paraId="7C4308E4" w14:textId="77777777" w:rsidR="009A5FCE" w:rsidRPr="00BF05A2" w:rsidRDefault="00480D4A" w:rsidP="00F36C22">
      <w:pPr>
        <w:pStyle w:val="Point"/>
        <w:numPr>
          <w:ilvl w:val="0"/>
          <w:numId w:val="0"/>
        </w:numPr>
        <w:spacing w:before="120" w:after="120"/>
        <w:ind w:left="567"/>
        <w:rPr>
          <w:rFonts w:ascii="Tahoma" w:hAnsi="Tahoma" w:cs="Tahoma"/>
        </w:rPr>
      </w:pPr>
      <w:r w:rsidRPr="00BF05A2">
        <w:rPr>
          <w:rFonts w:ascii="Tahoma" w:hAnsi="Tahoma" w:cs="Tahoma"/>
        </w:rPr>
        <w:t>Участник торгов обязан предоставить IP адрес (адреса), однозначно идентифицирующие данного Участника торгов, при регистрации Техническим центром Имени и Пароля Участника торгов в базе данных Торговой системы.</w:t>
      </w:r>
    </w:p>
    <w:p w14:paraId="32B91AC0" w14:textId="77777777" w:rsidR="009A5FCE" w:rsidRDefault="00480D4A" w:rsidP="00F36C22">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p w14:paraId="0243FE69" w14:textId="77777777" w:rsidR="009A5FCE" w:rsidRPr="00BF05A2" w:rsidRDefault="00480D4A" w:rsidP="00F36C22">
      <w:pPr>
        <w:pStyle w:val="Point"/>
        <w:tabs>
          <w:tab w:val="num" w:pos="567"/>
        </w:tabs>
        <w:spacing w:before="120" w:after="120"/>
        <w:ind w:left="567" w:hanging="567"/>
        <w:rPr>
          <w:rFonts w:ascii="Tahoma" w:hAnsi="Tahoma" w:cs="Tahoma"/>
        </w:rPr>
      </w:pPr>
      <w:r w:rsidRPr="00BF05A2">
        <w:rPr>
          <w:rFonts w:ascii="Tahoma" w:hAnsi="Tahoma" w:cs="Tahoma"/>
        </w:rPr>
        <w:t>Участник торгов соглашается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0583C0A3" w14:textId="77777777" w:rsidR="009A5FCE" w:rsidRPr="00BF05A2" w:rsidRDefault="00480D4A" w:rsidP="00F36C22">
      <w:pPr>
        <w:tabs>
          <w:tab w:val="num" w:pos="567"/>
        </w:tabs>
        <w:spacing w:before="120" w:after="120"/>
        <w:ind w:left="567"/>
        <w:jc w:val="both"/>
        <w:rPr>
          <w:rFonts w:ascii="Tahoma" w:hAnsi="Tahoma" w:cs="Tahoma"/>
          <w:sz w:val="20"/>
          <w:szCs w:val="20"/>
        </w:rPr>
      </w:pPr>
      <w:r w:rsidRPr="00BF05A2">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2A81F36D" w14:textId="77777777" w:rsidR="009A5FCE" w:rsidRPr="00BF05A2" w:rsidRDefault="00480D4A" w:rsidP="00F36C22">
      <w:pPr>
        <w:pStyle w:val="Title1"/>
        <w:numPr>
          <w:ilvl w:val="0"/>
          <w:numId w:val="3"/>
        </w:numPr>
        <w:tabs>
          <w:tab w:val="num" w:pos="709"/>
          <w:tab w:val="num" w:pos="1134"/>
        </w:tabs>
        <w:ind w:left="0" w:firstLine="0"/>
        <w:rPr>
          <w:rFonts w:ascii="Tahoma" w:hAnsi="Tahoma" w:cs="Tahoma"/>
        </w:rPr>
      </w:pPr>
      <w:r w:rsidRPr="00BF05A2">
        <w:rPr>
          <w:rFonts w:ascii="Tahoma" w:hAnsi="Tahoma" w:cs="Tahoma"/>
        </w:rPr>
        <w:lastRenderedPageBreak/>
        <w:t>ПОРЯДОК ПРОВЕДЕНИЯ ТОРГОВ</w:t>
      </w:r>
    </w:p>
    <w:p w14:paraId="56646EA2" w14:textId="77777777" w:rsidR="009A5FCE" w:rsidRPr="00BF05A2" w:rsidRDefault="00480D4A" w:rsidP="00F36C22">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14:paraId="65F529D5" w14:textId="77777777" w:rsidR="009A5FCE" w:rsidRPr="00BF05A2" w:rsidRDefault="00480D4A" w:rsidP="00F36C22">
      <w:pPr>
        <w:pStyle w:val="Point"/>
        <w:tabs>
          <w:tab w:val="num" w:pos="567"/>
        </w:tabs>
        <w:spacing w:before="120" w:after="120"/>
        <w:ind w:left="567" w:hanging="567"/>
        <w:rPr>
          <w:rFonts w:ascii="Tahoma" w:hAnsi="Tahoma" w:cs="Tahoma"/>
        </w:rPr>
      </w:pPr>
      <w:bookmarkStart w:id="11" w:name="_Ref278794436"/>
      <w:r w:rsidRPr="00BF05A2">
        <w:rPr>
          <w:rFonts w:ascii="Tahoma" w:hAnsi="Tahoma" w:cs="Tahoma"/>
        </w:rPr>
        <w:t xml:space="preserve">Торги на Срочном рынке ПАО Московская Биржа проводятся ежедневно, кроме установленных </w:t>
      </w:r>
      <w:bookmarkStart w:id="12" w:name="OLE_LINK3"/>
      <w:r w:rsidRPr="00BF05A2">
        <w:rPr>
          <w:rFonts w:ascii="Tahoma" w:hAnsi="Tahoma" w:cs="Tahoma"/>
        </w:rPr>
        <w:t xml:space="preserve">в соответствии </w:t>
      </w:r>
      <w:bookmarkEnd w:id="12"/>
      <w:r w:rsidRPr="00BF05A2">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11"/>
      <w:r w:rsidRPr="00BF05A2">
        <w:rPr>
          <w:rFonts w:ascii="Tahoma" w:hAnsi="Tahoma" w:cs="Tahoma"/>
        </w:rPr>
        <w:t>.</w:t>
      </w:r>
    </w:p>
    <w:p w14:paraId="0952C4F9" w14:textId="77777777" w:rsidR="009A5FCE" w:rsidRPr="00BF05A2" w:rsidRDefault="00480D4A" w:rsidP="00F36C22">
      <w:pPr>
        <w:pStyle w:val="Point"/>
        <w:tabs>
          <w:tab w:val="num" w:pos="567"/>
        </w:tabs>
        <w:spacing w:before="120" w:after="120"/>
        <w:ind w:left="567" w:hanging="567"/>
        <w:rPr>
          <w:rFonts w:ascii="Tahoma" w:hAnsi="Tahoma" w:cs="Tahoma"/>
        </w:rPr>
      </w:pPr>
      <w:bookmarkStart w:id="13" w:name="_Ref278794443"/>
      <w:r w:rsidRPr="00BF05A2">
        <w:rPr>
          <w:rFonts w:ascii="Tahoma" w:hAnsi="Tahoma" w:cs="Tahoma"/>
        </w:rPr>
        <w:t>Время проведения Торгов (по московскому времени):</w:t>
      </w:r>
      <w:bookmarkEnd w:id="13"/>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DD734E" w14:paraId="609A2525" w14:textId="77777777" w:rsidTr="004F5383">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14:paraId="475B29D9" w14:textId="77777777" w:rsidR="009A5FCE" w:rsidRPr="00BF05A2" w:rsidRDefault="00480D4A" w:rsidP="00F36C22">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0F6135D0" w14:textId="77777777" w:rsidR="009A5FCE" w:rsidRPr="00BF05A2" w:rsidRDefault="00480D4A" w:rsidP="00F36C22">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14:paraId="1F5A2715" w14:textId="77777777" w:rsidR="009A5FCE" w:rsidRPr="00BF05A2" w:rsidRDefault="00480D4A" w:rsidP="00F36C22">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DD734E" w14:paraId="593FCCE3" w14:textId="77777777" w:rsidTr="004F5383">
        <w:tc>
          <w:tcPr>
            <w:tcW w:w="2410" w:type="dxa"/>
            <w:tcBorders>
              <w:top w:val="single" w:sz="4" w:space="0" w:color="auto"/>
              <w:left w:val="single" w:sz="4" w:space="0" w:color="auto"/>
              <w:bottom w:val="single" w:sz="4" w:space="0" w:color="auto"/>
              <w:right w:val="single" w:sz="4" w:space="0" w:color="auto"/>
            </w:tcBorders>
            <w:vAlign w:val="center"/>
          </w:tcPr>
          <w:p w14:paraId="148FF873" w14:textId="77777777" w:rsidR="009A5FCE" w:rsidRPr="00BF05A2" w:rsidRDefault="00480D4A" w:rsidP="00F36C22">
            <w:pPr>
              <w:tabs>
                <w:tab w:val="num" w:pos="567"/>
              </w:tabs>
              <w:spacing w:before="120" w:after="120"/>
              <w:ind w:left="34" w:right="11"/>
              <w:rPr>
                <w:rFonts w:ascii="Tahoma" w:hAnsi="Tahoma" w:cs="Tahoma"/>
                <w:sz w:val="20"/>
                <w:szCs w:val="20"/>
              </w:rPr>
            </w:pPr>
            <w:r w:rsidRPr="00BF05A2">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723B1EDA" w14:textId="77777777" w:rsidR="009A5FCE" w:rsidRPr="00BF05A2" w:rsidRDefault="00480D4A" w:rsidP="00F36C22">
            <w:pPr>
              <w:tabs>
                <w:tab w:val="num" w:pos="567"/>
              </w:tabs>
              <w:spacing w:before="120"/>
              <w:ind w:right="11"/>
              <w:jc w:val="center"/>
              <w:rPr>
                <w:rFonts w:ascii="Tahoma" w:hAnsi="Tahoma" w:cs="Tahoma"/>
                <w:sz w:val="20"/>
                <w:szCs w:val="20"/>
              </w:rPr>
            </w:pPr>
            <w:r w:rsidRPr="00BF05A2">
              <w:rPr>
                <w:rFonts w:ascii="Tahoma" w:hAnsi="Tahoma" w:cs="Tahoma"/>
                <w:sz w:val="20"/>
                <w:szCs w:val="20"/>
              </w:rPr>
              <w:t>19:00</w:t>
            </w:r>
          </w:p>
          <w:p w14:paraId="611B918C" w14:textId="77777777" w:rsidR="009A5FCE" w:rsidRPr="00BF05A2" w:rsidRDefault="00480D4A" w:rsidP="00F36C22">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79AB878A" w14:textId="77777777" w:rsidR="009A5FCE" w:rsidRPr="00BF05A2" w:rsidRDefault="00480D4A" w:rsidP="00F36C22">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447BB79D" w14:textId="77777777" w:rsidR="009A5FCE" w:rsidRPr="00BF05A2" w:rsidRDefault="00480D4A" w:rsidP="00F36C22">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r>
      <w:tr w:rsidR="00DD734E" w14:paraId="136BF567" w14:textId="77777777" w:rsidTr="004F5383">
        <w:tc>
          <w:tcPr>
            <w:tcW w:w="2410" w:type="dxa"/>
            <w:tcBorders>
              <w:top w:val="single" w:sz="4" w:space="0" w:color="auto"/>
              <w:left w:val="single" w:sz="4" w:space="0" w:color="auto"/>
              <w:bottom w:val="single" w:sz="4" w:space="0" w:color="auto"/>
              <w:right w:val="single" w:sz="4" w:space="0" w:color="auto"/>
            </w:tcBorders>
            <w:vAlign w:val="center"/>
          </w:tcPr>
          <w:p w14:paraId="7FA40BE9" w14:textId="77777777" w:rsidR="00D8044D" w:rsidRDefault="00480D4A" w:rsidP="007C08CD">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5369D59E" w14:textId="77777777" w:rsidR="001D1A6D" w:rsidRPr="00BF05A2" w:rsidRDefault="00480D4A" w:rsidP="007C08CD">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1E34DE80" w14:textId="77777777" w:rsidR="00D8044D" w:rsidRDefault="00480D4A" w:rsidP="00F36C22">
            <w:pPr>
              <w:tabs>
                <w:tab w:val="num" w:pos="567"/>
              </w:tabs>
              <w:spacing w:before="120"/>
              <w:ind w:right="11"/>
              <w:jc w:val="center"/>
              <w:rPr>
                <w:rFonts w:ascii="Tahoma" w:hAnsi="Tahoma" w:cs="Tahoma"/>
                <w:sz w:val="20"/>
                <w:szCs w:val="20"/>
              </w:rPr>
            </w:pPr>
            <w:r>
              <w:rPr>
                <w:rFonts w:ascii="Tahoma" w:hAnsi="Tahoma" w:cs="Tahoma"/>
                <w:sz w:val="20"/>
                <w:szCs w:val="20"/>
              </w:rPr>
              <w:t>7:00</w:t>
            </w:r>
          </w:p>
          <w:p w14:paraId="6D488EA4" w14:textId="77777777" w:rsidR="004C4681" w:rsidRPr="00BF05A2" w:rsidRDefault="00480D4A" w:rsidP="00F36C22">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39527FC" w14:textId="77777777" w:rsidR="00D8044D" w:rsidRDefault="00480D4A" w:rsidP="00F36C22">
            <w:pPr>
              <w:tabs>
                <w:tab w:val="num" w:pos="567"/>
              </w:tabs>
              <w:spacing w:before="120"/>
              <w:ind w:right="11"/>
              <w:jc w:val="center"/>
              <w:rPr>
                <w:rFonts w:ascii="Tahoma" w:hAnsi="Tahoma" w:cs="Tahoma"/>
                <w:sz w:val="20"/>
                <w:szCs w:val="20"/>
              </w:rPr>
            </w:pPr>
            <w:r>
              <w:rPr>
                <w:rFonts w:ascii="Tahoma" w:hAnsi="Tahoma" w:cs="Tahoma"/>
                <w:sz w:val="20"/>
                <w:szCs w:val="20"/>
              </w:rPr>
              <w:t>10:00</w:t>
            </w:r>
          </w:p>
          <w:p w14:paraId="5C2BB281" w14:textId="77777777" w:rsidR="004C4681" w:rsidRPr="00BF05A2" w:rsidRDefault="00480D4A" w:rsidP="00F36C22">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D734E" w14:paraId="5B02ACB9" w14:textId="77777777" w:rsidTr="004F5383">
        <w:tc>
          <w:tcPr>
            <w:tcW w:w="2410" w:type="dxa"/>
            <w:tcBorders>
              <w:top w:val="single" w:sz="4" w:space="0" w:color="auto"/>
              <w:left w:val="single" w:sz="4" w:space="0" w:color="auto"/>
              <w:bottom w:val="single" w:sz="4" w:space="0" w:color="auto"/>
              <w:right w:val="single" w:sz="4" w:space="0" w:color="auto"/>
            </w:tcBorders>
            <w:vAlign w:val="center"/>
          </w:tcPr>
          <w:p w14:paraId="2FB23188" w14:textId="77777777" w:rsidR="009A5FCE" w:rsidRPr="00BF05A2" w:rsidRDefault="00480D4A" w:rsidP="00F36C22">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62230253" w14:textId="77777777" w:rsidR="009A5FCE" w:rsidRPr="00BF05A2" w:rsidRDefault="00480D4A" w:rsidP="00F36C22">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741D14C6" w14:textId="77777777" w:rsidR="009A5FCE" w:rsidRPr="00BF05A2" w:rsidRDefault="00480D4A" w:rsidP="00F36C22">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AB2DBFB" w14:textId="77777777" w:rsidR="009A5FCE" w:rsidRPr="00BF05A2" w:rsidRDefault="00480D4A" w:rsidP="00F36C22">
            <w:pPr>
              <w:tabs>
                <w:tab w:val="num" w:pos="567"/>
              </w:tabs>
              <w:spacing w:before="120"/>
              <w:ind w:right="11"/>
              <w:jc w:val="center"/>
              <w:rPr>
                <w:rFonts w:ascii="Tahoma" w:hAnsi="Tahoma" w:cs="Tahoma"/>
                <w:sz w:val="20"/>
                <w:szCs w:val="20"/>
              </w:rPr>
            </w:pPr>
            <w:r w:rsidRPr="00BF05A2">
              <w:rPr>
                <w:rFonts w:ascii="Tahoma" w:hAnsi="Tahoma" w:cs="Tahoma"/>
                <w:sz w:val="20"/>
                <w:szCs w:val="20"/>
              </w:rPr>
              <w:t>18:45</w:t>
            </w:r>
          </w:p>
          <w:p w14:paraId="5AADDCF6" w14:textId="77777777" w:rsidR="009A5FCE" w:rsidRPr="00BF05A2" w:rsidRDefault="00480D4A" w:rsidP="00F36C22">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10A90981" w14:textId="77777777" w:rsidR="009A5FCE" w:rsidRPr="00BF05A2" w:rsidRDefault="00480D4A" w:rsidP="00F36C22">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Время начала и окончания основной и дополнительных торговых сессий может быть изменено решением Биржи.</w:t>
      </w:r>
    </w:p>
    <w:p w14:paraId="3FDE5A9A" w14:textId="77777777" w:rsidR="009A5FCE" w:rsidRPr="00BF05A2" w:rsidRDefault="00480D4A" w:rsidP="00F36C22">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50469D63" w14:textId="77777777" w:rsidR="009A5FCE" w:rsidRPr="00BF05A2" w:rsidRDefault="00480D4A" w:rsidP="00F36C22">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заключения Опционов – до 19</w:t>
      </w:r>
      <w:r w:rsidRPr="00BF05A2">
        <w:rPr>
          <w:rFonts w:ascii="Tahoma" w:hAnsi="Tahoma" w:cs="Tahoma"/>
          <w:sz w:val="20"/>
          <w:szCs w:val="20"/>
          <w:lang w:val="en-US"/>
        </w:rPr>
        <w:t> </w:t>
      </w:r>
      <w:r w:rsidRPr="00BF05A2">
        <w:rPr>
          <w:rFonts w:ascii="Tahoma" w:hAnsi="Tahoma" w:cs="Tahoma"/>
          <w:sz w:val="20"/>
          <w:szCs w:val="20"/>
        </w:rPr>
        <w:t>часов</w:t>
      </w:r>
      <w:r w:rsidRPr="00BF05A2">
        <w:rPr>
          <w:rFonts w:ascii="Tahoma" w:hAnsi="Tahoma" w:cs="Tahoma"/>
          <w:sz w:val="20"/>
          <w:szCs w:val="20"/>
          <w:lang w:val="en-US"/>
        </w:rPr>
        <w:t> </w:t>
      </w:r>
      <w:r w:rsidRPr="00BF05A2">
        <w:rPr>
          <w:rFonts w:ascii="Tahoma" w:hAnsi="Tahoma" w:cs="Tahoma"/>
          <w:sz w:val="20"/>
          <w:szCs w:val="20"/>
        </w:rPr>
        <w:t xml:space="preserve">05 минут (по московскому времени). </w:t>
      </w:r>
    </w:p>
    <w:p w14:paraId="4010B7D5" w14:textId="77777777" w:rsidR="009A5FCE" w:rsidRPr="00BF05A2" w:rsidRDefault="00480D4A" w:rsidP="00F36C22">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5C692A30" w14:textId="77777777" w:rsidR="009A5FCE" w:rsidRPr="00BF05A2" w:rsidRDefault="00480D4A" w:rsidP="00F36C22">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 вводятся и отменяются решением Биржи.</w:t>
      </w:r>
    </w:p>
    <w:p w14:paraId="49845C0A"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75CBB4FC"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14:paraId="22EB2115" w14:textId="77777777" w:rsidR="009A5FCE" w:rsidRPr="00BF05A2" w:rsidRDefault="00480D4A" w:rsidP="00F36C22">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14:paraId="3160EE15"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Индикативных заявок и Заявок </w:t>
      </w:r>
      <w:r w:rsidRPr="00BF05A2">
        <w:rPr>
          <w:rFonts w:ascii="Tahoma" w:hAnsi="Tahoma" w:cs="Tahoma"/>
          <w:lang w:val="en-US"/>
        </w:rPr>
        <w:t>RFS</w:t>
      </w:r>
      <w:r w:rsidRPr="00BF05A2">
        <w:rPr>
          <w:rFonts w:ascii="Tahoma" w:hAnsi="Tahoma" w:cs="Tahoma"/>
        </w:rPr>
        <w:t xml:space="preserve">, которые формируются в порядке, предусмотренном статьями 8 и 9 настоящих Правил, и Синтетических заявок, формируемых Клиринговым центром, в порядке, предусмотренном пунктами 7.2 и 7.3 настоящих Правил. </w:t>
      </w:r>
    </w:p>
    <w:p w14:paraId="6E9A7218" w14:textId="77777777" w:rsidR="009A5FCE" w:rsidRPr="00BF05A2" w:rsidRDefault="00480D4A" w:rsidP="00F36C22">
      <w:pPr>
        <w:pStyle w:val="Point"/>
        <w:numPr>
          <w:ilvl w:val="0"/>
          <w:numId w:val="0"/>
        </w:numPr>
        <w:tabs>
          <w:tab w:val="num" w:pos="567"/>
        </w:tabs>
        <w:spacing w:before="120"/>
        <w:ind w:left="567"/>
        <w:rPr>
          <w:rFonts w:ascii="Tahoma" w:hAnsi="Tahoma" w:cs="Tahoma"/>
        </w:rPr>
      </w:pPr>
      <w:r w:rsidRPr="00BF05A2">
        <w:rPr>
          <w:rFonts w:ascii="Tahoma" w:hAnsi="Tahoma" w:cs="Tahoma"/>
        </w:rPr>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Индикативных заявок,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статьями 8 и 9 настоящих Правил.</w:t>
      </w:r>
    </w:p>
    <w:p w14:paraId="3617F416" w14:textId="77777777" w:rsidR="00FE7A43"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 xml:space="preserve">на основании двух безадресных Активных  Заявок на продажу и на покупку  и </w:t>
      </w:r>
      <w:r w:rsidRPr="00BF05A2">
        <w:rPr>
          <w:rFonts w:ascii="Tahoma" w:hAnsi="Tahoma" w:cs="Tahoma"/>
          <w:bCs/>
        </w:rPr>
        <w:lastRenderedPageBreak/>
        <w:t>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14:paraId="4FFBC316" w14:textId="77777777" w:rsidR="00705B1A" w:rsidRPr="00BF05A2" w:rsidRDefault="00480D4A" w:rsidP="00F36C22">
      <w:pPr>
        <w:pStyle w:val="Point"/>
        <w:numPr>
          <w:ilvl w:val="0"/>
          <w:numId w:val="0"/>
        </w:numPr>
        <w:tabs>
          <w:tab w:val="num" w:pos="648"/>
        </w:tabs>
        <w:spacing w:before="120"/>
        <w:ind w:left="567"/>
        <w:rPr>
          <w:rFonts w:ascii="Tahoma" w:hAnsi="Tahoma" w:cs="Tahoma"/>
        </w:rPr>
      </w:pPr>
      <w:r w:rsidRPr="00BF05A2">
        <w:rPr>
          <w:rFonts w:ascii="Tahoma" w:hAnsi="Tahoma" w:cs="Tahoma"/>
        </w:rPr>
        <w:t>7.2.</w:t>
      </w:r>
      <w:r>
        <w:rPr>
          <w:rFonts w:ascii="Tahoma" w:hAnsi="Tahoma" w:cs="Tahoma"/>
        </w:rPr>
        <w:t>1</w:t>
      </w:r>
      <w:r w:rsidRPr="00BF05A2">
        <w:rPr>
          <w:rFonts w:ascii="Tahoma" w:hAnsi="Tahoma" w:cs="Tahoma"/>
        </w:rPr>
        <w:t>.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14:paraId="08780DB2" w14:textId="77777777" w:rsidR="00D93872" w:rsidRPr="00BF05A2" w:rsidRDefault="00480D4A" w:rsidP="00F36C22">
      <w:pPr>
        <w:pStyle w:val="Point"/>
        <w:numPr>
          <w:ilvl w:val="0"/>
          <w:numId w:val="0"/>
        </w:numPr>
        <w:tabs>
          <w:tab w:val="num" w:pos="648"/>
        </w:tabs>
        <w:spacing w:before="120"/>
        <w:ind w:left="567"/>
        <w:rPr>
          <w:rFonts w:ascii="Tahoma" w:hAnsi="Tahoma" w:cs="Tahoma"/>
        </w:rPr>
      </w:pPr>
      <w:r w:rsidRPr="00BF05A2">
        <w:rPr>
          <w:rFonts w:ascii="Tahoma" w:hAnsi="Tahoma" w:cs="Tahoma"/>
        </w:rPr>
        <w:t>7.2.</w:t>
      </w:r>
      <w:r>
        <w:rPr>
          <w:rFonts w:ascii="Tahoma" w:hAnsi="Tahoma" w:cs="Tahoma"/>
        </w:rPr>
        <w:t>2</w:t>
      </w:r>
      <w:r w:rsidRPr="00BF05A2">
        <w:rPr>
          <w:rFonts w:ascii="Tahoma" w:hAnsi="Tahoma" w:cs="Tahoma"/>
        </w:rPr>
        <w:t xml:space="preserve">.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14:paraId="00B20BF5" w14:textId="77777777" w:rsidR="00265DFC" w:rsidRPr="00BF05A2" w:rsidRDefault="00480D4A" w:rsidP="00F36C22">
      <w:pPr>
        <w:pStyle w:val="Point"/>
      </w:pPr>
      <w:r w:rsidRPr="00BF05A2">
        <w:t xml:space="preserve">Синтетические заявки, указанные в подпунктах </w:t>
      </w:r>
      <w:r w:rsidRPr="00EB22A9">
        <w:rPr>
          <w:rFonts w:ascii="Tahoma" w:hAnsi="Tahoma" w:cs="Tahoma"/>
        </w:rPr>
        <w:t>7.2.1 – 7.2.</w:t>
      </w:r>
      <w:r>
        <w:rPr>
          <w:rFonts w:ascii="Tahoma" w:hAnsi="Tahoma" w:cs="Tahoma"/>
        </w:rPr>
        <w:t>2</w:t>
      </w:r>
      <w:r w:rsidRPr="00EB22A9">
        <w:rPr>
          <w:rFonts w:ascii="Tahoma" w:hAnsi="Tahoma" w:cs="Tahoma"/>
        </w:rPr>
        <w:t xml:space="preserve"> настоящих Правил должны соответствовать требованиям к лучшей заявке, установленным пунктами 7.10 – 7.13</w:t>
      </w:r>
      <w:r w:rsidRPr="00BF05A2">
        <w:t xml:space="preserve"> настоящих Правил.</w:t>
      </w:r>
    </w:p>
    <w:p w14:paraId="49816283" w14:textId="77777777" w:rsidR="00F23C85" w:rsidRPr="00BF05A2" w:rsidRDefault="00480D4A" w:rsidP="00F36C22">
      <w:pPr>
        <w:pStyle w:val="Point"/>
        <w:rPr>
          <w:rFonts w:ascii="Tahoma" w:hAnsi="Tahoma" w:cs="Tahoma"/>
        </w:rPr>
      </w:pPr>
      <w:r w:rsidRPr="00BF05A2">
        <w:rPr>
          <w:rFonts w:ascii="Tahoma" w:hAnsi="Tahoma" w:cs="Tahoma"/>
        </w:rPr>
        <w:t>Временем формирования каждой Синтетической заявки из указанных в подпунктах 7.2.1 – 7.2.</w:t>
      </w:r>
      <w:r>
        <w:rPr>
          <w:rFonts w:ascii="Tahoma" w:hAnsi="Tahoma" w:cs="Tahoma"/>
        </w:rPr>
        <w:t>2</w:t>
      </w:r>
      <w:r w:rsidRPr="00BF05A2">
        <w:rPr>
          <w:rFonts w:ascii="Tahoma" w:hAnsi="Tahoma" w:cs="Tahoma"/>
        </w:rPr>
        <w:t xml:space="preserve"> настоящих Правил является время подачи третьей по счету безадресной Активной Заявки из указанных в подпунктах 7.2.1 – 7.2.</w:t>
      </w:r>
      <w:r>
        <w:rPr>
          <w:rFonts w:ascii="Tahoma" w:hAnsi="Tahoma" w:cs="Tahoma"/>
        </w:rPr>
        <w:t>2</w:t>
      </w:r>
      <w:r w:rsidRPr="00BF05A2">
        <w:rPr>
          <w:rFonts w:ascii="Tahoma" w:hAnsi="Tahoma" w:cs="Tahoma"/>
        </w:rPr>
        <w:t xml:space="preserve"> настоящих Правил комбинаций Заявок.</w:t>
      </w:r>
    </w:p>
    <w:p w14:paraId="03AD1163" w14:textId="77777777" w:rsidR="009A5FCE" w:rsidRPr="00BF05A2" w:rsidRDefault="00480D4A" w:rsidP="00F36C22">
      <w:pPr>
        <w:pStyle w:val="Point"/>
        <w:tabs>
          <w:tab w:val="clear" w:pos="648"/>
          <w:tab w:val="num" w:pos="567"/>
          <w:tab w:val="num" w:pos="4901"/>
        </w:tabs>
        <w:spacing w:before="120"/>
        <w:ind w:left="567" w:hanging="567"/>
        <w:rPr>
          <w:rFonts w:ascii="Tahoma" w:hAnsi="Tahoma" w:cs="Tahoma"/>
        </w:rPr>
      </w:pPr>
      <w:r w:rsidRPr="00BF05A2">
        <w:rPr>
          <w:rFonts w:ascii="Tahoma" w:hAnsi="Tahoma" w:cs="Tahoma"/>
        </w:rPr>
        <w:t>Электронные сообщения об отзыве Активных заявок подаются с помощью АРМ и обрабатываются в Торговой системе как до, так и после начала Торгов. Заявки, информация о которых раскрывается всем Участникам торгов, признаются безадресными. Все иные Заявки признаются адресными.</w:t>
      </w:r>
    </w:p>
    <w:p w14:paraId="2180C115"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637C0C5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обе Активные заявки поданы по Срочному контракту с одним кодом;</w:t>
      </w:r>
    </w:p>
    <w:p w14:paraId="28F2F513"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0BB0909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цена/премия Активной заявки на покупку больше или равна цене/премии Активной заявки на продажу.</w:t>
      </w:r>
    </w:p>
    <w:p w14:paraId="0FA82E5A"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4206F455" w14:textId="77777777" w:rsidR="009A5FCE" w:rsidRPr="00BF05A2" w:rsidRDefault="00480D4A" w:rsidP="00F36C22">
      <w:pPr>
        <w:pStyle w:val="Point"/>
        <w:numPr>
          <w:ilvl w:val="0"/>
          <w:numId w:val="19"/>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14:paraId="1FD83F37" w14:textId="77777777" w:rsidR="009A5FCE" w:rsidRPr="00BF05A2" w:rsidRDefault="00480D4A" w:rsidP="00F36C22">
      <w:pPr>
        <w:pStyle w:val="Point"/>
        <w:numPr>
          <w:ilvl w:val="0"/>
          <w:numId w:val="19"/>
        </w:numPr>
        <w:spacing w:before="120" w:after="120"/>
        <w:ind w:left="992" w:hanging="357"/>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45FDEEC2" w14:textId="77777777" w:rsidR="009A5FCE" w:rsidRPr="00BF05A2" w:rsidRDefault="00480D4A" w:rsidP="00F36C22">
      <w:pPr>
        <w:pStyle w:val="Point"/>
        <w:numPr>
          <w:ilvl w:val="0"/>
          <w:numId w:val="19"/>
        </w:numPr>
        <w:spacing w:before="120" w:after="120"/>
        <w:ind w:left="992" w:hanging="357"/>
        <w:rPr>
          <w:rFonts w:ascii="Tahoma" w:hAnsi="Tahoma" w:cs="Tahoma"/>
        </w:rPr>
      </w:pPr>
      <w:r w:rsidRPr="00BF05A2">
        <w:rPr>
          <w:rFonts w:ascii="Tahoma" w:hAnsi="Tahoma" w:cs="Tahoma"/>
        </w:rPr>
        <w:t>цена/премия Активной заявки на покупку равна цене/премии Активной заявки на продажу;</w:t>
      </w:r>
    </w:p>
    <w:p w14:paraId="39BD50C8" w14:textId="77777777" w:rsidR="009A5FCE" w:rsidRPr="00BF05A2" w:rsidRDefault="00480D4A" w:rsidP="00F36C22">
      <w:pPr>
        <w:pStyle w:val="Point"/>
        <w:numPr>
          <w:ilvl w:val="0"/>
          <w:numId w:val="19"/>
        </w:numPr>
        <w:spacing w:before="120" w:after="120"/>
        <w:ind w:left="992" w:hanging="357"/>
        <w:rPr>
          <w:rFonts w:ascii="Tahoma" w:hAnsi="Tahoma" w:cs="Tahoma"/>
        </w:rPr>
      </w:pPr>
      <w:r w:rsidRPr="00BF05A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 Участника торгов, которому адресована Заявка, указанным в другой адресной Активной заявке.</w:t>
      </w:r>
    </w:p>
    <w:p w14:paraId="2ED0ED5C" w14:textId="77777777" w:rsidR="009A5FCE" w:rsidRPr="00BF05A2" w:rsidRDefault="00480D4A" w:rsidP="00F36C22">
      <w:pPr>
        <w:pStyle w:val="Point"/>
        <w:numPr>
          <w:ilvl w:val="0"/>
          <w:numId w:val="0"/>
        </w:numPr>
        <w:tabs>
          <w:tab w:val="num" w:pos="1074"/>
        </w:tabs>
        <w:spacing w:before="120"/>
        <w:ind w:left="567"/>
        <w:rPr>
          <w:rFonts w:ascii="Tahoma" w:hAnsi="Tahoma" w:cs="Tahoma"/>
        </w:rPr>
      </w:pPr>
      <w:r w:rsidRPr="00BF05A2">
        <w:rPr>
          <w:rFonts w:ascii="Tahoma" w:hAnsi="Tahoma" w:cs="Tahoma"/>
        </w:rPr>
        <w:t>Если в лимитированной адресной Активной заявке указан специальный признак, предусмотренный подпунктом 7.15.1 (для Заявки на заключение Фьючерсных контрактов) или подпунктом 7.15.2 (для Заявки на заключение Опционных контрактов)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202EC10F"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3CB11FB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w:t>
      </w:r>
      <w:r w:rsidRPr="00BF05A2">
        <w:rPr>
          <w:rFonts w:ascii="Tahoma" w:hAnsi="Tahoma" w:cs="Tahoma"/>
        </w:rPr>
        <w:lastRenderedPageBreak/>
        <w:t>направлены оферты, содержащиеся в Активной заявке «Календарный спред» на продажу;</w:t>
      </w:r>
    </w:p>
    <w:p w14:paraId="721B4D7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1C784DE3"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4E50CE03"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0CFC2D0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4158E4A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0A4986F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Цена Активной заявки «Календарный спред» на покупку равна цене Активной заявки «Календарный спред» на продажу;</w:t>
      </w:r>
    </w:p>
    <w:p w14:paraId="41CC259F"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 Участника торгов, которому адресована Заявка, указанным в другой адресной Активной заявке.</w:t>
      </w:r>
    </w:p>
    <w:p w14:paraId="4FCC27D1" w14:textId="77777777" w:rsidR="009A5FCE" w:rsidRPr="00BF05A2" w:rsidRDefault="00480D4A" w:rsidP="00F36C22">
      <w:pPr>
        <w:pStyle w:val="2"/>
        <w:numPr>
          <w:ilvl w:val="0"/>
          <w:numId w:val="0"/>
        </w:numPr>
        <w:spacing w:before="120"/>
        <w:ind w:left="567"/>
        <w:rPr>
          <w:rFonts w:ascii="Tahoma" w:hAnsi="Tahoma" w:cs="Tahoma"/>
          <w:lang w:eastAsia="en-US"/>
        </w:rPr>
      </w:pPr>
      <w:r w:rsidRPr="00BF05A2">
        <w:rPr>
          <w:rFonts w:ascii="Tahoma" w:hAnsi="Tahoma" w:cs="Tahoma"/>
          <w:lang w:eastAsia="en-US"/>
        </w:rPr>
        <w:t>Если в лимитированной адресной Активной заявке «Календарный спред» указан специальный признак, предусмотренный подпунктом 7.15.1 настоящих Правил, дополнительным условием установления встречности Заявок является совпадение такого специального признака в двух Активных заявках.</w:t>
      </w:r>
    </w:p>
    <w:p w14:paraId="66205BB5"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026B2658"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63AAAD8C"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25D0BAD1" w14:textId="77777777" w:rsidR="009A5FCE" w:rsidRPr="00BF05A2" w:rsidRDefault="00480D4A" w:rsidP="00F36C22">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14:paraId="539B9E12" w14:textId="77777777" w:rsidR="009A5FCE" w:rsidRPr="00BF05A2" w:rsidRDefault="00480D4A" w:rsidP="00F36C22">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14:paraId="140BF09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2919480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49EC8AA8" w14:textId="77777777" w:rsidR="009A5FCE" w:rsidRPr="00BF05A2" w:rsidRDefault="00480D4A" w:rsidP="00F36C22">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12903AA2" w14:textId="77777777" w:rsidR="009A5FCE" w:rsidRPr="00BF05A2" w:rsidRDefault="00480D4A" w:rsidP="00F36C22">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14:paraId="42260609" w14:textId="77777777" w:rsidR="00483FF4" w:rsidRPr="00BF05A2" w:rsidRDefault="00480D4A" w:rsidP="00F36C22">
      <w:pPr>
        <w:pStyle w:val="Point"/>
      </w:pPr>
      <w:bookmarkStart w:id="14" w:name="_Hlk34932504"/>
      <w:r w:rsidRPr="00BF05A2">
        <w:lastRenderedPageBreak/>
        <w:t xml:space="preserve"> Для целей пунктов 7.10 – 7.12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w:t>
      </w:r>
      <w:r>
        <w:t>анных в подпунктах 7.2.1 – 7.2.2</w:t>
      </w:r>
      <w:r w:rsidRPr="00BF05A2">
        <w:t xml:space="preserve"> комбинаций Заявок. </w:t>
      </w:r>
    </w:p>
    <w:bookmarkEnd w:id="14"/>
    <w:p w14:paraId="47C24F0D"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Заявка, подаваемая в Торговую систему, должна содержать указание на категорию:</w:t>
      </w:r>
    </w:p>
    <w:p w14:paraId="045F800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5EBEC83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58138047" w14:textId="77777777" w:rsidR="00FB58B1" w:rsidRPr="00BF05A2" w:rsidRDefault="00480D4A" w:rsidP="00F36C22">
      <w:pPr>
        <w:pStyle w:val="Pointmark2"/>
        <w:numPr>
          <w:ilvl w:val="0"/>
          <w:numId w:val="13"/>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7F2D1AA0" w14:textId="77777777" w:rsidR="00FB58B1" w:rsidRPr="00BF05A2" w:rsidRDefault="00480D4A" w:rsidP="00F36C22">
      <w:pPr>
        <w:pStyle w:val="Pointmark2"/>
        <w:numPr>
          <w:ilvl w:val="0"/>
          <w:numId w:val="13"/>
        </w:numPr>
        <w:ind w:left="993"/>
        <w:rPr>
          <w:rFonts w:ascii="Tahoma" w:hAnsi="Tahoma" w:cs="Tahoma"/>
        </w:rPr>
      </w:pPr>
      <w:bookmarkStart w:id="15" w:name="_Hlk19871181"/>
      <w:r w:rsidRPr="00BF05A2">
        <w:rPr>
          <w:rFonts w:ascii="Tahoma" w:hAnsi="Tahoma" w:cs="Tahoma"/>
        </w:rPr>
        <w:t>айсберг-заявка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15"/>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 xml:space="preserve">Случайная надбавка может принимать как положительные, так и отрицательные значения. </w:t>
      </w:r>
      <w:r w:rsidRPr="00BF05A2">
        <w:rPr>
          <w:rFonts w:ascii="Tahoma" w:hAnsi="Tahoma" w:cs="Tahoma"/>
        </w:rPr>
        <w:t xml:space="preserve">  </w:t>
      </w:r>
    </w:p>
    <w:p w14:paraId="00636F7A" w14:textId="77777777" w:rsidR="009A5FCE" w:rsidRPr="00BF05A2" w:rsidRDefault="00480D4A" w:rsidP="00F36C22">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01B85ED6" w14:textId="77777777" w:rsidR="009A5FCE" w:rsidRPr="00BF05A2" w:rsidRDefault="00480D4A" w:rsidP="00F36C22">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p>
    <w:p w14:paraId="191ADE1C" w14:textId="77777777" w:rsidR="009A5FCE" w:rsidRPr="00BF05A2" w:rsidRDefault="00480D4A" w:rsidP="00F36C22">
      <w:pPr>
        <w:pStyle w:val="Point"/>
        <w:tabs>
          <w:tab w:val="num" w:pos="567"/>
        </w:tabs>
        <w:spacing w:before="120"/>
        <w:ind w:left="567" w:hanging="567"/>
        <w:rPr>
          <w:rFonts w:ascii="Tahoma" w:hAnsi="Tahoma" w:cs="Tahoma"/>
        </w:rPr>
      </w:pPr>
      <w:bookmarkStart w:id="16"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16"/>
    </w:p>
    <w:p w14:paraId="36C79A06" w14:textId="77777777" w:rsidR="009A5FCE" w:rsidRPr="00BF05A2" w:rsidRDefault="00480D4A" w:rsidP="00F36C22">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14:paraId="226CA52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3D0941A1" w14:textId="77777777" w:rsidR="00153C77" w:rsidRPr="00BF05A2" w:rsidRDefault="00480D4A" w:rsidP="00F36C22">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727A39E"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36BCADF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7F6B37E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4F4C317E"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39139EC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40BF9A6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lastRenderedPageBreak/>
        <w:t>код инструмента (в случае подачи Заявки «Календарный спред»);</w:t>
      </w:r>
    </w:p>
    <w:p w14:paraId="119428C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тип предложения (покупка или продажа); </w:t>
      </w:r>
    </w:p>
    <w:p w14:paraId="7BED4AAF"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9570718" w14:textId="77777777" w:rsidR="0095306A" w:rsidRPr="00BF05A2" w:rsidRDefault="00480D4A" w:rsidP="00F36C22">
      <w:pPr>
        <w:pStyle w:val="Pointmark2"/>
        <w:numPr>
          <w:ilvl w:val="0"/>
          <w:numId w:val="13"/>
        </w:numPr>
        <w:ind w:left="993"/>
        <w:rPr>
          <w:rFonts w:ascii="Tahoma" w:hAnsi="Tahoma" w:cs="Tahoma"/>
        </w:rPr>
      </w:pPr>
      <w:bookmarkStart w:id="17"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AB816BB" w14:textId="77777777" w:rsidR="00C71635" w:rsidRPr="00BF05A2" w:rsidRDefault="00480D4A" w:rsidP="00F36C22">
      <w:pPr>
        <w:pStyle w:val="Pointmark2"/>
        <w:numPr>
          <w:ilvl w:val="0"/>
          <w:numId w:val="13"/>
        </w:numPr>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p w14:paraId="034CFD2C" w14:textId="77777777" w:rsidR="009A5FCE" w:rsidRPr="00BF05A2" w:rsidRDefault="00480D4A" w:rsidP="00F36C22">
      <w:pPr>
        <w:pStyle w:val="2"/>
        <w:numPr>
          <w:ilvl w:val="0"/>
          <w:numId w:val="0"/>
        </w:numPr>
        <w:spacing w:before="120"/>
        <w:ind w:left="567"/>
        <w:rPr>
          <w:rFonts w:ascii="Tahoma" w:hAnsi="Tahoma" w:cs="Tahoma"/>
        </w:rPr>
      </w:pPr>
      <w:r w:rsidRPr="00BF05A2">
        <w:rPr>
          <w:rFonts w:ascii="Tahoma" w:hAnsi="Tahoma" w:cs="Tahoma"/>
        </w:rPr>
        <w:t xml:space="preserve">  </w:t>
      </w:r>
      <w:bookmarkEnd w:id="17"/>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3B993090" w14:textId="77777777" w:rsidR="009A5FCE" w:rsidRPr="00BF05A2" w:rsidRDefault="00480D4A" w:rsidP="00F36C22">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7EE8EB43"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48967036" w14:textId="77777777" w:rsidR="009A5FCE" w:rsidRPr="00BF05A2" w:rsidRDefault="00480D4A" w:rsidP="00F36C22">
      <w:pPr>
        <w:pStyle w:val="2"/>
        <w:numPr>
          <w:ilvl w:val="0"/>
          <w:numId w:val="0"/>
        </w:numPr>
        <w:spacing w:before="120"/>
        <w:ind w:left="567"/>
        <w:rPr>
          <w:rFonts w:ascii="Tahoma" w:hAnsi="Tahoma" w:cs="Tahoma"/>
        </w:rPr>
      </w:pPr>
      <w:r w:rsidRPr="00BF05A2">
        <w:rPr>
          <w:rFonts w:ascii="Tahoma" w:hAnsi="Tahoma" w:cs="Tahoma"/>
        </w:rPr>
        <w:t>Специальный признак, характеризующий Заявки в качестве Индикативных заявок, могут содержать следующие безадресные Заявки:</w:t>
      </w:r>
    </w:p>
    <w:p w14:paraId="4E5B9FA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w:t>
      </w:r>
    </w:p>
    <w:p w14:paraId="2C08DA4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рыночные Заявки, допускающие частичное исполнение, на заключение Фьючерсных контрактов. </w:t>
      </w:r>
    </w:p>
    <w:p w14:paraId="6AAAC55C" w14:textId="77777777" w:rsidR="009A5FCE" w:rsidRPr="00BF05A2" w:rsidRDefault="00480D4A" w:rsidP="00F36C22">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34624605" w14:textId="77777777" w:rsidR="009A5FCE" w:rsidRPr="00BF05A2" w:rsidRDefault="00480D4A" w:rsidP="00F36C22">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14:paraId="3925015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5BB21491" w14:textId="77777777" w:rsidR="00114FB2" w:rsidRPr="00BF05A2" w:rsidRDefault="00480D4A" w:rsidP="00F36C22">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59CBD8F7"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7C4F50D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09DD7BD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10E57779"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E251A8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код (обозначение) Опционного контракта; </w:t>
      </w:r>
    </w:p>
    <w:p w14:paraId="0078528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тип предложения (покупка или продажа); </w:t>
      </w:r>
    </w:p>
    <w:p w14:paraId="23033E4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величину премии; </w:t>
      </w:r>
    </w:p>
    <w:p w14:paraId="4E789124" w14:textId="77777777" w:rsidR="00FB58B1" w:rsidRPr="00BF05A2" w:rsidRDefault="00480D4A" w:rsidP="00F36C22">
      <w:pPr>
        <w:pStyle w:val="Pointmark2"/>
        <w:numPr>
          <w:ilvl w:val="0"/>
          <w:numId w:val="13"/>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026500A4" w14:textId="77777777" w:rsidR="003D1FBA" w:rsidRPr="00BF05A2" w:rsidRDefault="00480D4A" w:rsidP="00F36C22">
      <w:pPr>
        <w:pStyle w:val="Pointmark2"/>
        <w:numPr>
          <w:ilvl w:val="0"/>
          <w:numId w:val="13"/>
        </w:numPr>
        <w:ind w:left="993"/>
        <w:rPr>
          <w:rFonts w:ascii="Tahoma" w:hAnsi="Tahoma" w:cs="Tahoma"/>
        </w:rPr>
      </w:pPr>
      <w:bookmarkStart w:id="18"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77D6343E" w14:textId="77777777" w:rsidR="003D1FBA" w:rsidRPr="00BF05A2" w:rsidRDefault="00480D4A" w:rsidP="00F36C22">
      <w:pPr>
        <w:pStyle w:val="Pointmark2"/>
        <w:numPr>
          <w:ilvl w:val="0"/>
          <w:numId w:val="13"/>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18"/>
    <w:p w14:paraId="6F9F3638" w14:textId="77777777" w:rsidR="009A5FCE" w:rsidRPr="00BF05A2" w:rsidRDefault="00480D4A" w:rsidP="00F36C22">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49EFF150" w14:textId="77777777" w:rsidR="009A5FCE" w:rsidRPr="00BF05A2" w:rsidRDefault="00480D4A" w:rsidP="00F36C22">
      <w:pPr>
        <w:pStyle w:val="Text2"/>
        <w:ind w:left="567"/>
        <w:rPr>
          <w:rFonts w:ascii="Tahoma" w:hAnsi="Tahoma" w:cs="Tahoma"/>
        </w:rPr>
      </w:pPr>
      <w:r w:rsidRPr="00BF05A2">
        <w:rPr>
          <w:rFonts w:ascii="Tahoma" w:hAnsi="Tahoma" w:cs="Tahoma"/>
        </w:rPr>
        <w:lastRenderedPageBreak/>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1509645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245BA5D1" w14:textId="77777777" w:rsidR="009A5FCE" w:rsidRPr="00BF05A2" w:rsidRDefault="00480D4A" w:rsidP="00F36C22">
      <w:pPr>
        <w:pStyle w:val="2"/>
        <w:numPr>
          <w:ilvl w:val="0"/>
          <w:numId w:val="0"/>
        </w:numPr>
        <w:spacing w:before="120"/>
        <w:ind w:left="567"/>
        <w:rPr>
          <w:rFonts w:ascii="Tahoma" w:hAnsi="Tahoma" w:cs="Tahoma"/>
        </w:rPr>
      </w:pPr>
      <w:r w:rsidRPr="00BF05A2">
        <w:rPr>
          <w:rFonts w:ascii="Tahoma" w:hAnsi="Tahoma" w:cs="Tahoma"/>
        </w:rPr>
        <w:t>Специальный признак, характеризующий Заявки в качестве Индикативных заявок, могут содержать следующие безадресные Заявки:</w:t>
      </w:r>
    </w:p>
    <w:p w14:paraId="6AF5039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лимитированные Заявки на заключение Опционных контрактов; </w:t>
      </w:r>
    </w:p>
    <w:p w14:paraId="5497885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рыночные Заявки, допускающие частичное исполнение, на заключение Опционных контрактов.</w:t>
      </w:r>
    </w:p>
    <w:p w14:paraId="5455DBA7" w14:textId="77777777" w:rsidR="009A5FCE" w:rsidRPr="00BF05A2" w:rsidRDefault="00480D4A" w:rsidP="00F36C22">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7CD86709"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14F5CE84"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14:paraId="35005660"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68FE7218"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046BFF07"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Заявка,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14:paraId="3E237022" w14:textId="77777777" w:rsidR="009A5FCE" w:rsidRPr="00BF05A2" w:rsidRDefault="00480D4A" w:rsidP="00F36C22">
      <w:pPr>
        <w:pStyle w:val="11"/>
        <w:numPr>
          <w:ilvl w:val="4"/>
          <w:numId w:val="3"/>
        </w:numPr>
        <w:tabs>
          <w:tab w:val="num" w:pos="1418"/>
        </w:tabs>
        <w:spacing w:before="120" w:beforeAutospacing="0"/>
        <w:ind w:left="1418" w:hanging="851"/>
        <w:rPr>
          <w:rFonts w:ascii="Tahoma" w:hAnsi="Tahoma" w:cs="Tahoma"/>
        </w:rPr>
      </w:pPr>
      <w:bookmarkStart w:id="19" w:name="_Ref278793820"/>
      <w:r w:rsidRPr="00BF05A2">
        <w:rPr>
          <w:rFonts w:ascii="Tahoma" w:hAnsi="Tahoma" w:cs="Tahoma"/>
        </w:rPr>
        <w:t>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19"/>
      <w:r w:rsidRPr="00BF05A2">
        <w:rPr>
          <w:rFonts w:ascii="Tahoma" w:hAnsi="Tahoma" w:cs="Tahoma"/>
        </w:rPr>
        <w:t xml:space="preserve"> </w:t>
      </w:r>
    </w:p>
    <w:p w14:paraId="709191DB"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bookmarkStart w:id="20"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0"/>
    </w:p>
    <w:p w14:paraId="1B955FAB"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bookmarkStart w:id="21"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1"/>
    </w:p>
    <w:p w14:paraId="4C83E62E"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color w:val="000000"/>
        </w:rPr>
        <w:t xml:space="preserve">Если в Заявке указан код раздела регистра учета позиций, предусмотренный договором о выполнении обязательств Маркет-мейкера, то считается, что эта Заявка подана Участником торгов при исполнении им обязательств Маркет-мейкера. </w:t>
      </w:r>
    </w:p>
    <w:p w14:paraId="7B22625A" w14:textId="77777777" w:rsidR="004F3317" w:rsidRDefault="00480D4A" w:rsidP="00F36C22">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Индикативных заявок и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14:paraId="71240942" w14:textId="77777777" w:rsidR="004F3317" w:rsidRPr="004F5383" w:rsidRDefault="00480D4A" w:rsidP="004F5383">
      <w:pPr>
        <w:pStyle w:val="Point"/>
        <w:numPr>
          <w:ilvl w:val="0"/>
          <w:numId w:val="0"/>
        </w:numPr>
        <w:ind w:left="648"/>
      </w:pPr>
      <w:r w:rsidRPr="00683FB5">
        <w:lastRenderedPageBreak/>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14:paraId="0E841ED8" w14:textId="77777777" w:rsidR="003F5E83" w:rsidRDefault="00480D4A" w:rsidP="00EE4A2D">
      <w:pPr>
        <w:pStyle w:val="Point"/>
        <w:numPr>
          <w:ilvl w:val="0"/>
          <w:numId w:val="0"/>
        </w:numPr>
        <w:tabs>
          <w:tab w:val="num" w:pos="567"/>
        </w:tabs>
        <w:spacing w:before="120"/>
        <w:ind w:left="567" w:firstLine="61"/>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14:paraId="7D9FED4D" w14:textId="77777777" w:rsidR="009A5FCE" w:rsidRPr="00BF05A2" w:rsidRDefault="00480D4A" w:rsidP="00F36C22">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7B5FA2F2"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7.24 настоящих Правил, а также за исключением периода приостановки Торгов.</w:t>
      </w:r>
    </w:p>
    <w:p w14:paraId="1EFB2769" w14:textId="77777777" w:rsidR="009A5FCE" w:rsidRPr="00BF05A2" w:rsidRDefault="00480D4A" w:rsidP="00F36C22">
      <w:pPr>
        <w:pStyle w:val="Point"/>
        <w:tabs>
          <w:tab w:val="num" w:pos="567"/>
        </w:tabs>
        <w:spacing w:before="120"/>
        <w:ind w:left="567" w:hanging="567"/>
        <w:rPr>
          <w:rFonts w:ascii="Tahoma" w:hAnsi="Tahoma" w:cs="Tahoma"/>
        </w:rPr>
      </w:pPr>
      <w:bookmarkStart w:id="22" w:name="_Ref278793665"/>
      <w:r w:rsidRPr="00BF05A2">
        <w:rPr>
          <w:rFonts w:ascii="Tahoma" w:hAnsi="Tahoma" w:cs="Tahoma"/>
        </w:rPr>
        <w:t>Поданная Заявка не регистрируется Биржей в Реестре заявок, если:</w:t>
      </w:r>
      <w:bookmarkEnd w:id="22"/>
    </w:p>
    <w:p w14:paraId="2423A69C" w14:textId="77777777" w:rsidR="009A5FCE" w:rsidRPr="00BF05A2" w:rsidRDefault="00480D4A" w:rsidP="00F36C22">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7.14 и 7.15 настоящих Правил;</w:t>
      </w:r>
    </w:p>
    <w:p w14:paraId="06BB82BF"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14:paraId="62938538"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14:paraId="506A9926"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указанная в Заявке цена 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r w:rsidRPr="004F5383">
        <w:rPr>
          <w:rFonts w:ascii="Tahoma" w:hAnsi="Tahoma" w:cs="Tahoma"/>
        </w:rPr>
        <w:t xml:space="preserve">, за исключением </w:t>
      </w:r>
      <w:r>
        <w:rPr>
          <w:rFonts w:ascii="Tahoma" w:hAnsi="Tahoma" w:cs="Tahoma"/>
        </w:rPr>
        <w:t>С</w:t>
      </w:r>
      <w:r w:rsidRPr="004F5383">
        <w:rPr>
          <w:rFonts w:ascii="Tahoma" w:hAnsi="Tahoma" w:cs="Tahoma"/>
        </w:rPr>
        <w:t>интетических заявок, формируемых Клиринговым центром;</w:t>
      </w:r>
      <w:r w:rsidRPr="0024616B">
        <w:rPr>
          <w:rFonts w:ascii="Tahoma" w:hAnsi="Tahoma" w:cs="Tahoma"/>
        </w:rPr>
        <w:t xml:space="preserve"> </w:t>
      </w:r>
    </w:p>
    <w:p w14:paraId="24821E8C"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2EDAAF3C" w14:textId="77777777" w:rsidR="009A5FCE" w:rsidRPr="00BF05A2" w:rsidRDefault="00480D4A" w:rsidP="00F36C22">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16816A7D" w14:textId="77777777" w:rsidR="009A5FCE" w:rsidRPr="00BF05A2" w:rsidRDefault="00480D4A" w:rsidP="00F36C22">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14:paraId="7DDF0124" w14:textId="77777777" w:rsidR="009A5FCE" w:rsidRPr="00BF05A2" w:rsidRDefault="00480D4A" w:rsidP="00F36C22">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6F3BCA12" w14:textId="77777777" w:rsidR="009A5FCE" w:rsidRPr="00BF05A2" w:rsidRDefault="00480D4A" w:rsidP="00F36C22">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14:paraId="63C40874"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Биржей установлено в отношении определенных Срочных контрактов ограничение на подачу Заявок в дополнительную торговую сессию текущего Рабочего дня; </w:t>
      </w:r>
    </w:p>
    <w:p w14:paraId="728523FA" w14:textId="77777777" w:rsidR="009A5FCE" w:rsidRPr="00BF05A2" w:rsidRDefault="00480D4A" w:rsidP="00F36C22">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14:paraId="78C225DA"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4B331C19" w14:textId="77777777" w:rsidR="009A5FCE" w:rsidRPr="00BF05A2" w:rsidRDefault="00480D4A" w:rsidP="00F36C22">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у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02C9C753"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цена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11F05F45"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lastRenderedPageBreak/>
        <w:t>получение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установленном Правилами клиринга;</w:t>
      </w:r>
    </w:p>
    <w:p w14:paraId="4D83A2AC"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4E0491B3"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Биржей установлено ограничение на подачу Заявок в дополнительную торговую сессию текущего Рабочего дня в отношении Срочного контракта, на заключение которого направлена Активная заявка. </w:t>
      </w:r>
    </w:p>
    <w:p w14:paraId="20566B7A"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color w:val="000000"/>
        </w:rPr>
        <w:t>Биржа</w:t>
      </w:r>
      <w:r w:rsidRPr="00BF05A2">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Индикативную котировку из Системы индикативных котировок (в т.ч. Индикативную котировку, поданную на основании поручения с использованием ИСД), а также Запро</w:t>
      </w:r>
      <w:r w:rsidRPr="00BF05A2">
        <w:rPr>
          <w:rFonts w:ascii="Tahoma" w:hAnsi="Tahoma" w:cs="Tahoma"/>
          <w:lang w:val="en-US"/>
        </w:rPr>
        <w:t>c</w:t>
      </w:r>
      <w:r w:rsidRPr="00BF05A2">
        <w:rPr>
          <w:rFonts w:ascii="Tahoma" w:hAnsi="Tahoma" w:cs="Tahoma"/>
        </w:rPr>
        <w:t xml:space="preserve"> котировки </w:t>
      </w:r>
      <w:r w:rsidRPr="00BF05A2">
        <w:rPr>
          <w:rFonts w:ascii="Tahoma" w:hAnsi="Tahoma" w:cs="Tahoma"/>
          <w:lang w:val="en-US"/>
        </w:rPr>
        <w:t>RFS</w:t>
      </w:r>
      <w:r w:rsidRPr="00BF05A2">
        <w:rPr>
          <w:rFonts w:ascii="Tahoma" w:hAnsi="Tahoma" w:cs="Tahoma"/>
        </w:rPr>
        <w:t xml:space="preserve"> / Котировку </w:t>
      </w:r>
      <w:r w:rsidRPr="00BF05A2">
        <w:rPr>
          <w:rFonts w:ascii="Tahoma" w:hAnsi="Tahoma" w:cs="Tahoma"/>
          <w:lang w:val="en-US"/>
        </w:rPr>
        <w:t>RFS</w:t>
      </w:r>
      <w:r w:rsidRPr="00BF05A2">
        <w:rPr>
          <w:rFonts w:ascii="Tahoma" w:hAnsi="Tahoma" w:cs="Tahoma"/>
        </w:rPr>
        <w:t xml:space="preserve"> из Системы котировок </w:t>
      </w:r>
      <w:r w:rsidRPr="00BF05A2">
        <w:rPr>
          <w:rFonts w:ascii="Tahoma" w:hAnsi="Tahoma" w:cs="Tahoma"/>
          <w:lang w:val="en-US"/>
        </w:rPr>
        <w:t>RFS</w:t>
      </w:r>
      <w:r w:rsidRPr="00BF05A2">
        <w:rPr>
          <w:rFonts w:ascii="Tahoma" w:hAnsi="Tahoma" w:cs="Tahoma"/>
        </w:rPr>
        <w:t xml:space="preserve"> (в т. ч. Запрос котировок </w:t>
      </w:r>
      <w:r w:rsidRPr="00BF05A2">
        <w:rPr>
          <w:rFonts w:ascii="Tahoma" w:hAnsi="Tahoma" w:cs="Tahoma"/>
          <w:lang w:val="en-US"/>
        </w:rPr>
        <w:t>RFS</w:t>
      </w:r>
      <w:r w:rsidRPr="00BF05A2">
        <w:rPr>
          <w:rFonts w:ascii="Tahoma" w:hAnsi="Tahoma" w:cs="Tahoma"/>
        </w:rPr>
        <w:t xml:space="preserve"> / Котировку </w:t>
      </w:r>
      <w:r w:rsidRPr="00BF05A2">
        <w:rPr>
          <w:rFonts w:ascii="Tahoma" w:hAnsi="Tahoma" w:cs="Tahoma"/>
          <w:lang w:val="en-US"/>
        </w:rPr>
        <w:t>RFS</w:t>
      </w:r>
      <w:r w:rsidRPr="00BF05A2">
        <w:rPr>
          <w:rFonts w:ascii="Tahoma" w:hAnsi="Tahoma" w:cs="Tahoma"/>
        </w:rPr>
        <w:t xml:space="preserve">, поданные на основании поручения с использованием ИСД), в ходе Торгов при получении подтверждения о неработоспособности Клиентской части Программного обеспечения, соответствующей Торговому идентификатору, с использованием которого была передана Активная заявка / Индикативная котировка / Запрос котировок </w:t>
      </w:r>
      <w:r w:rsidRPr="00BF05A2">
        <w:rPr>
          <w:rFonts w:ascii="Tahoma" w:hAnsi="Tahoma" w:cs="Tahoma"/>
          <w:lang w:val="en-US"/>
        </w:rPr>
        <w:t>RFS</w:t>
      </w:r>
      <w:r w:rsidRPr="00BF05A2">
        <w:rPr>
          <w:rFonts w:ascii="Tahoma" w:hAnsi="Tahoma" w:cs="Tahoma"/>
        </w:rPr>
        <w:t xml:space="preserve"> / Котировка </w:t>
      </w:r>
      <w:r w:rsidRPr="00BF05A2">
        <w:rPr>
          <w:rFonts w:ascii="Tahoma" w:hAnsi="Tahoma" w:cs="Tahoma"/>
          <w:lang w:val="en-US"/>
        </w:rPr>
        <w:t>RFS</w:t>
      </w:r>
      <w:r w:rsidRPr="00BF05A2">
        <w:rPr>
          <w:rFonts w:ascii="Tahoma" w:hAnsi="Tahoma" w:cs="Tahoma"/>
        </w:rPr>
        <w:t>.</w:t>
      </w:r>
    </w:p>
    <w:p w14:paraId="2E65ECEE" w14:textId="77777777" w:rsidR="009A5FCE" w:rsidRPr="00BF05A2" w:rsidRDefault="00480D4A" w:rsidP="00F36C22">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Индикативных котировок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14:paraId="173F367D" w14:textId="77777777" w:rsidR="00F35540" w:rsidRPr="00BF05A2" w:rsidRDefault="00480D4A" w:rsidP="00F36C22">
      <w:pPr>
        <w:pStyle w:val="Point"/>
      </w:pPr>
      <w:r w:rsidRPr="00BF05A2">
        <w:t xml:space="preserve">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внедрением функционала по формированию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 </w:t>
      </w:r>
    </w:p>
    <w:p w14:paraId="6F1A0C95" w14:textId="77777777" w:rsidR="00B95192" w:rsidRPr="00BF05A2" w:rsidRDefault="00480D4A" w:rsidP="00F36C22">
      <w:pPr>
        <w:pStyle w:val="Point"/>
      </w:pPr>
      <w:r w:rsidRPr="00BF05A2">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14:paraId="5561B2A7" w14:textId="77777777" w:rsidR="009A5FCE" w:rsidRPr="00BF05A2" w:rsidRDefault="00480D4A" w:rsidP="00F36C22">
      <w:pPr>
        <w:pStyle w:val="Point"/>
        <w:tabs>
          <w:tab w:val="num" w:pos="567"/>
        </w:tabs>
        <w:spacing w:before="120"/>
        <w:ind w:left="567" w:hanging="567"/>
      </w:pPr>
      <w:r w:rsidRPr="00BF05A2">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неаннулирование (неудаление) Активных заявок / Индикативных котировок / Запросов котировок </w:t>
      </w:r>
      <w:r w:rsidRPr="00BF05A2">
        <w:rPr>
          <w:rFonts w:ascii="Tahoma" w:hAnsi="Tahoma" w:cs="Tahoma"/>
          <w:lang w:val="en-US"/>
        </w:rPr>
        <w:t>RFS</w:t>
      </w:r>
      <w:r w:rsidRPr="00BF05A2">
        <w:rPr>
          <w:rFonts w:ascii="Tahoma" w:hAnsi="Tahoma" w:cs="Tahoma"/>
        </w:rPr>
        <w:t xml:space="preserve"> / Котировок </w:t>
      </w:r>
      <w:r w:rsidRPr="00BF05A2">
        <w:rPr>
          <w:rFonts w:ascii="Tahoma" w:hAnsi="Tahoma" w:cs="Tahoma"/>
          <w:lang w:val="en-US"/>
        </w:rPr>
        <w:t>RFS</w:t>
      </w:r>
      <w:r w:rsidRPr="00BF05A2">
        <w:rPr>
          <w:rFonts w:ascii="Tahoma" w:hAnsi="Tahoma" w:cs="Tahoma"/>
        </w:rPr>
        <w:t xml:space="preserve">. </w:t>
      </w:r>
      <w:r w:rsidRPr="00BF05A2">
        <w:t>Помимо случаев, установленных в пунктах 7.20, 7.35, 7.36, 7.37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14:paraId="200F9AB2"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w:t>
      </w:r>
      <w:r w:rsidRPr="00BF05A2">
        <w:rPr>
          <w:rFonts w:ascii="Tahoma" w:hAnsi="Tahoma" w:cs="Tahoma"/>
        </w:rPr>
        <w:lastRenderedPageBreak/>
        <w:t>Участника торгов, в том числе при подаче Заявки в Торговую систему путем направления электронного сообщения через АРМ.</w:t>
      </w:r>
    </w:p>
    <w:p w14:paraId="11AE52F8"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Реестр заявок содержит следующие сведения:</w:t>
      </w:r>
    </w:p>
    <w:p w14:paraId="67B19F53" w14:textId="77777777" w:rsidR="00493677" w:rsidRPr="00BF05A2" w:rsidRDefault="00480D4A" w:rsidP="00EE4A2D">
      <w:pPr>
        <w:pStyle w:val="Pointmark2"/>
        <w:numPr>
          <w:ilvl w:val="0"/>
          <w:numId w:val="40"/>
        </w:numPr>
        <w:ind w:left="993" w:hanging="426"/>
        <w:rPr>
          <w:rFonts w:ascii="Tahoma" w:hAnsi="Tahoma" w:cs="Tahoma"/>
        </w:rPr>
      </w:pPr>
      <w:r w:rsidRPr="00BF05A2">
        <w:rPr>
          <w:rFonts w:ascii="Tahoma" w:hAnsi="Tahoma" w:cs="Tahoma"/>
        </w:rPr>
        <w:t>идентификационный номер Заявки;</w:t>
      </w:r>
    </w:p>
    <w:p w14:paraId="243A2BF0"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66B4688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14:paraId="321B1B2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Торговый идентификатор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54ED504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Торговый идентификатор или 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p>
    <w:p w14:paraId="2F2E8F7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842748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указание на то, что Заявка подана во исполнение обязательств Маркет-мейкера (если такая Заявка подана во исполнение указанных обязательств); </w:t>
      </w:r>
    </w:p>
    <w:p w14:paraId="187CACD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Индикативной заявкой либо Заявкой RFS (если Заявка является Индикативной заявкой либо Заявкой RFS);</w:t>
      </w:r>
    </w:p>
    <w:p w14:paraId="01FF997D" w14:textId="77777777" w:rsidR="0020197B" w:rsidRPr="00BF05A2" w:rsidRDefault="00480D4A" w:rsidP="00F36C22">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45AFFAAB" w14:textId="77777777" w:rsidR="00FE26E9" w:rsidRDefault="00480D4A" w:rsidP="00F36C22">
      <w:pPr>
        <w:pStyle w:val="Pointmark2"/>
        <w:numPr>
          <w:ilvl w:val="0"/>
          <w:numId w:val="13"/>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B305D0D" w14:textId="77777777" w:rsidR="00441CD1" w:rsidRPr="00BF05A2" w:rsidRDefault="00480D4A" w:rsidP="00F36C22">
      <w:pPr>
        <w:pStyle w:val="Pointmark2"/>
        <w:numPr>
          <w:ilvl w:val="0"/>
          <w:numId w:val="13"/>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596E678E"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вид Заявки (адресная / безадресная);</w:t>
      </w:r>
    </w:p>
    <w:p w14:paraId="7B879663" w14:textId="77777777" w:rsidR="00D94AB2" w:rsidRPr="00BF05A2" w:rsidRDefault="00480D4A" w:rsidP="00F36C22">
      <w:pPr>
        <w:pStyle w:val="Pointmark2"/>
        <w:numPr>
          <w:ilvl w:val="0"/>
          <w:numId w:val="13"/>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1BA15212"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дата и время регистрации Заявки;</w:t>
      </w:r>
    </w:p>
    <w:p w14:paraId="16D64AFE"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3607AC92"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14:paraId="5F741CA7"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результат объявления Заявки (на исполнении, исполнена частично, исполнена, отозвана, аннулирована (удалена) и т.д.);</w:t>
      </w:r>
    </w:p>
    <w:p w14:paraId="047C14AE"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причина аннулирования заявки.</w:t>
      </w:r>
    </w:p>
    <w:p w14:paraId="2731FACE"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пунктом 7.23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436F6F07"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2503303E"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lastRenderedPageBreak/>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065E860E"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73497E28"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14:paraId="6579B1C6"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Активные заявки с датой окончания срока действия, установленной согласно подпункту 7.20.1 настоящих Правил и предшествующей дате текущего Торгового дня;</w:t>
      </w:r>
    </w:p>
    <w:p w14:paraId="08A5F2D7" w14:textId="77777777" w:rsidR="009A5FCE" w:rsidRPr="00BF05A2" w:rsidRDefault="00480D4A" w:rsidP="00F36C22">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неаннулирование (неудаление) Активных заявок.</w:t>
      </w:r>
    </w:p>
    <w:p w14:paraId="6161E9E3"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7.20.2 и 7.20.3 настоящих Правил. </w:t>
      </w:r>
    </w:p>
    <w:p w14:paraId="045683C2"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14:paraId="0609583C"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2F8AB676" w14:textId="77777777" w:rsidR="009A5FCE" w:rsidRPr="00BF05A2" w:rsidRDefault="00480D4A" w:rsidP="00F36C22">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переподключения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23" w:name="_Hlk24650306"/>
      <w:r w:rsidRPr="00BF05A2">
        <w:rPr>
          <w:rFonts w:ascii="Tahoma" w:hAnsi="Tahoma" w:cs="Tahoma"/>
        </w:rPr>
        <w:t>Заявление о прекращении сессии Логина</w:t>
      </w:r>
      <w:bookmarkEnd w:id="23"/>
      <w:r w:rsidRPr="00BF05A2">
        <w:rPr>
          <w:rFonts w:ascii="Tahoma" w:hAnsi="Tahoma" w:cs="Tahoma"/>
        </w:rPr>
        <w:t>).</w:t>
      </w:r>
    </w:p>
    <w:p w14:paraId="77869D56"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14:paraId="024EEF98" w14:textId="77777777" w:rsidR="009A5FCE" w:rsidRPr="00BF05A2" w:rsidRDefault="00480D4A" w:rsidP="00F36C22">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14:paraId="294A5DB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24FA9BA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с использованием которого была объявлена Заявка;</w:t>
      </w:r>
    </w:p>
    <w:p w14:paraId="3D32933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584753C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все Активные заявки;</w:t>
      </w:r>
    </w:p>
    <w:p w14:paraId="4365606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по виду Активной заявки (адресная / безадресная)</w:t>
      </w:r>
    </w:p>
    <w:p w14:paraId="2330B70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lastRenderedPageBreak/>
        <w:t>по типу Активной заявки (на покупку / на продажу / «Календарный спред»);</w:t>
      </w:r>
    </w:p>
    <w:p w14:paraId="1EEA25F7"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по коду Срочного контракта, на заключение которого направлена Активная заявка;</w:t>
      </w:r>
    </w:p>
    <w:p w14:paraId="17BF44D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14:paraId="1FC05987"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313741B9"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2FE11A1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69B2D3E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14:paraId="0C78F056" w14:textId="77777777" w:rsidR="009A5FCE" w:rsidRPr="00BF05A2" w:rsidRDefault="00480D4A" w:rsidP="00F36C22">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14:paraId="16A8C06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62EADD6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Торговый идентификатор (Логин) Участника, подключение которого необходимо прекратить;</w:t>
      </w:r>
    </w:p>
    <w:p w14:paraId="673BAC86" w14:textId="77777777" w:rsidR="009A5FCE" w:rsidRPr="00BF05A2" w:rsidRDefault="00480D4A" w:rsidP="00F36C22">
      <w:pPr>
        <w:pStyle w:val="Pointmark2"/>
        <w:numPr>
          <w:ilvl w:val="0"/>
          <w:numId w:val="13"/>
        </w:numPr>
        <w:ind w:left="993"/>
        <w:rPr>
          <w:rFonts w:ascii="Tahoma" w:hAnsi="Tahoma" w:cs="Tahoma"/>
        </w:rPr>
      </w:pPr>
      <w:bookmarkStart w:id="24"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24"/>
    <w:p w14:paraId="77568C29" w14:textId="77777777" w:rsidR="009A5FCE" w:rsidRPr="00BF05A2" w:rsidRDefault="00480D4A" w:rsidP="00F36C22">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14:paraId="4E4BE7EC" w14:textId="77777777" w:rsidR="009A5FCE" w:rsidRPr="00BF05A2" w:rsidRDefault="00480D4A" w:rsidP="00F36C22">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510D1948" w14:textId="77777777" w:rsidR="009A5FCE" w:rsidRPr="00BF05A2" w:rsidRDefault="00480D4A" w:rsidP="00F36C22">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25"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25"/>
      <w:r w:rsidRPr="00BF05A2">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14:paraId="7E8FC31B" w14:textId="77777777" w:rsidR="009A5FCE" w:rsidRPr="00BF05A2" w:rsidRDefault="00480D4A" w:rsidP="00F36C22">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14:paraId="6C3CEED9" w14:textId="77777777" w:rsidR="009A5FCE" w:rsidRPr="00BF05A2" w:rsidRDefault="00480D4A" w:rsidP="00F36C22">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p>
    <w:p w14:paraId="78A3E766" w14:textId="77777777" w:rsidR="009A5FCE" w:rsidRPr="00BF05A2" w:rsidRDefault="00480D4A" w:rsidP="00F36C22">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Порядок подачи, регистрации и обработки Индикативных котировок в Системе индикативных котировок</w:t>
      </w:r>
    </w:p>
    <w:p w14:paraId="42F13BE6"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lastRenderedPageBreak/>
        <w:t>Подача Индикативных котировок в Систему индикативных котировок осуществляется путем введения Участником торгов соответствующих Индикативных котировок в АРМ. Индикативные котировки подаются с помощью АРМ и обрабатываются в Системе индикативных котировок в ходе Торгов. Электронные сообщения об отзыве Индикативных котировок подаются с помощью АРМ и обрабатываются в Системе индикативных котировок как до, так и после начала Торгов.</w:t>
      </w:r>
    </w:p>
    <w:p w14:paraId="3B93CC88"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В Систему индикативных котировок допускается подача только безадресных Индикативных котировок, без указания даты окончания срока их действия.</w:t>
      </w:r>
    </w:p>
    <w:p w14:paraId="301A5F6A"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Индикативные котировки, аннулировать (удалять), отзывать и изменять Индикативные котировки, ранее поданные в Систему индикативных котировок. Внесение изменений в ранее поданную Индикативную котировку рассматривается как отзыв ранее поданной Индикативной котировки и подача новой Индикативной котировки. Индикативные оферты, содержащиеся в Индикативных котировках, считаются направленными на условии, что отзыв Индикативной котировки означает одновременный отказ от всех Индикативных оферт, содержащихся в ней.</w:t>
      </w:r>
    </w:p>
    <w:p w14:paraId="7ECB2F75"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Формирование в Торговой системе Индикативной заявки на основании Индикативной котировки на заключение Опционного контракта, базовым (базисным) активом которого является Фьючерс, не влечет отзыв Индикативных оферт на заключение Фьючерсов в количестве, равном количеству акцептованных Индикативных оферт на заключение Опционного контракта. С момента исполнения такой Индикативной котировки указанные Индикативные оферты считаются безотзывными до истечения срока для их акцепта.</w:t>
      </w:r>
    </w:p>
    <w:p w14:paraId="53E8A66C"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Биржа осуществляет регистрацию поступивших от Участников торгов Индикативных котировок (далее – реестр котировок) при их соответствии условиям, указанным в пункте 8.6 настоящих Правил. Реестр котировок формируется в электронной форме после окончания Торгов. Реестр котировок содержит следующие сведения:</w:t>
      </w:r>
    </w:p>
    <w:p w14:paraId="1F454E1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уникальный код Индикативной котировки;</w:t>
      </w:r>
    </w:p>
    <w:p w14:paraId="40D1551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дата и время регистрации Индикативной котировки;</w:t>
      </w:r>
    </w:p>
    <w:p w14:paraId="39BA4EE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статус Индикативной котировки (зарегистрирована, не зарегистрирована);</w:t>
      </w:r>
    </w:p>
    <w:p w14:paraId="3B722EA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причина отказа в регистрации Индикативной котировки в качестве Индикативной заявки в Реестре транзакций; </w:t>
      </w:r>
    </w:p>
    <w:p w14:paraId="267415EF"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иные сведения, которые Биржа отражает при регистрации Индикативной котировки.</w:t>
      </w:r>
    </w:p>
    <w:p w14:paraId="4E7A28D2"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Биржа регистрирует Индикативные котировки в реестре котировок при их одновременном соответствии следующим условиям:</w:t>
      </w:r>
    </w:p>
    <w:p w14:paraId="3F7CE691"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bookmarkStart w:id="26" w:name="_Hlk24736203"/>
      <w:r w:rsidRPr="00BF05A2">
        <w:rPr>
          <w:rFonts w:ascii="Tahoma" w:hAnsi="Tahoma" w:cs="Tahoma"/>
        </w:rPr>
        <w:t>Индикативная котировка соответствует всем условиям, указанным в пунктах 8.16 и 8.17 настоящих Правил;</w:t>
      </w:r>
    </w:p>
    <w:bookmarkEnd w:id="26"/>
    <w:p w14:paraId="35A62031"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Индикативная котировка не приводит к подаче Заявки, которая может привести к совершению кросс-сделки (за исключением случаев, указанных в пункте 3.4 настоящих Правил);</w:t>
      </w:r>
    </w:p>
    <w:p w14:paraId="412DD7A2"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Котировка, указанная в Индикативной котировке, ниже или равна Верхней границе Ценового коридора или выше или равна Нижней границе Ценового коридора (в отношении Индикативных котировок на заключение Фьючерсных контрактов);</w:t>
      </w:r>
    </w:p>
    <w:p w14:paraId="16B647E8"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Участник торгов допущен к заключению Срочного контракта, указанного в Индикативной котировке, в соответствии с настоящими Правилами, Правилами допуска и Правилами клиринга;</w:t>
      </w:r>
    </w:p>
    <w:p w14:paraId="69F151E4"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Участника клиринга, с указанием которого подана Индикативная котировка;</w:t>
      </w:r>
    </w:p>
    <w:p w14:paraId="69DF8406"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отношении Участника торгов, подавшего Индикативную котировку, не установлен Режим ограничения допуска в соответствии с настоящими Правилами и Правилами допуска;</w:t>
      </w:r>
    </w:p>
    <w:p w14:paraId="3ED8BF1C"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lastRenderedPageBreak/>
        <w:t>Биржей не установлено в отношении определенных Срочных контрактов ограничение на подачу Индикативных котировок в дополнительную торговую сессию текущего Рабочего дня;</w:t>
      </w:r>
    </w:p>
    <w:p w14:paraId="1C28625A"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5451CD9E"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Биржей не установлены иные ограничения, в нарушение которых подана Индикативная котировка.</w:t>
      </w:r>
    </w:p>
    <w:p w14:paraId="614A05B5" w14:textId="77777777" w:rsidR="009A5FCE" w:rsidRPr="00BF05A2" w:rsidRDefault="00480D4A" w:rsidP="00F36C22">
      <w:pPr>
        <w:pStyle w:val="Point"/>
        <w:spacing w:before="120"/>
        <w:ind w:left="567" w:hanging="567"/>
        <w:rPr>
          <w:rFonts w:ascii="Tahoma" w:hAnsi="Tahoma" w:cs="Tahoma"/>
        </w:rPr>
      </w:pPr>
      <w:bookmarkStart w:id="27" w:name="_Hlk24736317"/>
      <w:r w:rsidRPr="00BF05A2">
        <w:rPr>
          <w:rFonts w:ascii="Tahoma" w:hAnsi="Tahoma" w:cs="Tahoma"/>
        </w:rPr>
        <w:t>В целях регистрации Индикативных котировок в качестве Индикативных заявок в Реестре транзакций, Биржа осуществляет проверку на соответствие следующим параметрам:</w:t>
      </w:r>
    </w:p>
    <w:p w14:paraId="6FC9CC63"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наличие регистрации в реестре котировок;</w:t>
      </w:r>
    </w:p>
    <w:p w14:paraId="2BB2F7C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наличие встречной Индикативной котировки, соответствующей условиям встречности, указанным в пунктах 8.10 и 8.11 настоящих Правил.</w:t>
      </w:r>
    </w:p>
    <w:p w14:paraId="0BD8C3BF" w14:textId="77777777" w:rsidR="009A5FCE" w:rsidRPr="00BF05A2" w:rsidRDefault="00480D4A" w:rsidP="00F36C22">
      <w:pPr>
        <w:pStyle w:val="Point"/>
        <w:spacing w:before="120"/>
        <w:ind w:left="567" w:hanging="567"/>
        <w:rPr>
          <w:rFonts w:ascii="Tahoma" w:hAnsi="Tahoma" w:cs="Tahoma"/>
        </w:rPr>
      </w:pPr>
      <w:bookmarkStart w:id="28" w:name="_Hlk23179320"/>
      <w:bookmarkEnd w:id="27"/>
      <w:r w:rsidRPr="00BF05A2">
        <w:rPr>
          <w:rFonts w:ascii="Tahoma" w:hAnsi="Tahoma" w:cs="Tahoma"/>
        </w:rPr>
        <w:t>При получении положительного результата проверки на соответствие параметрам проверки, указанным в пункте 8.7 настоящих Правил, Биржа регистрирует Индикативные котировки в качестве Индикативных заявок в Реестре транзакций. При получении отрицательного результата проверки, регистрация таких Индикативных котировок в Реестре транзакций не осуществляется;</w:t>
      </w:r>
    </w:p>
    <w:p w14:paraId="15DA352E" w14:textId="77777777" w:rsidR="009A5FCE" w:rsidRPr="00BF05A2" w:rsidRDefault="00480D4A" w:rsidP="00F36C22">
      <w:pPr>
        <w:pStyle w:val="Point"/>
        <w:spacing w:before="120"/>
        <w:ind w:left="567" w:hanging="567"/>
        <w:rPr>
          <w:rFonts w:ascii="Tahoma" w:hAnsi="Tahoma" w:cs="Tahoma"/>
        </w:rPr>
      </w:pPr>
      <w:bookmarkStart w:id="29" w:name="_Hlk24736400"/>
      <w:bookmarkEnd w:id="28"/>
      <w:r w:rsidRPr="00BF05A2">
        <w:rPr>
          <w:rFonts w:ascii="Tahoma" w:hAnsi="Tahoma" w:cs="Tahoma"/>
        </w:rPr>
        <w:t xml:space="preserve">Момент получения Биржей положительного результата проверки Индикативных котировок, указанной в пункте 8.7 настоящих Правил, является моментом подачи Индикативных заявок и на условиях таких Индикативных котировок в целях заключения Срочного контракта / Срочных контрактов в Торговой системе. Поступившие Индикативные котировки признаются Индикативными заявками и регистрируются в Реестре транзакций автоматически в соответствии с пунктом 7.1 настоящих Правил, с учетом положений, предусмотренных пунктом 8.19 настоящих Правил; </w:t>
      </w:r>
    </w:p>
    <w:p w14:paraId="6F36E16D" w14:textId="77777777" w:rsidR="009A5FCE" w:rsidRPr="00BF05A2" w:rsidRDefault="00480D4A" w:rsidP="00F36C22">
      <w:pPr>
        <w:pStyle w:val="Point"/>
        <w:tabs>
          <w:tab w:val="num" w:pos="567"/>
        </w:tabs>
        <w:spacing w:before="120" w:after="120"/>
        <w:ind w:left="567" w:hanging="567"/>
        <w:rPr>
          <w:rFonts w:ascii="Tahoma" w:hAnsi="Tahoma" w:cs="Tahoma"/>
        </w:rPr>
      </w:pPr>
      <w:bookmarkStart w:id="30" w:name="_Hlk24736440"/>
      <w:bookmarkEnd w:id="29"/>
      <w:r w:rsidRPr="00BF05A2">
        <w:rPr>
          <w:rFonts w:ascii="Tahoma" w:hAnsi="Tahoma" w:cs="Tahoma"/>
        </w:rPr>
        <w:t>Две безадресные Индикативные котировки, за исключением котировки «Календарный спред», считаются встречными (одна Индикативная котировка является встречной к другой Индикативной котировке), если для них одновременно выполняются следующие условия:</w:t>
      </w:r>
    </w:p>
    <w:p w14:paraId="277309E3"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обе Индикативные котировки поданы по Срочному контракту с одним кодом;</w:t>
      </w:r>
    </w:p>
    <w:p w14:paraId="034F038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одна Индикативная котировка является Индикативной котировкой на покупку, а другая Индикативная котировка является Индикативной котировкой на продажу;</w:t>
      </w:r>
    </w:p>
    <w:p w14:paraId="09476FD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Котировка Индикативной котировки на покупку больше или равна Котировке Индикативной котировки на продажу;</w:t>
      </w:r>
    </w:p>
    <w:p w14:paraId="149A797B" w14:textId="77777777" w:rsidR="009A5FCE" w:rsidRPr="00BF05A2" w:rsidRDefault="00480D4A" w:rsidP="00F36C22">
      <w:pPr>
        <w:pStyle w:val="Point"/>
        <w:spacing w:before="120"/>
        <w:ind w:left="567" w:hanging="567"/>
        <w:rPr>
          <w:rFonts w:ascii="Tahoma" w:eastAsia="Calibri" w:hAnsi="Tahoma" w:cs="Tahoma"/>
        </w:rPr>
      </w:pPr>
      <w:bookmarkStart w:id="31" w:name="_Hlk24736561"/>
      <w:bookmarkEnd w:id="30"/>
      <w:r w:rsidRPr="00BF05A2">
        <w:rPr>
          <w:rFonts w:ascii="Tahoma" w:hAnsi="Tahoma" w:cs="Tahoma"/>
        </w:rPr>
        <w:t>Две</w:t>
      </w:r>
      <w:r w:rsidRPr="00BF05A2">
        <w:rPr>
          <w:rFonts w:ascii="Tahoma" w:eastAsia="Calibri" w:hAnsi="Tahoma" w:cs="Tahoma"/>
        </w:rPr>
        <w:t xml:space="preserve"> безадресные Индикативные котировки «Календарный спред» считаются встречными (одна Индикативная котировка является встречной к другой Индикативной котировке), если для них одновременно выполняются следующие условия:</w:t>
      </w:r>
    </w:p>
    <w:p w14:paraId="05331D2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одна из Индикативных котировок «Календарный спред» является Индикативной котировкой на продажу, другая – Индикативной котировкой на покупку;</w:t>
      </w:r>
    </w:p>
    <w:p w14:paraId="14F1EB40"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Индикативная котировка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Индикативной котировке «Календарный спред» на продажу;</w:t>
      </w:r>
    </w:p>
    <w:p w14:paraId="1FDAA71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Индикативная котировка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 Индикативной котировке «Календарный спред» на продажу;</w:t>
      </w:r>
    </w:p>
    <w:p w14:paraId="22480AD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котировка Индикативной котировки «Календарный спред» на покупку больше или равна Котировке Индикативной котировки «Календарный спред» на продажу.</w:t>
      </w:r>
    </w:p>
    <w:bookmarkEnd w:id="31"/>
    <w:p w14:paraId="40D472CB" w14:textId="77777777" w:rsidR="009A5FCE" w:rsidRPr="00BF05A2" w:rsidRDefault="00480D4A" w:rsidP="00F36C22">
      <w:pPr>
        <w:pStyle w:val="Point"/>
        <w:spacing w:before="120"/>
        <w:ind w:left="567" w:hanging="567"/>
      </w:pPr>
      <w:r w:rsidRPr="00BF05A2">
        <w:rPr>
          <w:rFonts w:ascii="Tahoma" w:hAnsi="Tahoma" w:cs="Tahoma"/>
        </w:rPr>
        <w:t>Лучшей</w:t>
      </w:r>
      <w:r w:rsidRPr="00BF05A2">
        <w:t xml:space="preserve"> Индикативной котировкой на покупку считается Индикативная котировка на покупку, </w:t>
      </w:r>
      <w:r w:rsidRPr="00BF05A2">
        <w:rPr>
          <w:rFonts w:ascii="Tahoma" w:hAnsi="Tahoma" w:cs="Tahoma"/>
        </w:rPr>
        <w:t>содержащая</w:t>
      </w:r>
      <w:r w:rsidRPr="00BF05A2">
        <w:t xml:space="preserve"> наибольшую Котировку, а при наличии нескольких таких Индикативных котировок – поданная раньше.</w:t>
      </w:r>
    </w:p>
    <w:p w14:paraId="3144BD09"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lastRenderedPageBreak/>
        <w:t>Лучшей Индикативной котировкой на продажу считается Индикативная котировка на продажу, содержащая наименьшую Котировку, а при наличии нескольких таких Индикативных котировок – поданная раньше.</w:t>
      </w:r>
    </w:p>
    <w:p w14:paraId="3514D7FD" w14:textId="77777777" w:rsidR="009A5FCE" w:rsidRPr="00BF05A2" w:rsidRDefault="00480D4A" w:rsidP="00F36C22">
      <w:pPr>
        <w:pStyle w:val="Point"/>
        <w:spacing w:before="120"/>
        <w:ind w:left="567" w:hanging="567"/>
        <w:rPr>
          <w:rFonts w:ascii="Tahoma" w:hAnsi="Tahoma" w:cs="Tahoma"/>
        </w:rPr>
      </w:pPr>
      <w:bookmarkStart w:id="32" w:name="_Hlk24736615"/>
      <w:r w:rsidRPr="00BF05A2">
        <w:rPr>
          <w:rFonts w:ascii="Tahoma" w:hAnsi="Tahoma" w:cs="Tahoma"/>
        </w:rPr>
        <w:t>Лучшей Индикативной котировкой «Календарный спред» на покупку считается Индикативная котировка на покупку, содержащая наибольшую Котировку (величину спреда), а при наличии нескольких таких Индикативных котировок – объявленная раньше.</w:t>
      </w:r>
    </w:p>
    <w:p w14:paraId="7BAED6F4"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Лучшей Индикативной котировкой «Календарный спред» на продажу считается Индикативная котировка на продажу, содержащая наименьшую Котировку (величину спреда), а при наличии нескольких таких Индикативных котировок – объявленная раньше.</w:t>
      </w:r>
    </w:p>
    <w:bookmarkEnd w:id="32"/>
    <w:p w14:paraId="7D794ADE"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Индикативная котировка, подаваемая в Систему индикативных котировок, должна содержать указание на категорию:</w:t>
      </w:r>
    </w:p>
    <w:p w14:paraId="313A2D25" w14:textId="77777777" w:rsidR="009A5FCE" w:rsidRPr="00BF05A2" w:rsidRDefault="00480D4A" w:rsidP="00F36C22">
      <w:pPr>
        <w:pStyle w:val="Point"/>
        <w:numPr>
          <w:ilvl w:val="3"/>
          <w:numId w:val="21"/>
        </w:numPr>
        <w:spacing w:before="120" w:after="120"/>
        <w:ind w:hanging="365"/>
        <w:rPr>
          <w:rFonts w:ascii="Tahoma" w:hAnsi="Tahoma" w:cs="Tahoma"/>
        </w:rPr>
      </w:pPr>
      <w:r w:rsidRPr="00BF05A2">
        <w:rPr>
          <w:rFonts w:ascii="Tahoma" w:hAnsi="Tahoma" w:cs="Tahoma"/>
        </w:rPr>
        <w:t>лимитированная Индикативная котировка – Индикативная котировка, которая предполагает совершение Срочной сделки по котировке, указанной в Индикативной котировке, или по лучшей котировке, и допускает частичное исполнение. Неисполненная часть Индикативной котировки остается в очереди в Системе индикативных котировок в качестве отдельной Индикативной котировки с сохранением временных параметров ее первоначальной постановки в очередь Индикативных котировок;</w:t>
      </w:r>
    </w:p>
    <w:p w14:paraId="1FE2C015" w14:textId="77777777" w:rsidR="009A5FCE" w:rsidRPr="00BF05A2" w:rsidRDefault="00480D4A" w:rsidP="00F36C22">
      <w:pPr>
        <w:pStyle w:val="Point"/>
        <w:numPr>
          <w:ilvl w:val="3"/>
          <w:numId w:val="21"/>
        </w:numPr>
        <w:spacing w:before="120" w:after="120"/>
        <w:ind w:hanging="365"/>
        <w:rPr>
          <w:rFonts w:ascii="Tahoma" w:hAnsi="Tahoma" w:cs="Tahoma"/>
        </w:rPr>
      </w:pPr>
      <w:r w:rsidRPr="00BF05A2">
        <w:rPr>
          <w:rFonts w:ascii="Tahoma" w:hAnsi="Tahoma" w:cs="Tahoma"/>
        </w:rPr>
        <w:t>рыночная Индикативная котировка, допускающая частичное исполнение, – Индикативная котировка, которая исполняется в момент подачи по котировке, указанной в Индикативной котировке, или по лучшей Котировке в объеме Индикативной котировки (если объем Индикативной котировки меньше или равен совокупному объему встречных Индикативных котировок с Котировкой не хуже Котировки, указанной в Индикативной котировке) или в объеме указанных встречных Индикативных котировок (если объем Индикативной котировки превышает объем указанных встречных Индикативных котировок). Неисполненная часть Индикативной котировки немедленно удаляется Биржей из Системы индикативных котировок.</w:t>
      </w:r>
    </w:p>
    <w:p w14:paraId="58EF9EB9" w14:textId="77777777" w:rsidR="009A5FCE" w:rsidRPr="00BF05A2" w:rsidRDefault="00480D4A" w:rsidP="00F36C22">
      <w:pPr>
        <w:pStyle w:val="Point"/>
        <w:numPr>
          <w:ilvl w:val="0"/>
          <w:numId w:val="0"/>
        </w:numPr>
        <w:spacing w:before="120" w:after="120"/>
        <w:ind w:left="1074"/>
        <w:rPr>
          <w:rFonts w:ascii="Tahoma" w:hAnsi="Tahoma" w:cs="Tahoma"/>
        </w:rPr>
      </w:pPr>
      <w:r w:rsidRPr="00BF05A2">
        <w:rPr>
          <w:rFonts w:ascii="Tahoma" w:hAnsi="Tahoma" w:cs="Tahoma"/>
        </w:rPr>
        <w:t>В случае если в момент подачи рыночной Индикативной котировки, допускающей частичное исполнение, среди встречных Индикативных котировок с Котировкой не хуже Котировки, указанной в Индикативной котировке, присутствует Индикативная котировка / Индикативные котировки с тем же ИНН (или кодом, его заменяющим), что и в указанной рыночной Индикативной котировке, то указанная рыночная Индикативная котировка исполняется в объеме не больше суммарного объема встречных Индикативных котировок, являющихся лучшими по отношению к лучшей встречной Индикативной котировке с тем же ИНН (или кодом, его заменяющим).</w:t>
      </w:r>
    </w:p>
    <w:p w14:paraId="7BA908C7" w14:textId="77777777" w:rsidR="009A5FCE" w:rsidRPr="00BF05A2" w:rsidRDefault="00480D4A" w:rsidP="00F36C22">
      <w:pPr>
        <w:pStyle w:val="Point"/>
        <w:tabs>
          <w:tab w:val="num" w:pos="567"/>
        </w:tabs>
        <w:spacing w:before="120" w:after="120"/>
        <w:ind w:left="567" w:hanging="567"/>
        <w:rPr>
          <w:rFonts w:ascii="Tahoma" w:hAnsi="Tahoma" w:cs="Tahoma"/>
        </w:rPr>
      </w:pPr>
      <w:r w:rsidRPr="00BF05A2">
        <w:rPr>
          <w:rFonts w:ascii="Tahoma" w:hAnsi="Tahoma" w:cs="Tahoma"/>
        </w:rPr>
        <w:t>Индикативная котировка, подаваемая Участником торгов в Систему индикативных котировок, должна содержать следующие сведения:</w:t>
      </w:r>
    </w:p>
    <w:p w14:paraId="1EC2B7E0" w14:textId="77777777" w:rsidR="009A5FCE" w:rsidRPr="00BF05A2" w:rsidRDefault="00480D4A" w:rsidP="00F36C22">
      <w:pPr>
        <w:pStyle w:val="11"/>
        <w:numPr>
          <w:ilvl w:val="4"/>
          <w:numId w:val="3"/>
        </w:numPr>
        <w:tabs>
          <w:tab w:val="clear" w:pos="4053"/>
          <w:tab w:val="num" w:pos="1440"/>
        </w:tabs>
        <w:spacing w:before="120" w:beforeAutospacing="0" w:after="0" w:afterAutospacing="0"/>
        <w:ind w:left="1418" w:hanging="851"/>
        <w:rPr>
          <w:rFonts w:ascii="Tahoma" w:hAnsi="Tahoma" w:cs="Tahoma"/>
        </w:rPr>
      </w:pPr>
      <w:bookmarkStart w:id="33" w:name="_Hlk24736750"/>
      <w:r w:rsidRPr="00BF05A2">
        <w:rPr>
          <w:rFonts w:ascii="Tahoma" w:hAnsi="Tahoma" w:cs="Tahoma"/>
        </w:rPr>
        <w:t>Индикативная котировка, содержащая Индикативные оферты на заключение Фьючерсных контрактов (далее – Индикативная котировка на заключение Фьючерсных контрактов):</w:t>
      </w:r>
    </w:p>
    <w:p w14:paraId="2F14D056" w14:textId="77777777" w:rsidR="009A5FCE" w:rsidRPr="00BF05A2" w:rsidRDefault="00480D4A" w:rsidP="00F36C22">
      <w:pPr>
        <w:pStyle w:val="2"/>
        <w:numPr>
          <w:ilvl w:val="0"/>
          <w:numId w:val="7"/>
        </w:numPr>
        <w:spacing w:before="120"/>
        <w:ind w:left="1843"/>
        <w:rPr>
          <w:rFonts w:ascii="Tahoma" w:hAnsi="Tahoma" w:cs="Tahoma"/>
        </w:rPr>
      </w:pPr>
      <w:r w:rsidRPr="00BF05A2">
        <w:rPr>
          <w:rFonts w:ascii="Tahoma" w:hAnsi="Tahoma" w:cs="Tahoma"/>
        </w:rPr>
        <w:t>вид Индикативной котировки (безадресная);</w:t>
      </w:r>
    </w:p>
    <w:p w14:paraId="4C89436A" w14:textId="77777777" w:rsidR="009A5FCE" w:rsidRPr="00BF05A2" w:rsidRDefault="00480D4A" w:rsidP="00F36C22">
      <w:pPr>
        <w:pStyle w:val="af6"/>
        <w:numPr>
          <w:ilvl w:val="0"/>
          <w:numId w:val="7"/>
        </w:numPr>
        <w:spacing w:before="120"/>
        <w:ind w:left="1843"/>
        <w:jc w:val="both"/>
        <w:rPr>
          <w:rFonts w:ascii="Tahoma" w:hAnsi="Tahoma" w:cs="Tahoma"/>
        </w:rPr>
      </w:pPr>
      <w:r w:rsidRPr="00BF05A2">
        <w:rPr>
          <w:rFonts w:ascii="Tahoma" w:hAnsi="Tahoma" w:cs="Tahoma"/>
        </w:rPr>
        <w:t>ИСД (в случае подачи Индикативной котировки на основании поручения с использованием ИСД);</w:t>
      </w:r>
    </w:p>
    <w:p w14:paraId="48EC20FC" w14:textId="77777777" w:rsidR="009A5FCE" w:rsidRPr="00BF05A2" w:rsidRDefault="00480D4A" w:rsidP="00F36C22">
      <w:pPr>
        <w:pStyle w:val="2"/>
        <w:numPr>
          <w:ilvl w:val="0"/>
          <w:numId w:val="7"/>
        </w:numPr>
        <w:spacing w:before="120"/>
        <w:ind w:left="1843"/>
        <w:rPr>
          <w:rFonts w:ascii="Tahoma" w:hAnsi="Tahoma" w:cs="Tahoma"/>
        </w:rPr>
      </w:pPr>
      <w:r w:rsidRPr="00BF05A2">
        <w:rPr>
          <w:rFonts w:ascii="Tahoma" w:hAnsi="Tahoma" w:cs="Tahoma"/>
        </w:rPr>
        <w:t>код Клиента, по поручению и/или в интересах которого подана Индикативная котировка (код раздела регистра учета позиций) (в случае подачи Индикативной котировки в соответствии с п.</w:t>
      </w:r>
      <w:r w:rsidRPr="00BF05A2">
        <w:rPr>
          <w:rFonts w:ascii="Tahoma" w:hAnsi="Tahoma" w:cs="Tahoma"/>
          <w:lang w:val="en-US"/>
        </w:rPr>
        <w:t> </w:t>
      </w:r>
      <w:r w:rsidRPr="00BF05A2">
        <w:rPr>
          <w:rFonts w:ascii="Tahoma" w:hAnsi="Tahoma" w:cs="Tahoma"/>
        </w:rPr>
        <w:t>2.3.3. или п.</w:t>
      </w:r>
      <w:r w:rsidRPr="00BF05A2">
        <w:rPr>
          <w:rFonts w:ascii="Tahoma" w:hAnsi="Tahoma" w:cs="Tahoma"/>
          <w:lang w:val="en-US"/>
        </w:rPr>
        <w:t> </w:t>
      </w:r>
      <w:r w:rsidRPr="00BF05A2">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Индикативную котировку);</w:t>
      </w:r>
    </w:p>
    <w:p w14:paraId="25BA3778" w14:textId="77777777" w:rsidR="009A5FCE" w:rsidRPr="00BF05A2" w:rsidRDefault="00480D4A" w:rsidP="00F36C22">
      <w:pPr>
        <w:pStyle w:val="2"/>
        <w:numPr>
          <w:ilvl w:val="0"/>
          <w:numId w:val="7"/>
        </w:numPr>
        <w:spacing w:before="120"/>
        <w:ind w:left="1843"/>
        <w:rPr>
          <w:rFonts w:ascii="Tahoma" w:hAnsi="Tahoma" w:cs="Tahoma"/>
        </w:rPr>
      </w:pPr>
      <w:r w:rsidRPr="00BF05A2">
        <w:rPr>
          <w:rFonts w:ascii="Tahoma" w:hAnsi="Tahoma" w:cs="Tahoma"/>
        </w:rPr>
        <w:t>код (обозначение) Фьючерсного контракта (в случае подачи Индикативной котировки на покупку или Индикативной котировки на продажу);</w:t>
      </w:r>
    </w:p>
    <w:p w14:paraId="73EEBADA" w14:textId="77777777" w:rsidR="009A5FCE" w:rsidRPr="00BF05A2" w:rsidRDefault="00480D4A" w:rsidP="00F36C22">
      <w:pPr>
        <w:pStyle w:val="2"/>
        <w:numPr>
          <w:ilvl w:val="0"/>
          <w:numId w:val="7"/>
        </w:numPr>
        <w:spacing w:before="120"/>
        <w:ind w:left="1843"/>
        <w:rPr>
          <w:rFonts w:ascii="Tahoma" w:hAnsi="Tahoma" w:cs="Tahoma"/>
        </w:rPr>
      </w:pPr>
      <w:r w:rsidRPr="00BF05A2">
        <w:rPr>
          <w:rFonts w:ascii="Tahoma" w:hAnsi="Tahoma" w:cs="Tahoma"/>
        </w:rPr>
        <w:t>код инструмента (в случае подачи Индикативной котировки «Календарный спред»);</w:t>
      </w:r>
    </w:p>
    <w:p w14:paraId="2883293E" w14:textId="77777777" w:rsidR="009A5FCE" w:rsidRPr="00BF05A2" w:rsidRDefault="00480D4A" w:rsidP="00F36C22">
      <w:pPr>
        <w:pStyle w:val="2"/>
        <w:numPr>
          <w:ilvl w:val="0"/>
          <w:numId w:val="7"/>
        </w:numPr>
        <w:spacing w:before="120"/>
        <w:ind w:left="1843"/>
        <w:rPr>
          <w:rFonts w:ascii="Tahoma" w:hAnsi="Tahoma" w:cs="Tahoma"/>
        </w:rPr>
      </w:pPr>
      <w:r w:rsidRPr="00BF05A2">
        <w:rPr>
          <w:rFonts w:ascii="Tahoma" w:hAnsi="Tahoma" w:cs="Tahoma"/>
        </w:rPr>
        <w:t xml:space="preserve">тип предложения (покупка или продажа); </w:t>
      </w:r>
    </w:p>
    <w:p w14:paraId="4AD206AA" w14:textId="77777777" w:rsidR="009A5FCE" w:rsidRPr="00BF05A2" w:rsidRDefault="00480D4A" w:rsidP="00F36C22">
      <w:pPr>
        <w:pStyle w:val="2"/>
        <w:numPr>
          <w:ilvl w:val="0"/>
          <w:numId w:val="7"/>
        </w:numPr>
        <w:spacing w:before="120"/>
        <w:ind w:left="1843" w:hanging="357"/>
        <w:rPr>
          <w:rFonts w:ascii="Tahoma" w:hAnsi="Tahoma" w:cs="Tahoma"/>
        </w:rPr>
      </w:pPr>
      <w:r w:rsidRPr="00BF05A2">
        <w:rPr>
          <w:rFonts w:ascii="Tahoma" w:hAnsi="Tahoma" w:cs="Tahoma"/>
        </w:rPr>
        <w:t xml:space="preserve">Котировка; </w:t>
      </w:r>
    </w:p>
    <w:p w14:paraId="76568B1C" w14:textId="77777777" w:rsidR="009A5FCE" w:rsidRPr="00BF05A2" w:rsidRDefault="00480D4A" w:rsidP="00F36C22">
      <w:pPr>
        <w:pStyle w:val="2"/>
        <w:numPr>
          <w:ilvl w:val="0"/>
          <w:numId w:val="7"/>
        </w:numPr>
        <w:spacing w:before="120"/>
        <w:ind w:left="1843" w:hanging="357"/>
        <w:rPr>
          <w:rFonts w:ascii="Tahoma" w:hAnsi="Tahoma" w:cs="Tahoma"/>
        </w:rPr>
      </w:pPr>
      <w:r w:rsidRPr="00BF05A2">
        <w:rPr>
          <w:rFonts w:ascii="Tahoma" w:hAnsi="Tahoma" w:cs="Tahoma"/>
        </w:rPr>
        <w:lastRenderedPageBreak/>
        <w:t>Индикативный объем котировки.</w:t>
      </w:r>
    </w:p>
    <w:p w14:paraId="7123ABD4" w14:textId="77777777" w:rsidR="009A5FCE" w:rsidRPr="00BF05A2" w:rsidRDefault="00480D4A" w:rsidP="00F36C22">
      <w:pPr>
        <w:pStyle w:val="af6"/>
        <w:spacing w:before="120"/>
        <w:ind w:left="567"/>
        <w:jc w:val="both"/>
        <w:rPr>
          <w:rFonts w:ascii="Tahoma" w:eastAsia="Calibri" w:hAnsi="Tahoma" w:cs="Tahoma"/>
        </w:rPr>
      </w:pPr>
      <w:r w:rsidRPr="00BF05A2">
        <w:rPr>
          <w:rFonts w:ascii="Tahoma" w:hAnsi="Tahoma" w:cs="Tahoma"/>
        </w:rPr>
        <w:t xml:space="preserve">Под кодом инструмента </w:t>
      </w:r>
      <w:r w:rsidRPr="00BF05A2">
        <w:rPr>
          <w:rFonts w:ascii="Tahoma" w:eastAsia="Calibri" w:hAnsi="Tahoma" w:cs="Tahoma"/>
        </w:rPr>
        <w:t>понимается код Индикативной котировки «Календарный спред», сформированный на основании кодов Срочных контрактов, на заключение которых направлены Индикативные оферты, содержащиеся в указанной Индикативной котировке.</w:t>
      </w:r>
    </w:p>
    <w:p w14:paraId="0083CB32" w14:textId="77777777" w:rsidR="009A5FCE" w:rsidRPr="00BF05A2" w:rsidRDefault="00480D4A" w:rsidP="00F36C22">
      <w:pPr>
        <w:pStyle w:val="2"/>
        <w:numPr>
          <w:ilvl w:val="0"/>
          <w:numId w:val="0"/>
        </w:numPr>
        <w:spacing w:before="120" w:after="120"/>
        <w:ind w:left="567"/>
        <w:rPr>
          <w:rFonts w:ascii="Tahoma" w:hAnsi="Tahoma" w:cs="Tahoma"/>
        </w:rPr>
      </w:pPr>
      <w:r w:rsidRPr="00BF05A2">
        <w:rPr>
          <w:rFonts w:ascii="Tahoma" w:hAnsi="Tahoma" w:cs="Tahoma"/>
        </w:rPr>
        <w:t>Индикативные котировки на заключение Фьючерсных контрактов могут содержать специальный признак, характеризующий такую Индикативную котировку в качестве Индикативной котировки, в отношении которой установлено автоматическое подтверждение в порядке, указанном в пункте 8.19 настоящих Правил.</w:t>
      </w:r>
    </w:p>
    <w:p w14:paraId="5B16F549" w14:textId="77777777" w:rsidR="009A5FCE" w:rsidRPr="00BF05A2" w:rsidRDefault="00480D4A" w:rsidP="00F36C22">
      <w:pPr>
        <w:pStyle w:val="2"/>
        <w:numPr>
          <w:ilvl w:val="0"/>
          <w:numId w:val="0"/>
        </w:numPr>
        <w:spacing w:before="120" w:after="120"/>
        <w:ind w:left="567"/>
        <w:rPr>
          <w:rFonts w:ascii="Tahoma" w:hAnsi="Tahoma" w:cs="Tahoma"/>
        </w:rPr>
      </w:pPr>
      <w:r w:rsidRPr="00BF05A2">
        <w:rPr>
          <w:rFonts w:ascii="Tahoma" w:hAnsi="Tahoma" w:cs="Tahoma"/>
        </w:rPr>
        <w:t>Индикативные оферты на заключение Фьючерсных контрактов, содержащиеся в Индикативной котировке на заключение Фьючерсных контрактов, считаются направленными на условиях данной Индикативной котировки, Спецификации данного Фьючерсного контракта и настоящих Правил.</w:t>
      </w:r>
    </w:p>
    <w:p w14:paraId="1ACCCD3C" w14:textId="77777777" w:rsidR="009A5FCE" w:rsidRPr="00BF05A2" w:rsidRDefault="00480D4A" w:rsidP="00F36C22">
      <w:pPr>
        <w:pStyle w:val="Text2"/>
        <w:spacing w:after="120"/>
        <w:ind w:left="567"/>
        <w:rPr>
          <w:rFonts w:ascii="Tahoma" w:hAnsi="Tahoma" w:cs="Tahoma"/>
        </w:rPr>
      </w:pPr>
      <w:r w:rsidRPr="00BF05A2">
        <w:rPr>
          <w:rFonts w:ascii="Tahoma" w:hAnsi="Tahoma" w:cs="Tahoma"/>
        </w:rPr>
        <w:t>Срок для акцепта индикативной оферты на заключение Фьючерсного контракта, содержащейся в Индикативной котировке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bookmarkEnd w:id="33"/>
    <w:p w14:paraId="3DEA4253" w14:textId="77777777" w:rsidR="009A5FCE" w:rsidRPr="00BF05A2" w:rsidRDefault="00480D4A" w:rsidP="00F36C22">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Индикативная котировка, содержащая Индикативные оферты на заключение Опционных контрактов (далее – Индикативная котировка на заключение Опционных контрактов):</w:t>
      </w:r>
    </w:p>
    <w:p w14:paraId="5EFF4796" w14:textId="77777777" w:rsidR="009A5FCE" w:rsidRPr="00BF05A2" w:rsidRDefault="00480D4A" w:rsidP="00F36C22">
      <w:pPr>
        <w:pStyle w:val="Pointmark1"/>
        <w:numPr>
          <w:ilvl w:val="0"/>
          <w:numId w:val="8"/>
        </w:numPr>
        <w:spacing w:after="120"/>
        <w:ind w:left="1843"/>
        <w:rPr>
          <w:rFonts w:ascii="Tahoma" w:hAnsi="Tahoma" w:cs="Tahoma"/>
        </w:rPr>
      </w:pPr>
      <w:r w:rsidRPr="00BF05A2">
        <w:rPr>
          <w:rFonts w:ascii="Tahoma" w:hAnsi="Tahoma" w:cs="Tahoma"/>
        </w:rPr>
        <w:t>вид Индикативной котировки (безадресная);</w:t>
      </w:r>
    </w:p>
    <w:p w14:paraId="026A32BE" w14:textId="77777777" w:rsidR="009A5FCE" w:rsidRPr="00BF05A2" w:rsidRDefault="00480D4A" w:rsidP="00F36C22">
      <w:pPr>
        <w:pStyle w:val="af6"/>
        <w:widowControl w:val="0"/>
        <w:numPr>
          <w:ilvl w:val="0"/>
          <w:numId w:val="8"/>
        </w:numPr>
        <w:spacing w:before="120" w:after="120"/>
        <w:ind w:left="1843" w:right="11"/>
        <w:jc w:val="both"/>
        <w:rPr>
          <w:rFonts w:ascii="Tahoma" w:hAnsi="Tahoma" w:cs="Tahoma"/>
        </w:rPr>
      </w:pPr>
      <w:r w:rsidRPr="00BF05A2">
        <w:rPr>
          <w:rFonts w:ascii="Tahoma" w:hAnsi="Tahoma" w:cs="Tahoma"/>
        </w:rPr>
        <w:t>ИСД (в случае подачи Индикативной котировки на основании поручения с использованием ИСД);</w:t>
      </w:r>
    </w:p>
    <w:p w14:paraId="3F29500E" w14:textId="77777777" w:rsidR="009A5FCE" w:rsidRPr="00BF05A2" w:rsidRDefault="00480D4A" w:rsidP="00F36C22">
      <w:pPr>
        <w:pStyle w:val="a7"/>
        <w:widowControl w:val="0"/>
        <w:numPr>
          <w:ilvl w:val="0"/>
          <w:numId w:val="8"/>
        </w:numPr>
        <w:spacing w:before="120" w:after="120"/>
        <w:ind w:left="1843" w:right="11"/>
        <w:jc w:val="both"/>
        <w:rPr>
          <w:rFonts w:ascii="Tahoma" w:hAnsi="Tahoma" w:cs="Tahoma"/>
          <w:b w:val="0"/>
          <w:bCs w:val="0"/>
        </w:rPr>
      </w:pPr>
      <w:r w:rsidRPr="00BF05A2">
        <w:rPr>
          <w:rFonts w:ascii="Tahoma" w:hAnsi="Tahoma" w:cs="Tahoma"/>
          <w:b w:val="0"/>
        </w:rPr>
        <w:t>код Клиента, по поручению и/или в интересах которого подана Индикативная котировка (код раздела регистра учета позиций) (в случае подачи Заявки в соответствии с п.</w:t>
      </w:r>
      <w:r w:rsidRPr="00BF05A2">
        <w:rPr>
          <w:rFonts w:ascii="Tahoma" w:hAnsi="Tahoma" w:cs="Tahoma"/>
          <w:b w:val="0"/>
          <w:lang w:val="en-US"/>
        </w:rPr>
        <w:t> </w:t>
      </w:r>
      <w:r w:rsidRPr="00BF05A2">
        <w:rPr>
          <w:rFonts w:ascii="Tahoma" w:hAnsi="Tahoma" w:cs="Tahoma"/>
          <w:b w:val="0"/>
        </w:rPr>
        <w:t>2.3.3. или п.</w:t>
      </w:r>
      <w:r w:rsidRPr="00BF05A2">
        <w:rPr>
          <w:rFonts w:ascii="Tahoma" w:hAnsi="Tahoma" w:cs="Tahoma"/>
          <w:b w:val="0"/>
          <w:lang w:val="en-US"/>
        </w:rPr>
        <w:t> </w:t>
      </w:r>
      <w:r w:rsidRPr="00BF05A2">
        <w:rPr>
          <w:rFonts w:ascii="Tahoma" w:hAnsi="Tahoma" w:cs="Tahoma"/>
          <w:b w:val="0"/>
        </w:rPr>
        <w:t>2.3.4 Правил торгов код Клиента содержит Идентификатор Участника клиринга, не совпадающего в одном лице с Участником торгов, подавшим Индикативную котировку);</w:t>
      </w:r>
    </w:p>
    <w:p w14:paraId="2EF1094C" w14:textId="77777777" w:rsidR="009A5FCE" w:rsidRPr="00BF05A2" w:rsidRDefault="00480D4A" w:rsidP="00F36C22">
      <w:pPr>
        <w:pStyle w:val="a7"/>
        <w:widowControl w:val="0"/>
        <w:numPr>
          <w:ilvl w:val="0"/>
          <w:numId w:val="8"/>
        </w:numPr>
        <w:spacing w:before="120" w:after="120"/>
        <w:ind w:left="1843" w:right="11"/>
        <w:jc w:val="both"/>
        <w:rPr>
          <w:rFonts w:ascii="Tahoma" w:hAnsi="Tahoma" w:cs="Tahoma"/>
          <w:b w:val="0"/>
          <w:bCs w:val="0"/>
        </w:rPr>
      </w:pPr>
      <w:r w:rsidRPr="00BF05A2">
        <w:rPr>
          <w:rFonts w:ascii="Tahoma" w:hAnsi="Tahoma" w:cs="Tahoma"/>
          <w:b w:val="0"/>
        </w:rPr>
        <w:t>код (обозначение) Опционного контракта</w:t>
      </w:r>
      <w:r w:rsidRPr="00BF05A2">
        <w:rPr>
          <w:rFonts w:ascii="Tahoma" w:hAnsi="Tahoma" w:cs="Tahoma"/>
          <w:b w:val="0"/>
          <w:bCs w:val="0"/>
        </w:rPr>
        <w:t xml:space="preserve">; </w:t>
      </w:r>
    </w:p>
    <w:p w14:paraId="6FFE7BC7" w14:textId="77777777" w:rsidR="009A5FCE" w:rsidRPr="00BF05A2" w:rsidRDefault="00480D4A" w:rsidP="00F36C22">
      <w:pPr>
        <w:pStyle w:val="a7"/>
        <w:widowControl w:val="0"/>
        <w:numPr>
          <w:ilvl w:val="0"/>
          <w:numId w:val="8"/>
        </w:numPr>
        <w:spacing w:before="120" w:after="120"/>
        <w:ind w:left="1843" w:right="11"/>
        <w:jc w:val="both"/>
        <w:rPr>
          <w:rFonts w:ascii="Tahoma" w:hAnsi="Tahoma" w:cs="Tahoma"/>
          <w:b w:val="0"/>
          <w:bCs w:val="0"/>
        </w:rPr>
      </w:pPr>
      <w:r w:rsidRPr="00BF05A2">
        <w:rPr>
          <w:rFonts w:ascii="Tahoma" w:hAnsi="Tahoma" w:cs="Tahoma"/>
          <w:b w:val="0"/>
          <w:bCs w:val="0"/>
        </w:rPr>
        <w:t xml:space="preserve">тип предложения (покупка или продажа); </w:t>
      </w:r>
    </w:p>
    <w:p w14:paraId="10DF72F6" w14:textId="77777777" w:rsidR="009A5FCE" w:rsidRPr="00BF05A2" w:rsidRDefault="00480D4A" w:rsidP="00F36C22">
      <w:pPr>
        <w:pStyle w:val="a7"/>
        <w:widowControl w:val="0"/>
        <w:numPr>
          <w:ilvl w:val="0"/>
          <w:numId w:val="8"/>
        </w:numPr>
        <w:spacing w:before="120" w:after="120"/>
        <w:ind w:left="1843" w:right="11"/>
        <w:jc w:val="both"/>
        <w:rPr>
          <w:rFonts w:ascii="Tahoma" w:hAnsi="Tahoma" w:cs="Tahoma"/>
          <w:b w:val="0"/>
          <w:bCs w:val="0"/>
        </w:rPr>
      </w:pPr>
      <w:r w:rsidRPr="00BF05A2">
        <w:rPr>
          <w:rFonts w:ascii="Tahoma" w:hAnsi="Tahoma" w:cs="Tahoma"/>
          <w:b w:val="0"/>
          <w:bCs w:val="0"/>
        </w:rPr>
        <w:t xml:space="preserve">Котировка; </w:t>
      </w:r>
    </w:p>
    <w:p w14:paraId="674A0FF8" w14:textId="77777777" w:rsidR="009A5FCE" w:rsidRPr="00BF05A2" w:rsidRDefault="00480D4A" w:rsidP="00F36C22">
      <w:pPr>
        <w:pStyle w:val="Point2"/>
        <w:numPr>
          <w:ilvl w:val="0"/>
          <w:numId w:val="8"/>
        </w:numPr>
        <w:spacing w:after="120"/>
        <w:ind w:left="1843"/>
        <w:rPr>
          <w:rFonts w:ascii="Tahoma" w:hAnsi="Tahoma" w:cs="Tahoma"/>
        </w:rPr>
      </w:pPr>
      <w:r w:rsidRPr="00BF05A2">
        <w:rPr>
          <w:rFonts w:ascii="Tahoma" w:hAnsi="Tahoma" w:cs="Tahoma"/>
        </w:rPr>
        <w:t>Индикативный объем котировки.</w:t>
      </w:r>
    </w:p>
    <w:p w14:paraId="1F539DAC" w14:textId="77777777" w:rsidR="009A5FCE" w:rsidRPr="00BF05A2" w:rsidRDefault="00480D4A" w:rsidP="00F36C22">
      <w:pPr>
        <w:pStyle w:val="Text2"/>
        <w:spacing w:after="120"/>
        <w:ind w:left="567"/>
        <w:rPr>
          <w:rFonts w:ascii="Tahoma" w:hAnsi="Tahoma" w:cs="Tahoma"/>
        </w:rPr>
      </w:pPr>
      <w:r w:rsidRPr="00BF05A2">
        <w:rPr>
          <w:rFonts w:ascii="Tahoma" w:hAnsi="Tahoma" w:cs="Tahoma"/>
        </w:rPr>
        <w:t>Индикативные котировки на заключение Опционных контрактов, содержащиеся в Индикативной котировке на заключение Опционных контрактов, считаются направленными на условиях данной Индикативной котировки, Спецификации данного Опционного контракта и настоящих Правил.</w:t>
      </w:r>
    </w:p>
    <w:p w14:paraId="65D49DA2" w14:textId="77777777" w:rsidR="009A5FCE" w:rsidRPr="00BF05A2" w:rsidRDefault="00480D4A" w:rsidP="00F36C22">
      <w:pPr>
        <w:pStyle w:val="Text2"/>
        <w:spacing w:after="120"/>
        <w:ind w:left="567"/>
        <w:rPr>
          <w:rFonts w:ascii="Tahoma" w:hAnsi="Tahoma" w:cs="Tahoma"/>
        </w:rPr>
      </w:pPr>
      <w:r w:rsidRPr="00BF05A2">
        <w:rPr>
          <w:rFonts w:ascii="Tahoma" w:hAnsi="Tahoma" w:cs="Tahoma"/>
        </w:rPr>
        <w:t>Индикативные котировки на заключение Опционных контрактов могут содержать специальный признак, характеризующий Индикативную котировку в качестве Индикативной котировки, в отношении которой установлено автоматическое подтверждение в порядке, указанном в пункте 8.19 настоящих Правил.</w:t>
      </w:r>
    </w:p>
    <w:p w14:paraId="28B03B00" w14:textId="77777777" w:rsidR="009A5FCE" w:rsidRPr="00BF05A2" w:rsidRDefault="00480D4A" w:rsidP="00F36C22">
      <w:pPr>
        <w:pStyle w:val="Text2"/>
        <w:spacing w:after="120"/>
        <w:ind w:left="567"/>
        <w:rPr>
          <w:rFonts w:ascii="Tahoma" w:hAnsi="Tahoma" w:cs="Tahoma"/>
        </w:rPr>
      </w:pPr>
      <w:r w:rsidRPr="00BF05A2">
        <w:rPr>
          <w:rFonts w:ascii="Tahoma" w:hAnsi="Tahoma" w:cs="Tahoma"/>
        </w:rPr>
        <w:t xml:space="preserve">Индикативная котировка на заключение Опционных контрактов, базовым (базисным) активом которых является Фьючерсный контракт, содержит также Индикативные оферты на заключение соответствующих Фьючерсных контрактов в количестве, равном количеству индикативных оферт на заключение Опционных контрактов. Индикативные оферты на заключение Фьючерсных контрактов, содержащиеся в Индикативной котировке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0BD43F1A"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Участник торгов, подавший в Систему индикативных котировок первичную Индикативную котировку, которая привела к регистрации Индикативной котировки в качестве Индикативной заявки в Реестре транзакций, вправе в ходе Торгов аннулировать (удалить) такую Индикативную котировку в порядке, предусмотренном пунктом 8.1</w:t>
      </w:r>
      <w:r w:rsidRPr="00BF05A2">
        <w:rPr>
          <w:rFonts w:ascii="Tahoma" w:hAnsi="Tahoma" w:cs="Tahoma"/>
          <w:lang w:val="en-US"/>
        </w:rPr>
        <w:t>9</w:t>
      </w:r>
      <w:r w:rsidRPr="00BF05A2">
        <w:rPr>
          <w:rFonts w:ascii="Tahoma" w:hAnsi="Tahoma" w:cs="Tahoma"/>
        </w:rPr>
        <w:t xml:space="preserve"> настоящих Правил.</w:t>
      </w:r>
    </w:p>
    <w:p w14:paraId="68858296" w14:textId="77777777" w:rsidR="009A5FCE" w:rsidRPr="00BF05A2" w:rsidRDefault="00480D4A" w:rsidP="00F36C22">
      <w:pPr>
        <w:numPr>
          <w:ilvl w:val="3"/>
          <w:numId w:val="3"/>
        </w:numPr>
        <w:tabs>
          <w:tab w:val="num" w:pos="360"/>
          <w:tab w:val="num" w:pos="567"/>
        </w:tabs>
        <w:spacing w:before="120" w:after="120"/>
        <w:ind w:left="567" w:hanging="567"/>
        <w:jc w:val="both"/>
        <w:rPr>
          <w:rFonts w:ascii="Tahoma" w:hAnsi="Tahoma" w:cs="Tahoma"/>
          <w:sz w:val="20"/>
          <w:szCs w:val="20"/>
          <w:lang w:eastAsia="en-US"/>
        </w:rPr>
      </w:pPr>
      <w:r w:rsidRPr="00BF05A2">
        <w:rPr>
          <w:rFonts w:ascii="Tahoma" w:hAnsi="Tahoma" w:cs="Tahoma"/>
          <w:sz w:val="20"/>
          <w:szCs w:val="20"/>
          <w:lang w:eastAsia="en-US"/>
        </w:rPr>
        <w:lastRenderedPageBreak/>
        <w:t xml:space="preserve">После регистрации Индикативной котировки в качестве Индикативной заявки в Реестре транзакции, до момента её регистрации в Реестре заявок, Биржа направляет Участнику торгов, подавшему </w:t>
      </w:r>
      <w:r w:rsidRPr="00BF05A2">
        <w:rPr>
          <w:rFonts w:ascii="Tahoma" w:hAnsi="Tahoma" w:cs="Tahoma"/>
          <w:bCs/>
          <w:sz w:val="20"/>
          <w:szCs w:val="20"/>
          <w:lang w:eastAsia="en-US"/>
        </w:rPr>
        <w:t>в</w:t>
      </w:r>
      <w:r w:rsidRPr="00BF05A2">
        <w:rPr>
          <w:rFonts w:ascii="Tahoma" w:hAnsi="Tahoma" w:cs="Tahoma"/>
          <w:b/>
          <w:bCs/>
          <w:sz w:val="20"/>
          <w:szCs w:val="20"/>
          <w:lang w:eastAsia="en-US"/>
        </w:rPr>
        <w:t xml:space="preserve"> </w:t>
      </w:r>
      <w:r w:rsidRPr="00BF05A2">
        <w:rPr>
          <w:rFonts w:ascii="Tahoma" w:hAnsi="Tahoma" w:cs="Tahoma"/>
          <w:bCs/>
          <w:sz w:val="20"/>
          <w:szCs w:val="20"/>
          <w:lang w:eastAsia="en-US"/>
        </w:rPr>
        <w:t>Систему</w:t>
      </w:r>
      <w:r w:rsidRPr="00BF05A2">
        <w:rPr>
          <w:rFonts w:ascii="Tahoma" w:hAnsi="Tahoma" w:cs="Tahoma"/>
          <w:b/>
          <w:bCs/>
          <w:sz w:val="20"/>
          <w:szCs w:val="20"/>
          <w:lang w:eastAsia="en-US"/>
        </w:rPr>
        <w:t xml:space="preserve"> </w:t>
      </w:r>
      <w:r w:rsidRPr="00BF05A2">
        <w:rPr>
          <w:rFonts w:ascii="Tahoma" w:hAnsi="Tahoma" w:cs="Tahoma"/>
          <w:bCs/>
          <w:sz w:val="20"/>
          <w:szCs w:val="20"/>
          <w:lang w:eastAsia="en-US"/>
        </w:rPr>
        <w:t>индикативных котировок такую первичную Индикативную котировку, запрос на подтверждение данной Индикативной котировки (далее – Запрос на подтверждение), который должен содержать следующую информацию:</w:t>
      </w:r>
    </w:p>
    <w:p w14:paraId="64EFB2E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идентификационный номер Индикативной котировки;</w:t>
      </w:r>
    </w:p>
    <w:p w14:paraId="5AAEE570"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уникальный код Индикативной котировки/электронного сообщения в Реестре котировок;</w:t>
      </w:r>
    </w:p>
    <w:p w14:paraId="02A4E943"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код (обозначение) Срочного контракта;</w:t>
      </w:r>
    </w:p>
    <w:p w14:paraId="0B954E37"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время регистрации Индикативной котировки в Реестре котировок;</w:t>
      </w:r>
    </w:p>
    <w:p w14:paraId="79E64129"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Котировка;</w:t>
      </w:r>
    </w:p>
    <w:p w14:paraId="115EC709"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Индикативный объем котировки.</w:t>
      </w:r>
    </w:p>
    <w:p w14:paraId="7C066647" w14:textId="77777777" w:rsidR="009A5FCE" w:rsidRPr="00BF05A2" w:rsidRDefault="00480D4A" w:rsidP="00F36C22">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Запрос на подтверждение может содержать иную информацию.</w:t>
      </w:r>
    </w:p>
    <w:p w14:paraId="1C8EB2F9" w14:textId="77777777" w:rsidR="009A5FCE" w:rsidRPr="00BF05A2" w:rsidRDefault="00480D4A" w:rsidP="00F36C22">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 xml:space="preserve">Участник торгов при получении Запроса на подтверждение направляет Бирже ответ, который должен содержать либо подтверждение Индикативной котировки, либо отказ от подтверждения Индикативной котировки.  </w:t>
      </w:r>
    </w:p>
    <w:p w14:paraId="2974B3A1" w14:textId="77777777" w:rsidR="009A5FCE" w:rsidRPr="00BF05A2" w:rsidRDefault="00480D4A" w:rsidP="00F36C22">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 xml:space="preserve">Отсутствие ответа на указанный запрос в течение периода, установленного внутренним документом Биржи, признается Биржей отказом от подтверждения Индикативной котировки. </w:t>
      </w:r>
    </w:p>
    <w:p w14:paraId="7D1BF1AA" w14:textId="77777777" w:rsidR="009A5FCE" w:rsidRPr="00BF05A2" w:rsidRDefault="00480D4A" w:rsidP="00F36C22">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Участник торгов вправе указать при подаче Индикативной котировки специальный признак, характеризующий такую Индикативную котировку в качестве Индикативной котировки, в отношении которой установлено автоматическое подтверждение Индикативной котировки. Указанный специальный признак признается Биржей ответом, содержащим подтверждение Индикативной котировки.</w:t>
      </w:r>
    </w:p>
    <w:p w14:paraId="34130038" w14:textId="77777777" w:rsidR="009A5FCE" w:rsidRPr="00BF05A2" w:rsidRDefault="00480D4A" w:rsidP="00F36C22">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Получение отказа от подтверждения Индикативной котировки признается Биржей электронным сообщением Участника торгов об аннулировании (удалении) такой Индикативной котировки. В этом случае аннулирование (удаление) Индикативной котировки из Системы индикативных котировок осуществляется Биржей автоматически.</w:t>
      </w:r>
    </w:p>
    <w:p w14:paraId="57FC28C1" w14:textId="77777777" w:rsidR="009A5FCE" w:rsidRPr="00BF05A2" w:rsidRDefault="00480D4A" w:rsidP="00F36C22">
      <w:pPr>
        <w:widowControl w:val="0"/>
        <w:autoSpaceDE w:val="0"/>
        <w:autoSpaceDN w:val="0"/>
        <w:spacing w:before="120" w:after="120"/>
        <w:ind w:left="567"/>
        <w:jc w:val="both"/>
        <w:rPr>
          <w:rFonts w:ascii="Tahoma" w:hAnsi="Tahoma" w:cs="Tahoma"/>
          <w:sz w:val="20"/>
          <w:szCs w:val="20"/>
        </w:rPr>
      </w:pPr>
      <w:r w:rsidRPr="00BF05A2">
        <w:rPr>
          <w:rFonts w:ascii="Tahoma" w:hAnsi="Tahoma" w:cs="Tahoma"/>
          <w:sz w:val="20"/>
          <w:szCs w:val="20"/>
        </w:rPr>
        <w:t xml:space="preserve">Биржа вправе установить внутренним документом Биржи ограничения на предельное количество отказов от подтверждения Индикативной котировки, которые может направить Участник торгов, и меры, предпринимаемые Биржей при превышении такого количества отказов Участником торгов. </w:t>
      </w:r>
    </w:p>
    <w:p w14:paraId="7FB447BB" w14:textId="77777777" w:rsidR="009A5FCE" w:rsidRPr="00BF05A2" w:rsidRDefault="00480D4A" w:rsidP="00F36C22">
      <w:pPr>
        <w:pStyle w:val="Point"/>
        <w:tabs>
          <w:tab w:val="num" w:pos="567"/>
        </w:tabs>
        <w:spacing w:before="120" w:after="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Индикативные котировки до момента возобновления Торгов.</w:t>
      </w:r>
    </w:p>
    <w:p w14:paraId="4230C60C"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Зарегистрированные в реестре котировок Индикативные котировки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Системы индикативных котировок по окончании дневной клиринговой сессии до момента возобновления Торгов. </w:t>
      </w:r>
    </w:p>
    <w:p w14:paraId="642A909A"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Системы </w:t>
      </w:r>
      <w:r w:rsidRPr="00BF05A2">
        <w:t>индикативных</w:t>
      </w:r>
      <w:r w:rsidRPr="00BF05A2">
        <w:rPr>
          <w:rFonts w:ascii="Tahoma" w:hAnsi="Tahoma" w:cs="Tahoma"/>
        </w:rPr>
        <w:t xml:space="preserve"> котировок удаляются все Индикативные котировки. </w:t>
      </w:r>
    </w:p>
    <w:p w14:paraId="4FFA4068"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Системы индикативных котировок удаляются Индикативные котировки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Индикативные котировки, в соответствии с Условиями ИТО</w:t>
      </w:r>
      <w:r w:rsidRPr="00BF05A2">
        <w:rPr>
          <w:rFonts w:ascii="Tahoma" w:hAnsi="Tahoma" w:cs="Tahoma"/>
          <w:color w:val="FF0000"/>
        </w:rPr>
        <w:t xml:space="preserve"> </w:t>
      </w:r>
      <w:r w:rsidRPr="00BF05A2">
        <w:rPr>
          <w:rFonts w:ascii="Tahoma" w:hAnsi="Tahoma" w:cs="Tahoma"/>
        </w:rPr>
        <w:t xml:space="preserve">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неаннулирование (неудаление) Индикативных котировок. </w:t>
      </w:r>
    </w:p>
    <w:p w14:paraId="4E85B52A" w14:textId="77777777" w:rsidR="009A5FCE" w:rsidRPr="00BF05A2" w:rsidRDefault="00480D4A" w:rsidP="00F36C22">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14:paraId="7A83EEDC" w14:textId="77777777" w:rsidR="009A5FCE" w:rsidRPr="00BF05A2" w:rsidRDefault="00480D4A" w:rsidP="00F36C22">
      <w:pPr>
        <w:pStyle w:val="Point"/>
        <w:spacing w:before="120"/>
        <w:ind w:left="567" w:hanging="567"/>
        <w:rPr>
          <w:rFonts w:ascii="Tahoma" w:hAnsi="Tahoma" w:cs="Tahoma"/>
          <w:bCs/>
        </w:rPr>
      </w:pPr>
      <w:r w:rsidRPr="00BF05A2">
        <w:rPr>
          <w:rFonts w:ascii="Tahoma" w:hAnsi="Tahoma" w:cs="Tahoma"/>
        </w:rPr>
        <w:lastRenderedPageBreak/>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14:paraId="326F6FA0"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14:paraId="781A10C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14:paraId="1B02C9AF"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14:paraId="55001052"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14:paraId="7E7EFA2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34" w:name="_Hlk19871297"/>
      <w:r w:rsidRPr="00BF05A2">
        <w:rPr>
          <w:rFonts w:ascii="Tahoma" w:hAnsi="Tahoma" w:cs="Tahoma"/>
        </w:rPr>
        <w:t>установленного Биржей в зависимости от базового (базисного) актива;</w:t>
      </w:r>
      <w:bookmarkEnd w:id="34"/>
    </w:p>
    <w:p w14:paraId="684F4DE8" w14:textId="77777777" w:rsidR="009A5FCE" w:rsidRPr="00BF05A2" w:rsidRDefault="00480D4A" w:rsidP="00F36C22">
      <w:pPr>
        <w:pStyle w:val="Pointmark2"/>
        <w:numPr>
          <w:ilvl w:val="0"/>
          <w:numId w:val="13"/>
        </w:numPr>
        <w:ind w:left="993"/>
        <w:rPr>
          <w:rFonts w:ascii="Tahoma" w:hAnsi="Tahoma" w:cs="Tahoma"/>
        </w:rPr>
      </w:pPr>
      <w:bookmarkStart w:id="35" w:name="_Hlk24535910"/>
      <w:r w:rsidRPr="00BF05A2">
        <w:rPr>
          <w:rFonts w:ascii="Tahoma" w:hAnsi="Tahoma" w:cs="Tahoma"/>
        </w:rPr>
        <w:t xml:space="preserve">направление </w:t>
      </w:r>
      <w:bookmarkStart w:id="36" w:name="_Hlk24536327"/>
      <w:r w:rsidRPr="00BF05A2">
        <w:rPr>
          <w:rFonts w:ascii="Tahoma" w:hAnsi="Tahoma" w:cs="Tahoma"/>
        </w:rPr>
        <w:t>Запроса котировок RFS («Покупка и продажа», «Покупка», «Продажа»)</w:t>
      </w:r>
      <w:bookmarkEnd w:id="36"/>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35"/>
    <w:p w14:paraId="456CAFD9"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14:paraId="75A2E74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14:paraId="058E9723"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37"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37"/>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14:paraId="4A48CA31"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14:paraId="6581A7A5" w14:textId="77777777" w:rsidR="009A5FCE" w:rsidRPr="00BF05A2" w:rsidRDefault="00480D4A" w:rsidP="00F36C22">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14:paraId="3A0949B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ИСД (в случае подачи Котировки RFS на основании поручения с использованием ИСД);</w:t>
      </w:r>
    </w:p>
    <w:p w14:paraId="115DFD73"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14:paraId="5DD0E3F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14:paraId="31C5731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14:paraId="7EDDDBD9"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14:paraId="20481C8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цена покупки и/или продажи;</w:t>
      </w:r>
    </w:p>
    <w:p w14:paraId="097A4055" w14:textId="77777777" w:rsidR="009A5FCE" w:rsidRPr="00BF05A2" w:rsidRDefault="00480D4A" w:rsidP="00F36C22">
      <w:pPr>
        <w:widowControl w:val="0"/>
        <w:numPr>
          <w:ilvl w:val="0"/>
          <w:numId w:val="13"/>
        </w:numPr>
        <w:autoSpaceDE w:val="0"/>
        <w:autoSpaceDN w:val="0"/>
        <w:spacing w:before="120"/>
        <w:ind w:left="993" w:right="11"/>
        <w:jc w:val="both"/>
        <w:rPr>
          <w:rFonts w:ascii="Tahoma" w:hAnsi="Tahoma" w:cs="Tahoma"/>
          <w:sz w:val="20"/>
          <w:szCs w:val="20"/>
        </w:rPr>
      </w:pPr>
      <w:bookmarkStart w:id="38"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w:t>
      </w:r>
      <w:r w:rsidRPr="00BF05A2">
        <w:rPr>
          <w:rFonts w:ascii="Tahoma" w:hAnsi="Tahoma" w:cs="Tahoma"/>
          <w:sz w:val="20"/>
          <w:szCs w:val="20"/>
        </w:rPr>
        <w:lastRenderedPageBreak/>
        <w:t xml:space="preserve">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14:paraId="3202AA96" w14:textId="77777777" w:rsidR="009A5FCE" w:rsidRPr="00BF05A2" w:rsidRDefault="00480D4A" w:rsidP="00F36C22">
      <w:pPr>
        <w:widowControl w:val="0"/>
        <w:numPr>
          <w:ilvl w:val="0"/>
          <w:numId w:val="13"/>
        </w:numPr>
        <w:autoSpaceDE w:val="0"/>
        <w:autoSpaceDN w:val="0"/>
        <w:spacing w:before="120"/>
        <w:ind w:left="993" w:right="11"/>
        <w:jc w:val="both"/>
        <w:rPr>
          <w:rFonts w:ascii="Tahoma" w:hAnsi="Tahoma" w:cs="Tahoma"/>
        </w:rPr>
      </w:pPr>
      <w:bookmarkStart w:id="39" w:name="_Hlk24730137"/>
      <w:bookmarkEnd w:id="38"/>
      <w:r w:rsidRPr="00BF05A2">
        <w:rPr>
          <w:rFonts w:ascii="Tahoma" w:hAnsi="Tahoma" w:cs="Tahoma"/>
          <w:sz w:val="20"/>
          <w:szCs w:val="20"/>
        </w:rPr>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39"/>
    <w:p w14:paraId="2B570EB1"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14:paraId="45DB59BE"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14:paraId="0B0EA5C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9.2 и 9.3 настоящих Правил; </w:t>
      </w:r>
    </w:p>
    <w:p w14:paraId="4BFA1E9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Запрос котировок RFS и Котировка RFS не приводят к подаче Заявки RFS, которая может привести к совершению кросс-сделки (за исключением случаев, указанных в пункте 3.4 настоящих Правил);</w:t>
      </w:r>
    </w:p>
    <w:p w14:paraId="5573ED7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14:paraId="5B69653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755DB6C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273A5739"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дополнительную торговую сессию текущего Рабочего дня; </w:t>
      </w:r>
    </w:p>
    <w:p w14:paraId="0430F8A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65BFFB6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котировок RFS и/или Котировка RFS.  </w:t>
      </w:r>
    </w:p>
    <w:p w14:paraId="111D7FDC"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14:paraId="33BEC6AE"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уникальный код Запроса котировок RFS / Котировки RFS;</w:t>
      </w:r>
    </w:p>
    <w:p w14:paraId="38D8DE0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дата и время регистрации Запроса котировок RFS / Котировки RFS; </w:t>
      </w:r>
    </w:p>
    <w:p w14:paraId="72CB4E3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14:paraId="7C84AEB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14:paraId="092F330B"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72C5E604" w14:textId="77777777" w:rsidR="009A5FCE" w:rsidRPr="00BF05A2" w:rsidRDefault="00480D4A" w:rsidP="00F36C22">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14:paraId="2D160A0F" w14:textId="77777777" w:rsidR="009A5FCE" w:rsidRPr="00BF05A2" w:rsidRDefault="00480D4A" w:rsidP="00F36C22">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14:paraId="418CBCC9" w14:textId="77777777" w:rsidR="009A5FCE" w:rsidRPr="00BF05A2" w:rsidRDefault="00480D4A" w:rsidP="00F36C22">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4F3354F8" w14:textId="77777777" w:rsidR="009A5FCE" w:rsidRPr="00BF05A2" w:rsidRDefault="00480D4A" w:rsidP="00F36C22">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lastRenderedPageBreak/>
        <w:t>Лучшей Котировкой RFS «Календарный спред» на продажу считается Котировка RFS на продажу, которая содержит наименьшую Котировку (величину спреда).</w:t>
      </w:r>
    </w:p>
    <w:p w14:paraId="7F4F81C9" w14:textId="77777777" w:rsidR="009A5FCE" w:rsidRPr="00BF05A2" w:rsidRDefault="00480D4A" w:rsidP="00F36C22">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2832F81A" w14:textId="77777777" w:rsidR="009A5FCE" w:rsidRPr="00BF05A2" w:rsidRDefault="00480D4A" w:rsidP="00F36C22">
      <w:pPr>
        <w:pStyle w:val="Point"/>
        <w:spacing w:before="120"/>
        <w:ind w:left="567" w:hanging="567"/>
        <w:rPr>
          <w:rFonts w:ascii="Tahoma" w:hAnsi="Tahoma" w:cs="Tahoma"/>
        </w:rPr>
      </w:pPr>
      <w:bookmarkStart w:id="40" w:name="_Hlk24730377"/>
      <w:bookmarkStart w:id="41"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40"/>
    <w:p w14:paraId="4664CF7E" w14:textId="77777777" w:rsidR="009A5FCE" w:rsidRPr="00BF05A2" w:rsidRDefault="00480D4A" w:rsidP="00F36C22">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14:paraId="2478EAA5" w14:textId="77777777" w:rsidR="009A5FCE" w:rsidRPr="00BF05A2" w:rsidRDefault="00480D4A" w:rsidP="00F36C22">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14:paraId="4DCE7590" w14:textId="77777777" w:rsidR="009A5FCE" w:rsidRPr="00BF05A2" w:rsidRDefault="00480D4A" w:rsidP="00F36C22">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Отсутствие ответа в течение периода, установленного Биржей, признается отказом от подтверждения Котировки RFS. </w:t>
      </w:r>
      <w:bookmarkStart w:id="42" w:name="_Hlk24730453"/>
    </w:p>
    <w:p w14:paraId="0480E2F1" w14:textId="77777777" w:rsidR="009A5FCE" w:rsidRPr="00BF05A2" w:rsidRDefault="00480D4A" w:rsidP="00F36C22">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42"/>
    </w:p>
    <w:bookmarkEnd w:id="41"/>
    <w:p w14:paraId="5F8EF1EB"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09E3B152"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14:paraId="7F164E4F"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14:paraId="15C71D6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прекращение Аукциона RFS Потребителем ликвидности;</w:t>
      </w:r>
    </w:p>
    <w:p w14:paraId="12BF665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окончание торговой сессии.  </w:t>
      </w:r>
    </w:p>
    <w:p w14:paraId="53C6B9E0"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 xml:space="preserve">Поступившие Заявки RFS регистрируются Биржей в Реестре заявок в порядке, предусмотренном пунктом 7.23 настоящих Правил.  </w:t>
      </w:r>
    </w:p>
    <w:p w14:paraId="09D5BA25" w14:textId="77777777" w:rsidR="009A5FCE" w:rsidRPr="00BF05A2" w:rsidRDefault="00480D4A" w:rsidP="00F36C22">
      <w:pPr>
        <w:pStyle w:val="Title3"/>
        <w:numPr>
          <w:ilvl w:val="2"/>
          <w:numId w:val="3"/>
        </w:numPr>
        <w:tabs>
          <w:tab w:val="clear" w:pos="1418"/>
          <w:tab w:val="num" w:pos="720"/>
          <w:tab w:val="num" w:pos="2127"/>
          <w:tab w:val="left" w:pos="2268"/>
        </w:tabs>
        <w:ind w:left="1080" w:hanging="1080"/>
        <w:rPr>
          <w:rFonts w:ascii="Tahoma" w:hAnsi="Tahoma" w:cs="Tahoma"/>
        </w:rPr>
      </w:pPr>
      <w:bookmarkStart w:id="43" w:name="_Hlk24737228"/>
      <w:r w:rsidRPr="00BF05A2">
        <w:rPr>
          <w:rFonts w:ascii="Tahoma" w:hAnsi="Tahoma" w:cs="Tahoma"/>
        </w:rPr>
        <w:t>Подача поручений с использованием Идентификаторов спонсируемого доступа</w:t>
      </w:r>
      <w:bookmarkEnd w:id="43"/>
    </w:p>
    <w:p w14:paraId="6752C2E7"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6D0C1139" w14:textId="77777777" w:rsidR="009A5FCE" w:rsidRPr="00BF05A2" w:rsidRDefault="00480D4A" w:rsidP="00F36C22">
      <w:pPr>
        <w:pStyle w:val="Point"/>
        <w:spacing w:before="120"/>
        <w:ind w:left="567" w:hanging="567"/>
        <w:rPr>
          <w:rFonts w:ascii="Tahoma" w:hAnsi="Tahoma" w:cs="Tahoma"/>
        </w:rPr>
      </w:pPr>
      <w:bookmarkStart w:id="44" w:name="_Hlk24737237"/>
      <w:r w:rsidRPr="00BF05A2">
        <w:rPr>
          <w:rFonts w:ascii="Tahoma" w:hAnsi="Tahoma" w:cs="Tahoma"/>
        </w:rPr>
        <w:t>Клиент посредством Подсистемы обработки поручений подает поручения на подачу Заявок и поручения на подачу Индикативных котировок / Запросов котировок RFS / Котировок RFS.</w:t>
      </w:r>
    </w:p>
    <w:bookmarkEnd w:id="44"/>
    <w:p w14:paraId="02FDBAD6" w14:textId="77777777" w:rsidR="009A5FCE" w:rsidRPr="00BF05A2" w:rsidRDefault="00480D4A" w:rsidP="00F36C22">
      <w:pPr>
        <w:pStyle w:val="Point"/>
        <w:tabs>
          <w:tab w:val="clear" w:pos="648"/>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14:paraId="5AF5526C"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Клиент при подключении к Подсистеме обработки поручений вводит ИСД, переданный ему Участником торгов, и пароль. </w:t>
      </w:r>
    </w:p>
    <w:p w14:paraId="1067D94C" w14:textId="77777777" w:rsidR="009A5FCE"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p>
    <w:p w14:paraId="7B07FDD7" w14:textId="77777777" w:rsidR="009A5FCE" w:rsidRPr="00BF05A2" w:rsidRDefault="00480D4A" w:rsidP="00F36C22">
      <w:pPr>
        <w:pStyle w:val="Point"/>
        <w:spacing w:before="120"/>
        <w:ind w:left="567" w:hanging="567"/>
        <w:rPr>
          <w:rFonts w:ascii="Tahoma" w:hAnsi="Tahoma" w:cs="Tahoma"/>
        </w:rPr>
      </w:pPr>
      <w:bookmarkStart w:id="45" w:name="_Hlk24737691"/>
      <w:r w:rsidRPr="00BF05A2">
        <w:rPr>
          <w:rFonts w:ascii="Tahoma" w:hAnsi="Tahoma" w:cs="Tahoma"/>
        </w:rPr>
        <w:t>Клиент Участника торгов, прошедший идентификацию в порядке, предусмотренном в настоящей статье 9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Индикативных котировок/ Запросов котировок RFS / Котировок RFS.</w:t>
      </w:r>
    </w:p>
    <w:bookmarkEnd w:id="45"/>
    <w:p w14:paraId="7CA21B03"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lastRenderedPageBreak/>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71F3304F" w14:textId="77777777" w:rsidR="009A5FCE" w:rsidRPr="00BF05A2" w:rsidRDefault="00480D4A" w:rsidP="00F36C22">
      <w:pPr>
        <w:pStyle w:val="Point"/>
        <w:numPr>
          <w:ilvl w:val="0"/>
          <w:numId w:val="0"/>
        </w:numPr>
        <w:spacing w:before="120"/>
        <w:ind w:left="646"/>
        <w:rPr>
          <w:rFonts w:ascii="Tahoma" w:hAnsi="Tahoma" w:cs="Tahoma"/>
        </w:rPr>
      </w:pPr>
      <w:r w:rsidRPr="00BF05A2">
        <w:rPr>
          <w:rFonts w:ascii="Tahoma" w:hAnsi="Tahoma" w:cs="Tahoma"/>
        </w:rPr>
        <w:t>Участник торгов вправе установить следующие ограничения для поручений, подаваемых Клиентом:</w:t>
      </w:r>
    </w:p>
    <w:p w14:paraId="19912809"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14:paraId="70B992F2"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14:paraId="1A47382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14:paraId="39426C9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максимальный объем поручения в рублях;</w:t>
      </w:r>
    </w:p>
    <w:p w14:paraId="444D963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14:paraId="6F883A8E" w14:textId="77777777" w:rsidR="009A5FCE" w:rsidRPr="00BF05A2" w:rsidRDefault="00480D4A" w:rsidP="00F36C22">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583B487B" w14:textId="77777777" w:rsidR="009A5FCE" w:rsidRPr="00BF05A2" w:rsidRDefault="00480D4A" w:rsidP="00F36C22">
      <w:pPr>
        <w:pStyle w:val="Point"/>
        <w:spacing w:before="120"/>
        <w:ind w:left="567" w:hanging="567"/>
        <w:rPr>
          <w:rFonts w:ascii="Tahoma" w:hAnsi="Tahoma" w:cs="Tahoma"/>
        </w:rPr>
      </w:pPr>
      <w:r w:rsidRPr="00BF05A2">
        <w:rPr>
          <w:rFonts w:ascii="Tahoma" w:hAnsi="Tahoma" w:cs="Tahoma"/>
        </w:rPr>
        <w:t>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 АСП Участника торгов.</w:t>
      </w:r>
    </w:p>
    <w:p w14:paraId="755869ED" w14:textId="77777777" w:rsidR="009A5FCE" w:rsidRPr="00BF05A2" w:rsidRDefault="00480D4A" w:rsidP="00F36C22">
      <w:pPr>
        <w:pStyle w:val="Point"/>
        <w:spacing w:before="120"/>
        <w:ind w:left="567" w:hanging="567"/>
        <w:rPr>
          <w:rFonts w:ascii="Tahoma" w:hAnsi="Tahoma" w:cs="Tahoma"/>
        </w:rPr>
      </w:pPr>
      <w:bookmarkStart w:id="46"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14:paraId="5BE4A1BB" w14:textId="77777777" w:rsidR="009A5FCE" w:rsidRPr="00BF05A2" w:rsidRDefault="00480D4A" w:rsidP="00F36C22">
      <w:pPr>
        <w:pStyle w:val="Title3"/>
        <w:numPr>
          <w:ilvl w:val="2"/>
          <w:numId w:val="3"/>
        </w:numPr>
        <w:tabs>
          <w:tab w:val="clear" w:pos="1418"/>
          <w:tab w:val="num" w:pos="720"/>
          <w:tab w:val="num" w:pos="2127"/>
          <w:tab w:val="left" w:pos="2268"/>
        </w:tabs>
        <w:ind w:left="1080" w:hanging="1080"/>
        <w:rPr>
          <w:rFonts w:ascii="Tahoma" w:hAnsi="Tahoma" w:cs="Tahoma"/>
        </w:rPr>
      </w:pPr>
      <w:bookmarkStart w:id="47" w:name="_Hlk24737802"/>
      <w:bookmarkEnd w:id="46"/>
      <w:r w:rsidRPr="00BF05A2">
        <w:rPr>
          <w:rFonts w:ascii="Tahoma" w:hAnsi="Tahoma" w:cs="Tahoma"/>
        </w:rPr>
        <w:t>Совершение Срочных сделок</w:t>
      </w:r>
    </w:p>
    <w:p w14:paraId="6D1D6DDB" w14:textId="77777777" w:rsidR="009A5FCE" w:rsidRPr="00BF05A2" w:rsidRDefault="00480D4A" w:rsidP="00F36C22">
      <w:pPr>
        <w:pStyle w:val="Point"/>
        <w:tabs>
          <w:tab w:val="num" w:pos="851"/>
        </w:tabs>
        <w:spacing w:before="120"/>
        <w:ind w:left="567" w:hanging="567"/>
        <w:rPr>
          <w:rFonts w:ascii="Tahoma" w:hAnsi="Tahoma" w:cs="Tahoma"/>
        </w:rPr>
      </w:pPr>
      <w:bookmarkStart w:id="48" w:name="_Hlk24737841"/>
      <w:bookmarkEnd w:id="47"/>
      <w:r w:rsidRPr="00BF05A2">
        <w:rPr>
          <w:rFonts w:ascii="Tahoma" w:hAnsi="Tahoma" w:cs="Tahoma"/>
        </w:rPr>
        <w:t xml:space="preserve">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а также путем формирования Клиринговым центром Синтетических заявок, являющихся акцептом оферт, содержащихся в Заявках Участников торгов. Совершение Срочных сделок на основании Индикативных заявок /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11 Правил торгов для совершения Срочных сделок на основании иных типов Заявок.</w:t>
      </w:r>
    </w:p>
    <w:p w14:paraId="1D0C4C1E" w14:textId="77777777" w:rsidR="009A5FCE" w:rsidRPr="00BF05A2" w:rsidRDefault="00480D4A" w:rsidP="00F36C22">
      <w:pPr>
        <w:pStyle w:val="Point"/>
        <w:tabs>
          <w:tab w:val="clear" w:pos="648"/>
          <w:tab w:val="num" w:pos="567"/>
          <w:tab w:val="num" w:pos="851"/>
        </w:tabs>
        <w:spacing w:before="120"/>
        <w:ind w:left="567" w:hanging="567"/>
        <w:rPr>
          <w:rFonts w:ascii="Tahoma" w:hAnsi="Tahoma" w:cs="Tahoma"/>
        </w:rPr>
      </w:pPr>
      <w:bookmarkStart w:id="49" w:name="_Ref278793940"/>
      <w:bookmarkEnd w:id="48"/>
      <w:r w:rsidRPr="00BF05A2">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49"/>
      <w:r w:rsidRPr="00BF05A2">
        <w:rPr>
          <w:rFonts w:ascii="Tahoma" w:hAnsi="Tahoma" w:cs="Tahoma"/>
        </w:rPr>
        <w:t xml:space="preserve"> </w:t>
      </w:r>
      <w:bookmarkStart w:id="50" w:name="_Ref277058077"/>
    </w:p>
    <w:p w14:paraId="7BD0E18D" w14:textId="77777777" w:rsidR="009A5FCE" w:rsidRPr="00BF05A2" w:rsidRDefault="00480D4A" w:rsidP="00F36C22">
      <w:pPr>
        <w:pStyle w:val="Point"/>
        <w:numPr>
          <w:ilvl w:val="0"/>
          <w:numId w:val="0"/>
        </w:numPr>
        <w:tabs>
          <w:tab w:val="num" w:pos="567"/>
        </w:tabs>
        <w:spacing w:before="120"/>
        <w:ind w:left="567"/>
        <w:rPr>
          <w:rFonts w:ascii="Tahoma" w:hAnsi="Tahoma" w:cs="Tahoma"/>
        </w:rPr>
      </w:pPr>
      <w:bookmarkStart w:id="51" w:name="_Ref334633763"/>
      <w:r w:rsidRPr="00BF05A2">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51"/>
    </w:p>
    <w:bookmarkEnd w:id="50"/>
    <w:p w14:paraId="1769E971"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552D5A68"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11.2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47F23720" w14:textId="77777777" w:rsidR="00213B6A" w:rsidRPr="00BF05A2" w:rsidRDefault="00480D4A" w:rsidP="00F36C22">
      <w:pPr>
        <w:pStyle w:val="Point"/>
        <w:numPr>
          <w:ilvl w:val="0"/>
          <w:numId w:val="0"/>
        </w:numPr>
        <w:tabs>
          <w:tab w:val="num" w:pos="567"/>
        </w:tabs>
        <w:spacing w:before="120"/>
        <w:ind w:left="567"/>
        <w:rPr>
          <w:rFonts w:ascii="Tahoma" w:hAnsi="Tahoma" w:cs="Tahoma"/>
        </w:rPr>
      </w:pPr>
      <w:r w:rsidRPr="00BF05A2">
        <w:rPr>
          <w:rFonts w:ascii="Tahoma" w:hAnsi="Tahoma" w:cs="Tahoma"/>
        </w:rPr>
        <w:lastRenderedPageBreak/>
        <w:t>При совершении Срочной сделки в соответствии с пунктом 11.2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32399D51"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14:paraId="67550C55"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color w:val="000000"/>
        </w:rPr>
        <w:t xml:space="preserve">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Маркет-мейкера, то считается, что указанная Срочная сделка совершается Участником торгов при исполнении им обязательств Маркет-мейкера. </w:t>
      </w:r>
    </w:p>
    <w:p w14:paraId="44C705E6" w14:textId="77777777" w:rsidR="00FB58B1" w:rsidRPr="00BF05A2" w:rsidRDefault="00480D4A" w:rsidP="00F36C22">
      <w:pPr>
        <w:pStyle w:val="Point"/>
        <w:tabs>
          <w:tab w:val="num" w:pos="567"/>
        </w:tabs>
        <w:spacing w:before="120"/>
        <w:ind w:left="567" w:hanging="567"/>
      </w:pPr>
      <w:bookmarkStart w:id="52"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14:paraId="223A2D69" w14:textId="77777777" w:rsidR="00FB58B1" w:rsidRPr="00BF05A2" w:rsidRDefault="00480D4A" w:rsidP="00F36C22">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 xml:space="preserve"> 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 xml:space="preserve"> 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14:paraId="2CECDB5B" w14:textId="77777777" w:rsidR="00C35783" w:rsidRPr="00BF05A2" w:rsidRDefault="00480D4A" w:rsidP="00F36C22">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объеме устанавливается равным видимой части айсберг-заявки, рассчитанной в соответствии с настоящим подпунктом 11.7.1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14:paraId="15A7ED1B" w14:textId="77777777" w:rsidR="00FB58B1" w:rsidRPr="00BF05A2" w:rsidRDefault="00480D4A" w:rsidP="00F36C22">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14:paraId="663FDD61" w14:textId="77777777" w:rsidR="00FB58B1" w:rsidRPr="00BF05A2" w:rsidRDefault="00480D4A" w:rsidP="00F36C22">
      <w:pPr>
        <w:pStyle w:val="Point"/>
        <w:numPr>
          <w:ilvl w:val="4"/>
          <w:numId w:val="3"/>
        </w:numPr>
        <w:tabs>
          <w:tab w:val="clear" w:pos="4053"/>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14:paraId="3B1CB166" w14:textId="77777777" w:rsidR="00FB58B1" w:rsidRPr="00BF05A2" w:rsidRDefault="00480D4A" w:rsidP="00F36C22">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52"/>
    </w:p>
    <w:p w14:paraId="56CE63C1" w14:textId="77777777" w:rsidR="009A5FCE" w:rsidRPr="00BF05A2" w:rsidRDefault="00480D4A" w:rsidP="00F36C22">
      <w:pPr>
        <w:pStyle w:val="Point"/>
      </w:pPr>
      <w:bookmarkStart w:id="53"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46D5CAD0"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14:paraId="12D2766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идентификационный номер сделки;</w:t>
      </w:r>
    </w:p>
    <w:p w14:paraId="2F14923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дата и время регистрации сделки;</w:t>
      </w:r>
    </w:p>
    <w:p w14:paraId="433A81E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Маркет-мейкера (если такая сделка совершена на основании такой Заявки);</w:t>
      </w:r>
    </w:p>
    <w:p w14:paraId="3695612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14:paraId="1BBD6C97"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указание на то, что сделка совершена на основании Индикативной заявки или Заявки RFS </w:t>
      </w:r>
      <w:r w:rsidRPr="00BF05A2">
        <w:rPr>
          <w:rFonts w:ascii="Tahoma" w:hAnsi="Tahoma" w:cs="Tahoma"/>
        </w:rPr>
        <w:lastRenderedPageBreak/>
        <w:t>(если такая сделка совершена на основании такой Индикативной заявки или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14:paraId="4CFB98A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Торговый идентификатор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6B1BF03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29DA8A7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14:paraId="3FFF3BC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14:paraId="3DA4B90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сумма сделки.</w:t>
      </w:r>
    </w:p>
    <w:bookmarkEnd w:id="53"/>
    <w:p w14:paraId="735C024F" w14:textId="77777777" w:rsidR="009A5FCE" w:rsidRPr="00BF05A2" w:rsidRDefault="00480D4A" w:rsidP="00F36C22">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14:paraId="2BD181B1" w14:textId="77777777" w:rsidR="009A5FCE" w:rsidRPr="00BF05A2" w:rsidRDefault="00480D4A" w:rsidP="00F36C22">
      <w:pPr>
        <w:pStyle w:val="Point"/>
        <w:tabs>
          <w:tab w:val="num" w:pos="851"/>
        </w:tabs>
        <w:spacing w:before="120"/>
        <w:ind w:left="567" w:hanging="567"/>
        <w:rPr>
          <w:rFonts w:ascii="Tahoma" w:hAnsi="Tahoma" w:cs="Tahoma"/>
        </w:rPr>
      </w:pPr>
      <w:r w:rsidRPr="00BF05A2">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14 настоящих Правил.</w:t>
      </w:r>
    </w:p>
    <w:p w14:paraId="1F6939D8" w14:textId="77777777" w:rsidR="009A5FCE" w:rsidRPr="00BF05A2" w:rsidRDefault="00480D4A" w:rsidP="00F36C22">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22DCE571"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0F5AEEF4" w14:textId="77777777" w:rsidR="009A5FCE" w:rsidRPr="00BF05A2" w:rsidRDefault="00480D4A" w:rsidP="00F36C22">
      <w:pPr>
        <w:pStyle w:val="Point"/>
        <w:tabs>
          <w:tab w:val="num" w:pos="567"/>
        </w:tabs>
        <w:spacing w:before="120"/>
        <w:ind w:left="567" w:hanging="567"/>
        <w:rPr>
          <w:rFonts w:ascii="Tahoma" w:hAnsi="Tahoma" w:cs="Tahoma"/>
        </w:rPr>
      </w:pPr>
      <w:bookmarkStart w:id="54"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Индикативных котировках /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и результатах их проверки, осуществленной в соответствии с пунктом 8.7 настоящих Правил (обозначение Срочного контракта, Индикативный объем котировки, Котировка, время регистрации Индикативной заявки /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14:paraId="2E8DC462" w14:textId="77777777" w:rsidR="009A5FCE" w:rsidRPr="00BF05A2" w:rsidRDefault="00480D4A" w:rsidP="00F36C22">
      <w:pPr>
        <w:pStyle w:val="Point"/>
        <w:tabs>
          <w:tab w:val="num" w:pos="567"/>
        </w:tabs>
        <w:spacing w:before="120"/>
        <w:ind w:left="567" w:hanging="567"/>
        <w:rPr>
          <w:rFonts w:ascii="Tahoma" w:hAnsi="Tahoma" w:cs="Tahoma"/>
        </w:rPr>
      </w:pPr>
      <w:bookmarkStart w:id="55" w:name="_Hlk24738122"/>
      <w:bookmarkEnd w:id="54"/>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 / Индикативной 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0FB3B0DB" w14:textId="77777777" w:rsidR="009A5FCE" w:rsidRPr="00BF05A2" w:rsidRDefault="00480D4A" w:rsidP="00F36C22">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7B947F72" w14:textId="77777777" w:rsidR="009A5FCE" w:rsidRPr="00BF05A2" w:rsidRDefault="00480D4A" w:rsidP="00F36C22">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55"/>
    <w:p w14:paraId="0AEA39F8"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w:t>
      </w:r>
      <w:r w:rsidRPr="00BF05A2">
        <w:rPr>
          <w:rFonts w:ascii="Tahoma" w:hAnsi="Tahoma" w:cs="Tahoma"/>
        </w:rPr>
        <w:lastRenderedPageBreak/>
        <w:t>коммуникационных средств связи, с помощью которых обеспечивается проведение организованных торгов, могут быть признаны незаключенными.</w:t>
      </w:r>
    </w:p>
    <w:p w14:paraId="56BE94D1" w14:textId="77777777" w:rsidR="009A5FCE" w:rsidRPr="00BF05A2" w:rsidRDefault="00480D4A" w:rsidP="00F36C22">
      <w:pPr>
        <w:pStyle w:val="Point"/>
        <w:tabs>
          <w:tab w:val="num" w:pos="567"/>
        </w:tabs>
        <w:spacing w:before="120"/>
        <w:ind w:left="567" w:hanging="567"/>
        <w:rPr>
          <w:rFonts w:ascii="Tahoma" w:hAnsi="Tahoma" w:cs="Tahoma"/>
          <w:b/>
          <w:caps/>
        </w:rPr>
      </w:pPr>
      <w:bookmarkStart w:id="56" w:name="_Ref280004393"/>
      <w:bookmarkStart w:id="57" w:name="_Toc285032353"/>
      <w:bookmarkStart w:id="58" w:name="_Toc333311369"/>
      <w:bookmarkStart w:id="59" w:name="_Toc333916222"/>
      <w:bookmarkStart w:id="60" w:name="_Toc334437059"/>
      <w:bookmarkStart w:id="61" w:name="_Toc336589996"/>
      <w:bookmarkStart w:id="62" w:name="_Toc383419127"/>
      <w:bookmarkStart w:id="63" w:name="_Toc448825019"/>
      <w:r w:rsidRPr="00BF05A2">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56"/>
      <w:bookmarkEnd w:id="57"/>
      <w:bookmarkEnd w:id="58"/>
      <w:bookmarkEnd w:id="59"/>
      <w:bookmarkEnd w:id="60"/>
      <w:bookmarkEnd w:id="61"/>
      <w:bookmarkEnd w:id="62"/>
      <w:bookmarkEnd w:id="63"/>
    </w:p>
    <w:p w14:paraId="685FF8D4" w14:textId="77777777" w:rsidR="009A5FCE" w:rsidRPr="00BF05A2" w:rsidRDefault="00480D4A" w:rsidP="00F36C22">
      <w:pPr>
        <w:pStyle w:val="Point"/>
        <w:numPr>
          <w:ilvl w:val="0"/>
          <w:numId w:val="0"/>
        </w:numPr>
        <w:tabs>
          <w:tab w:val="num" w:pos="1074"/>
        </w:tabs>
        <w:spacing w:before="120"/>
        <w:ind w:left="567"/>
        <w:rPr>
          <w:rFonts w:ascii="Tahoma" w:hAnsi="Tahoma" w:cs="Tahoma"/>
          <w:b/>
          <w:caps/>
        </w:rPr>
      </w:pPr>
      <w:bookmarkStart w:id="64"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64"/>
    </w:p>
    <w:p w14:paraId="44D9D43A" w14:textId="77777777" w:rsidR="009A5FCE" w:rsidRPr="00BF05A2" w:rsidRDefault="00480D4A" w:rsidP="00F36C22">
      <w:pPr>
        <w:pStyle w:val="Title3"/>
        <w:numPr>
          <w:ilvl w:val="2"/>
          <w:numId w:val="3"/>
        </w:numPr>
        <w:tabs>
          <w:tab w:val="clear" w:pos="1418"/>
          <w:tab w:val="num" w:pos="720"/>
          <w:tab w:val="num" w:pos="1134"/>
          <w:tab w:val="num" w:pos="2268"/>
        </w:tabs>
        <w:ind w:left="1418" w:hanging="1418"/>
        <w:rPr>
          <w:rFonts w:ascii="Tahoma" w:hAnsi="Tahoma" w:cs="Tahoma"/>
        </w:rPr>
      </w:pPr>
      <w:bookmarkStart w:id="65" w:name="_Hlk24738209"/>
      <w:r w:rsidRPr="00BF05A2">
        <w:rPr>
          <w:rFonts w:ascii="Tahoma" w:hAnsi="Tahoma" w:cs="Tahoma"/>
        </w:rPr>
        <w:t>Порядок взаимодействия Биржи с Клиринговым центром</w:t>
      </w:r>
    </w:p>
    <w:bookmarkEnd w:id="65"/>
    <w:p w14:paraId="73AF8E88" w14:textId="77777777" w:rsidR="009A5FCE" w:rsidRPr="00BF05A2" w:rsidRDefault="00480D4A" w:rsidP="00F36C22">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30FBF2F7"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4CA4B570"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65D15D01"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2BE9EEF8"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48816062"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265B6399"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в случаях, установленных Правилами клиринга, направляет Бирже: </w:t>
      </w:r>
    </w:p>
    <w:p w14:paraId="1B08AFD0"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374D8020"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14:paraId="333922FE"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14:paraId="32003C2C" w14:textId="77777777" w:rsidR="009A5FCE" w:rsidRPr="00BF05A2" w:rsidRDefault="00480D4A" w:rsidP="00F36C22">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w:t>
      </w:r>
      <w:r w:rsidRPr="00BF05A2">
        <w:rPr>
          <w:rFonts w:ascii="Tahoma" w:hAnsi="Tahoma" w:cs="Tahoma"/>
        </w:rPr>
        <w:lastRenderedPageBreak/>
        <w:t xml:space="preserve">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4E112BEA" w14:textId="77777777" w:rsidR="009A5FCE" w:rsidRPr="00BF05A2" w:rsidRDefault="00480D4A" w:rsidP="00F36C22">
      <w:pPr>
        <w:pStyle w:val="Point"/>
        <w:tabs>
          <w:tab w:val="num" w:pos="567"/>
        </w:tabs>
        <w:ind w:left="567" w:hanging="567"/>
        <w:rPr>
          <w:rFonts w:ascii="Tahoma" w:hAnsi="Tahoma" w:cs="Tahoma"/>
        </w:rPr>
      </w:pPr>
      <w:r w:rsidRPr="00BF05A2">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03CE983D"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27B302AD"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197A6843" w14:textId="77777777" w:rsidR="009A5FCE" w:rsidRPr="00BF05A2" w:rsidRDefault="00480D4A" w:rsidP="00F36C22">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66" w:name="_Hlk24738331"/>
      <w:r w:rsidRPr="00BF05A2">
        <w:rPr>
          <w:rFonts w:ascii="Tahoma" w:hAnsi="Tahoma" w:cs="Tahoma"/>
        </w:rPr>
        <w:t>Информация, предоставляемая Биржей Участникам торгов в ходе Торгов</w:t>
      </w:r>
    </w:p>
    <w:bookmarkEnd w:id="66"/>
    <w:p w14:paraId="07FE9BC6" w14:textId="77777777" w:rsidR="009A5FCE" w:rsidRPr="00BF05A2" w:rsidRDefault="00480D4A" w:rsidP="00F36C22">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14:paraId="4DAAAEB4"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 расписании Торгов на Срочном рынке ПАО Московская Биржа;</w:t>
      </w:r>
    </w:p>
    <w:p w14:paraId="27FD1CF0"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 Фьючерсах и Опционах, которые могут заключаться на Бирже;</w:t>
      </w:r>
    </w:p>
    <w:p w14:paraId="344BEC18"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5FAD247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о зарегистрированных в Реестре 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105BE71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объявления Администратора и иные информационные сообщения.</w:t>
      </w:r>
    </w:p>
    <w:p w14:paraId="30BCD6EA"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14:paraId="578D910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6D0147A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6525CB0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14:paraId="75EA6F6E"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3DC1CF63" w14:textId="77777777" w:rsidR="009A5FCE" w:rsidRPr="00BF05A2" w:rsidRDefault="00480D4A" w:rsidP="00F36C22">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4F3DEFB1" w14:textId="77777777" w:rsidR="009A5FCE" w:rsidRPr="00BF05A2" w:rsidRDefault="00480D4A" w:rsidP="00F36C22">
      <w:pPr>
        <w:pStyle w:val="af6"/>
        <w:numPr>
          <w:ilvl w:val="4"/>
          <w:numId w:val="5"/>
        </w:numPr>
        <w:tabs>
          <w:tab w:val="clear" w:pos="4053"/>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14:paraId="16213444" w14:textId="77777777" w:rsidR="009A5FCE" w:rsidRPr="00BF05A2" w:rsidRDefault="00480D4A" w:rsidP="00F36C22">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14:paraId="12DEDBD0" w14:textId="77777777" w:rsidR="009A5FCE" w:rsidRPr="00BF05A2" w:rsidRDefault="00480D4A" w:rsidP="00F36C22">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14:paraId="0AA37C81" w14:textId="77777777" w:rsidR="009A5FCE" w:rsidRPr="00BF05A2" w:rsidRDefault="00480D4A" w:rsidP="00F36C22">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 xml:space="preserve">цены лучших Заявок на покупку, лучших Заявок на продажу, </w:t>
      </w:r>
      <w:r w:rsidRPr="00BF05A2">
        <w:rPr>
          <w:rFonts w:ascii="Tahoma" w:hAnsi="Tahoma" w:cs="Tahoma"/>
          <w:sz w:val="20"/>
          <w:szCs w:val="20"/>
        </w:rPr>
        <w:lastRenderedPageBreak/>
        <w:t>зарегистрированных в Реестре заявок;</w:t>
      </w:r>
    </w:p>
    <w:p w14:paraId="3CEC0E58" w14:textId="77777777" w:rsidR="009A5FCE" w:rsidRPr="00BF05A2" w:rsidRDefault="00480D4A" w:rsidP="00F36C22">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14:paraId="46EF29A0" w14:textId="77777777" w:rsidR="009A5FCE" w:rsidRPr="00BF05A2" w:rsidRDefault="00480D4A" w:rsidP="00F36C22">
      <w:pPr>
        <w:widowControl w:val="0"/>
        <w:numPr>
          <w:ilvl w:val="0"/>
          <w:numId w:val="9"/>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14:paraId="601CA8EE" w14:textId="77777777" w:rsidR="009A5FCE" w:rsidRPr="00BF05A2" w:rsidRDefault="00480D4A" w:rsidP="00F36C22">
      <w:pPr>
        <w:widowControl w:val="0"/>
        <w:numPr>
          <w:ilvl w:val="0"/>
          <w:numId w:val="9"/>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14:paraId="46898914" w14:textId="77777777" w:rsidR="009A5FCE" w:rsidRPr="00BF05A2" w:rsidRDefault="00480D4A" w:rsidP="00F36C22">
      <w:pPr>
        <w:widowControl w:val="0"/>
        <w:numPr>
          <w:ilvl w:val="0"/>
          <w:numId w:val="9"/>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255C9D35" w14:textId="77777777" w:rsidR="009A5FCE" w:rsidRPr="00BF05A2" w:rsidRDefault="00480D4A" w:rsidP="00F36C22">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14:paraId="6D07C508" w14:textId="77777777" w:rsidR="009A5FCE" w:rsidRPr="00BF05A2" w:rsidRDefault="00480D4A" w:rsidP="00F36C22">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обозначение Опциона;</w:t>
      </w:r>
    </w:p>
    <w:p w14:paraId="5E1EA862" w14:textId="77777777" w:rsidR="009A5FCE" w:rsidRPr="00BF05A2" w:rsidRDefault="00480D4A" w:rsidP="00F36C22">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592EA7C5" w14:textId="77777777" w:rsidR="009A5FCE" w:rsidRPr="00BF05A2" w:rsidRDefault="00480D4A" w:rsidP="00F36C22">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14:paraId="6DE7072E" w14:textId="77777777" w:rsidR="009A5FCE" w:rsidRPr="00BF05A2" w:rsidRDefault="00480D4A" w:rsidP="00F36C22">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14:paraId="530B6F03" w14:textId="77777777" w:rsidR="009A5FCE" w:rsidRPr="00BF05A2" w:rsidRDefault="00480D4A" w:rsidP="00F36C22">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14:paraId="78AEB74E" w14:textId="77777777" w:rsidR="009A5FCE" w:rsidRPr="00BF05A2" w:rsidRDefault="00480D4A" w:rsidP="00F36C22">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14:paraId="61BB16C8" w14:textId="77777777" w:rsidR="009A5FCE" w:rsidRPr="00BF05A2" w:rsidRDefault="00480D4A" w:rsidP="00F36C22">
      <w:pPr>
        <w:widowControl w:val="0"/>
        <w:numPr>
          <w:ilvl w:val="0"/>
          <w:numId w:val="10"/>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6165E2C7" w14:textId="77777777" w:rsidR="009A5FCE" w:rsidRPr="00BF05A2" w:rsidRDefault="00480D4A" w:rsidP="00F36C22">
      <w:pPr>
        <w:pStyle w:val="Point"/>
        <w:tabs>
          <w:tab w:val="num" w:pos="567"/>
        </w:tabs>
        <w:ind w:left="567" w:hanging="567"/>
        <w:rPr>
          <w:rFonts w:ascii="Tahoma" w:hAnsi="Tahoma" w:cs="Tahoma"/>
        </w:rPr>
      </w:pPr>
      <w:r w:rsidRPr="00BF05A2">
        <w:rPr>
          <w:rFonts w:ascii="Tahoma" w:hAnsi="Tahoma" w:cs="Tahoma"/>
        </w:rPr>
        <w:t>Указанная в пунктах 13.1 – 13.3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1CB9CA41" w14:textId="77777777" w:rsidR="009A5FCE" w:rsidRPr="00BF05A2" w:rsidRDefault="00480D4A" w:rsidP="00F36C22">
      <w:pPr>
        <w:pStyle w:val="Point"/>
        <w:widowControl w:val="0"/>
        <w:tabs>
          <w:tab w:val="left" w:pos="142"/>
          <w:tab w:val="num" w:pos="567"/>
        </w:tabs>
        <w:spacing w:before="120"/>
        <w:ind w:left="567" w:right="11" w:hanging="567"/>
        <w:rPr>
          <w:rFonts w:ascii="Tahoma" w:hAnsi="Tahoma" w:cs="Tahoma"/>
        </w:rPr>
      </w:pPr>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13.4 настоящих Правил, включая, но не ограничиваясь, использованием Биржевой информации:</w:t>
      </w:r>
    </w:p>
    <w:p w14:paraId="1E90F0E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3976F78E"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в системах риск-менеджмента;</w:t>
      </w:r>
    </w:p>
    <w:p w14:paraId="2403E56B"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в иных системах и иными способами, связанными с Non-display использованием Биржевой информации, как оно определено в Порядке использования биржевой информации;</w:t>
      </w:r>
    </w:p>
    <w:p w14:paraId="448503C0"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для расчета Производной информации;</w:t>
      </w:r>
    </w:p>
    <w:p w14:paraId="3DEDBA5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14:paraId="64124A0F"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14:paraId="2CB012F8" w14:textId="77777777" w:rsidR="009A5FCE" w:rsidRPr="00BF05A2" w:rsidRDefault="00480D4A" w:rsidP="00F36C22">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 xml:space="preserve">возможно только при условии заключения договора с Биржей и в соответствии с Порядком использования биржевой информации. </w:t>
      </w:r>
    </w:p>
    <w:p w14:paraId="79D46EAF" w14:textId="77777777" w:rsidR="009A5FCE" w:rsidRPr="00BF05A2" w:rsidRDefault="00480D4A" w:rsidP="00F36C22">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14:paraId="65A7316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применения Non-display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14:paraId="5A1FF43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к использованию Биржевой информации для расчета Производной информации в случаях, предусмотренных Порядком использования биржевой информации;  </w:t>
      </w:r>
    </w:p>
    <w:p w14:paraId="16E7F497"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5B9EF0D6" w14:textId="77777777" w:rsidR="009A5FCE" w:rsidRPr="00BF05A2" w:rsidRDefault="00480D4A" w:rsidP="00F36C22">
      <w:pPr>
        <w:pStyle w:val="Point"/>
        <w:widowControl w:val="0"/>
        <w:tabs>
          <w:tab w:val="left" w:pos="142"/>
          <w:tab w:val="num" w:pos="567"/>
        </w:tabs>
        <w:spacing w:before="120"/>
        <w:ind w:left="567" w:right="11" w:hanging="567"/>
        <w:rPr>
          <w:rFonts w:ascii="Tahoma" w:hAnsi="Tahoma" w:cs="Tahoma"/>
        </w:rPr>
      </w:pPr>
      <w:r w:rsidRPr="00BF05A2">
        <w:rPr>
          <w:rFonts w:ascii="Tahoma" w:hAnsi="Tahoma" w:cs="Tahoma"/>
        </w:rPr>
        <w:t>В случае нарушения Участником торгов и/или его Клиентом пункта 13.5 настоящих Правил, к Участнику торгов могут быть применены меры ответственности, предусмотренные пунктом 18.3 настоящих Правил.</w:t>
      </w:r>
    </w:p>
    <w:p w14:paraId="7B8A337B" w14:textId="77777777" w:rsidR="009A5FCE" w:rsidRPr="00BF05A2" w:rsidRDefault="00480D4A" w:rsidP="00F36C22">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7FE5EB8B" w14:textId="77777777" w:rsidR="009A5FCE" w:rsidRPr="00BF05A2" w:rsidRDefault="00480D4A" w:rsidP="00F36C22">
      <w:pPr>
        <w:pStyle w:val="Title3"/>
        <w:numPr>
          <w:ilvl w:val="2"/>
          <w:numId w:val="3"/>
        </w:numPr>
        <w:tabs>
          <w:tab w:val="clear" w:pos="1418"/>
          <w:tab w:val="num" w:pos="1134"/>
          <w:tab w:val="num" w:pos="2268"/>
        </w:tabs>
        <w:ind w:left="1418" w:hanging="1418"/>
        <w:rPr>
          <w:rFonts w:ascii="Tahoma" w:hAnsi="Tahoma" w:cs="Tahoma"/>
        </w:rPr>
      </w:pPr>
      <w:bookmarkStart w:id="67" w:name="_Hlk24738365"/>
      <w:r w:rsidRPr="00BF05A2">
        <w:rPr>
          <w:rFonts w:ascii="Tahoma" w:hAnsi="Tahoma" w:cs="Tahoma"/>
        </w:rPr>
        <w:t>Порядок приостановки, прекращения и возобновления Торгов</w:t>
      </w:r>
    </w:p>
    <w:bookmarkEnd w:id="67"/>
    <w:p w14:paraId="328A290F" w14:textId="77777777" w:rsidR="009A5FCE" w:rsidRPr="00BF05A2" w:rsidRDefault="00480D4A" w:rsidP="00F36C22">
      <w:pPr>
        <w:pStyle w:val="Point"/>
        <w:tabs>
          <w:tab w:val="num" w:pos="567"/>
        </w:tabs>
        <w:ind w:left="567" w:hanging="567"/>
        <w:rPr>
          <w:rFonts w:ascii="Tahoma" w:hAnsi="Tahoma" w:cs="Tahoma"/>
        </w:rPr>
      </w:pPr>
      <w:r w:rsidRPr="00BF05A2">
        <w:rPr>
          <w:rFonts w:ascii="Tahoma" w:hAnsi="Tahoma" w:cs="Tahoma"/>
        </w:rPr>
        <w:lastRenderedPageBreak/>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7955FE23"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73036ECF" w14:textId="77777777" w:rsidR="009A5FCE" w:rsidRPr="00BF05A2" w:rsidRDefault="00480D4A" w:rsidP="00F36C22">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14:paraId="65BF033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14.2 (включая сбои в работе программного обеспечения);</w:t>
      </w:r>
    </w:p>
    <w:p w14:paraId="6BEA62B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сбои в работе систем связи, электроснабжения;</w:t>
      </w:r>
    </w:p>
    <w:p w14:paraId="19D9E03F"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обстоятельства непреодолимой силы;</w:t>
      </w:r>
    </w:p>
    <w:p w14:paraId="567C9BB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056F8D1C"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14:paraId="238530C8" w14:textId="77777777" w:rsidR="009A5FCE" w:rsidRPr="00BF05A2" w:rsidRDefault="00480D4A" w:rsidP="00F36C22">
      <w:pPr>
        <w:pStyle w:val="11"/>
        <w:tabs>
          <w:tab w:val="clear" w:pos="4053"/>
        </w:tabs>
        <w:spacing w:before="120" w:beforeAutospacing="0" w:after="0" w:afterAutospacing="0"/>
        <w:ind w:left="567" w:firstLine="0"/>
        <w:rPr>
          <w:rFonts w:ascii="Tahoma" w:hAnsi="Tahoma" w:cs="Tahoma"/>
        </w:rPr>
      </w:pPr>
      <w:r w:rsidRPr="00BF05A2">
        <w:rPr>
          <w:rFonts w:ascii="Tahoma" w:hAnsi="Tahoma" w:cs="Tahoma"/>
        </w:rPr>
        <w:t>Торги могут быть приостановлены полностью или частично.</w:t>
      </w:r>
    </w:p>
    <w:p w14:paraId="47AD38AE"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Сроки раскрытия информации о приостановке Торгов:</w:t>
      </w:r>
    </w:p>
    <w:p w14:paraId="5B6444C0" w14:textId="77777777" w:rsidR="009A5FCE" w:rsidRPr="00BF05A2" w:rsidRDefault="00480D4A" w:rsidP="00F36C22">
      <w:pPr>
        <w:pStyle w:val="11"/>
        <w:numPr>
          <w:ilvl w:val="4"/>
          <w:numId w:val="3"/>
        </w:numPr>
        <w:tabs>
          <w:tab w:val="clear" w:pos="4053"/>
          <w:tab w:val="num" w:pos="1418"/>
          <w:tab w:val="num" w:pos="1985"/>
        </w:tabs>
        <w:spacing w:before="120" w:before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30AE55EA" w14:textId="77777777" w:rsidR="009A5FCE" w:rsidRPr="00BF05A2" w:rsidRDefault="00480D4A" w:rsidP="00F36C22">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2B22B585" w14:textId="77777777" w:rsidR="009A5FCE" w:rsidRPr="00BF05A2" w:rsidRDefault="00480D4A" w:rsidP="00F36C22">
      <w:pPr>
        <w:pStyle w:val="11"/>
        <w:numPr>
          <w:ilvl w:val="4"/>
          <w:numId w:val="3"/>
        </w:numPr>
        <w:tabs>
          <w:tab w:val="clear" w:pos="4053"/>
          <w:tab w:val="num" w:pos="1418"/>
          <w:tab w:val="num" w:pos="2127"/>
        </w:tabs>
        <w:spacing w:before="120" w:beforeAutospacing="0"/>
        <w:ind w:left="1418" w:hanging="851"/>
        <w:rPr>
          <w:rFonts w:ascii="Tahoma" w:hAnsi="Tahoma" w:cs="Tahoma"/>
        </w:rPr>
      </w:pPr>
      <w:r w:rsidRPr="00BF05A2">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6D9A7C0A"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7.33 настоящих Правил.</w:t>
      </w:r>
    </w:p>
    <w:p w14:paraId="5A958BD5"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3622627D"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прекращения и возобновления Торгов, предусмотренных статьей 14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602935C4"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280090AC" w14:textId="77777777" w:rsidR="009A5FCE" w:rsidRPr="00BF05A2" w:rsidRDefault="00480D4A" w:rsidP="00F36C22">
      <w:pPr>
        <w:pStyle w:val="Title1"/>
        <w:numPr>
          <w:ilvl w:val="0"/>
          <w:numId w:val="3"/>
        </w:numPr>
        <w:tabs>
          <w:tab w:val="clear" w:pos="360"/>
        </w:tabs>
        <w:ind w:left="1418" w:hanging="1418"/>
        <w:rPr>
          <w:rFonts w:ascii="Tahoma" w:hAnsi="Tahoma" w:cs="Tahoma"/>
        </w:rPr>
      </w:pPr>
      <w:r w:rsidRPr="00BF05A2">
        <w:rPr>
          <w:rFonts w:ascii="Tahoma" w:hAnsi="Tahoma" w:cs="Tahoma"/>
        </w:rPr>
        <w:t>ДОПОЛНИТЕЛЬНЫЕ ПОЛОЖЕНИЯ</w:t>
      </w:r>
    </w:p>
    <w:p w14:paraId="38BAE29D" w14:textId="77777777" w:rsidR="009A5FCE" w:rsidRPr="00BF05A2" w:rsidRDefault="00480D4A" w:rsidP="00F36C22">
      <w:pPr>
        <w:pStyle w:val="Title3"/>
        <w:numPr>
          <w:ilvl w:val="2"/>
          <w:numId w:val="3"/>
        </w:numPr>
        <w:tabs>
          <w:tab w:val="clear" w:pos="1418"/>
          <w:tab w:val="num" w:pos="720"/>
          <w:tab w:val="num" w:pos="2268"/>
        </w:tabs>
        <w:ind w:left="1260" w:hanging="1260"/>
        <w:rPr>
          <w:rFonts w:ascii="Tahoma" w:hAnsi="Tahoma" w:cs="Tahoma"/>
        </w:rPr>
      </w:pPr>
      <w:bookmarkStart w:id="68" w:name="_Hlk24738426"/>
      <w:r w:rsidRPr="00BF05A2">
        <w:rPr>
          <w:rFonts w:ascii="Tahoma" w:hAnsi="Tahoma" w:cs="Tahoma"/>
        </w:rPr>
        <w:lastRenderedPageBreak/>
        <w:t>Порядок взимания, а также установления и изменения размеров взносов и сборов за услуги Биржи</w:t>
      </w:r>
    </w:p>
    <w:bookmarkEnd w:id="68"/>
    <w:p w14:paraId="7494697D" w14:textId="77777777" w:rsidR="009A5FCE" w:rsidRPr="00BF05A2" w:rsidRDefault="00480D4A" w:rsidP="00F36C22">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14:paraId="7C9FD30C" w14:textId="77777777" w:rsidR="009A5FCE" w:rsidRPr="00BF05A2" w:rsidRDefault="00480D4A" w:rsidP="00F36C22">
      <w:pPr>
        <w:pStyle w:val="Title3"/>
        <w:numPr>
          <w:ilvl w:val="2"/>
          <w:numId w:val="3"/>
        </w:numPr>
        <w:tabs>
          <w:tab w:val="clear" w:pos="1418"/>
          <w:tab w:val="num" w:pos="851"/>
          <w:tab w:val="num" w:pos="2268"/>
        </w:tabs>
        <w:ind w:left="1260" w:hanging="1260"/>
        <w:rPr>
          <w:rFonts w:ascii="Tahoma" w:hAnsi="Tahoma" w:cs="Tahoma"/>
        </w:rPr>
      </w:pPr>
      <w:bookmarkStart w:id="69" w:name="_Hlk24738445"/>
      <w:r w:rsidRPr="00BF05A2">
        <w:rPr>
          <w:rFonts w:ascii="Tahoma" w:hAnsi="Tahoma" w:cs="Tahoma"/>
        </w:rPr>
        <w:t xml:space="preserve">Порядок внесения изменений в Правила, Правила допуска, Спецификации </w:t>
      </w:r>
    </w:p>
    <w:bookmarkEnd w:id="69"/>
    <w:p w14:paraId="1A707044" w14:textId="77777777" w:rsidR="009A5FCE" w:rsidRPr="00BF05A2" w:rsidRDefault="00480D4A" w:rsidP="00F36C22">
      <w:pPr>
        <w:pStyle w:val="Point"/>
        <w:tabs>
          <w:tab w:val="num" w:pos="567"/>
          <w:tab w:val="num" w:pos="720"/>
        </w:tabs>
        <w:ind w:left="567" w:hanging="567"/>
        <w:rPr>
          <w:rFonts w:ascii="Tahoma" w:hAnsi="Tahoma" w:cs="Tahoma"/>
        </w:rPr>
      </w:pPr>
      <w:r w:rsidRPr="00BF05A2">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668FB2BF" w14:textId="77777777" w:rsidR="009A5FCE" w:rsidRPr="00BF05A2" w:rsidRDefault="00480D4A" w:rsidP="00F36C22">
      <w:pPr>
        <w:pStyle w:val="Title3"/>
        <w:numPr>
          <w:ilvl w:val="2"/>
          <w:numId w:val="3"/>
        </w:numPr>
        <w:tabs>
          <w:tab w:val="clear" w:pos="1418"/>
          <w:tab w:val="num" w:pos="720"/>
          <w:tab w:val="num" w:pos="2268"/>
        </w:tabs>
        <w:ind w:left="1260" w:hanging="1260"/>
        <w:rPr>
          <w:rFonts w:ascii="Tahoma" w:hAnsi="Tahoma" w:cs="Tahoma"/>
        </w:rPr>
      </w:pPr>
      <w:bookmarkStart w:id="70" w:name="_Hlk24738459"/>
      <w:r w:rsidRPr="00BF05A2">
        <w:rPr>
          <w:rFonts w:ascii="Tahoma" w:hAnsi="Tahoma" w:cs="Tahoma"/>
        </w:rPr>
        <w:t>Действия Биржи при возникновении особых обстоятельств</w:t>
      </w:r>
    </w:p>
    <w:bookmarkEnd w:id="70"/>
    <w:p w14:paraId="31C9459E" w14:textId="77777777" w:rsidR="009A5FCE" w:rsidRPr="00BF05A2"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11809E62" w14:textId="77777777" w:rsidR="009A5FCE" w:rsidRPr="00BF05A2" w:rsidRDefault="00480D4A" w:rsidP="00F36C22">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0E48E33B" w14:textId="77777777" w:rsidR="009A5FCE" w:rsidRPr="00BF05A2" w:rsidRDefault="00480D4A" w:rsidP="00F36C22">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14:paraId="1D4208CE" w14:textId="77777777" w:rsidR="009A5FCE"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09588D6C" w14:textId="77777777" w:rsidR="00427C21" w:rsidRPr="00427C21" w:rsidRDefault="00480D4A" w:rsidP="000C4491">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14:paraId="25361FC2" w14:textId="77777777" w:rsidR="00427C21" w:rsidRPr="004F5383" w:rsidRDefault="00480D4A" w:rsidP="000C3214">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14:paraId="286D1FCF" w14:textId="77777777" w:rsidR="00427C21" w:rsidRPr="004F5383" w:rsidRDefault="00480D4A" w:rsidP="000C3214">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14:paraId="7D6A02DD" w14:textId="77777777" w:rsidR="00427C21" w:rsidRPr="004F5383" w:rsidRDefault="00480D4A" w:rsidP="000C3214">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14:paraId="66FCE11A" w14:textId="77777777" w:rsidR="00427C21" w:rsidRPr="003F2756" w:rsidRDefault="00480D4A" w:rsidP="000C3214">
      <w:pPr>
        <w:pStyle w:val="Point"/>
        <w:numPr>
          <w:ilvl w:val="1"/>
          <w:numId w:val="41"/>
        </w:numPr>
        <w:tabs>
          <w:tab w:val="clear" w:pos="1635"/>
          <w:tab w:val="left" w:pos="708"/>
          <w:tab w:val="num" w:pos="1418"/>
        </w:tabs>
        <w:spacing w:before="0"/>
        <w:ind w:left="1418" w:hanging="338"/>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14:paraId="0E54965D" w14:textId="77777777" w:rsidR="009A5FCE" w:rsidRPr="00BF05A2"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Рабочих дней. Указанное решение дополнительно доводится до сведения Комитета по срочному рынку.</w:t>
      </w:r>
    </w:p>
    <w:p w14:paraId="5E19212F" w14:textId="77777777" w:rsidR="009A5FCE" w:rsidRPr="00BF05A2" w:rsidRDefault="00480D4A" w:rsidP="00F36C22">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 Биржа принимает решение о возобновлении торгов Срочными контрактами с данным базовым (базисным) активом, о приостановлении торгов на более длительный срок. Соответствующее решение принимается с учетом</w:t>
      </w:r>
      <w:r w:rsidRPr="00BF05A2">
        <w:rPr>
          <w:rFonts w:ascii="Tahoma" w:hAnsi="Tahoma" w:cs="Tahoma"/>
          <w:i/>
        </w:rPr>
        <w:t xml:space="preserve"> </w:t>
      </w:r>
      <w:r w:rsidRPr="00BF05A2">
        <w:rPr>
          <w:rFonts w:ascii="Tahoma" w:hAnsi="Tahoma" w:cs="Tahoma"/>
        </w:rPr>
        <w:t>рекомендаций Комитета по срочному рынку (при наличии таковых).</w:t>
      </w:r>
    </w:p>
    <w:p w14:paraId="051AF925" w14:textId="77777777" w:rsidR="009A5FCE" w:rsidRPr="00BF05A2" w:rsidRDefault="00480D4A" w:rsidP="00F36C22">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не позднее чем через 15 (пятнадцать) минут после принятия соответствующего решения.</w:t>
      </w:r>
    </w:p>
    <w:p w14:paraId="76D4B796" w14:textId="77777777" w:rsidR="009A5FCE" w:rsidRPr="00BF05A2"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993E9B4" w14:textId="77777777" w:rsidR="009A5FCE" w:rsidRPr="00BF05A2"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lastRenderedPageBreak/>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1A79941B" w14:textId="77777777" w:rsidR="009A5FCE" w:rsidRPr="00BF05A2" w:rsidRDefault="00480D4A" w:rsidP="00F36C22">
      <w:pPr>
        <w:pStyle w:val="Title3"/>
        <w:numPr>
          <w:ilvl w:val="2"/>
          <w:numId w:val="3"/>
        </w:numPr>
        <w:tabs>
          <w:tab w:val="clear" w:pos="1418"/>
          <w:tab w:val="num" w:pos="720"/>
          <w:tab w:val="num" w:pos="2268"/>
        </w:tabs>
        <w:ind w:left="1259" w:hanging="1259"/>
        <w:rPr>
          <w:rFonts w:ascii="Tahoma" w:hAnsi="Tahoma" w:cs="Tahoma"/>
        </w:rPr>
      </w:pPr>
      <w:bookmarkStart w:id="71" w:name="_Hlk24738491"/>
      <w:r w:rsidRPr="00BF05A2">
        <w:rPr>
          <w:rFonts w:ascii="Tahoma" w:hAnsi="Tahoma" w:cs="Tahoma"/>
        </w:rPr>
        <w:t>Ответственность</w:t>
      </w:r>
    </w:p>
    <w:bookmarkEnd w:id="71"/>
    <w:p w14:paraId="453390FF" w14:textId="77777777" w:rsidR="009A5FCE" w:rsidRPr="00BF05A2"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t>В случае нарушения Участником торгов:</w:t>
      </w:r>
    </w:p>
    <w:p w14:paraId="664E6186"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14:paraId="6800382E"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14:paraId="6B782921"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порядка представления информации и документов, </w:t>
      </w:r>
    </w:p>
    <w:p w14:paraId="7BCED0D2"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14:paraId="482DEF9D"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254E467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настоящих Правил и Правил допуска, </w:t>
      </w:r>
    </w:p>
    <w:p w14:paraId="46F1C9F9"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44DE3CA2" w14:textId="77777777" w:rsidR="009A5FCE" w:rsidRPr="00BF05A2" w:rsidRDefault="00480D4A" w:rsidP="00F36C22">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1CC8F144" w14:textId="77777777" w:rsidR="009A5FCE" w:rsidRPr="00BF05A2" w:rsidRDefault="00480D4A" w:rsidP="00F36C22">
      <w:pPr>
        <w:pStyle w:val="Point"/>
        <w:tabs>
          <w:tab w:val="num" w:pos="567"/>
        </w:tabs>
        <w:spacing w:before="120" w:after="120"/>
        <w:ind w:left="567" w:hanging="567"/>
        <w:rPr>
          <w:rFonts w:ascii="Tahoma" w:hAnsi="Tahoma" w:cs="Tahoma"/>
        </w:rPr>
      </w:pPr>
      <w:r w:rsidRPr="00BF05A2">
        <w:rPr>
          <w:rFonts w:ascii="Tahoma" w:hAnsi="Tahoma" w:cs="Tahoma"/>
        </w:rPr>
        <w:t>К значительным нарушениям настоящих Правил и/или Правил допуска относятся следующие нарушения:</w:t>
      </w:r>
    </w:p>
    <w:p w14:paraId="63DC6C15"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1A2B4C2E"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14:paraId="0A163F6E"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128C13B7"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14:paraId="22DD022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14:paraId="13A8BEF5" w14:textId="77777777" w:rsidR="009A5FCE" w:rsidRPr="00BF05A2" w:rsidRDefault="00480D4A" w:rsidP="00F36C22">
      <w:pPr>
        <w:pStyle w:val="Point"/>
        <w:tabs>
          <w:tab w:val="num" w:pos="567"/>
          <w:tab w:val="num" w:pos="720"/>
        </w:tabs>
        <w:spacing w:before="120" w:after="120"/>
        <w:ind w:left="567" w:hanging="567"/>
        <w:rPr>
          <w:rFonts w:ascii="Tahoma" w:hAnsi="Tahoma" w:cs="Tahoma"/>
        </w:rPr>
      </w:pPr>
      <w:r w:rsidRPr="00BF05A2">
        <w:rPr>
          <w:rFonts w:ascii="Tahoma" w:hAnsi="Tahoma" w:cs="Tahoma"/>
        </w:rPr>
        <w:t>В случае нарушения Участником торгов пункта 13.5 настоящих Правил, а также при неисполнении обязанности, предусмотренной пунктом 19.2 настоящих Правил, а также в случаях, указанных в пункте 20.4 настоящих Правил, к Участнику торгов может быть применена одна из следующих мер ответственности:</w:t>
      </w:r>
    </w:p>
    <w:p w14:paraId="4BB26B3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 xml:space="preserve">предупреждение о нарушении в письменном виде;  </w:t>
      </w:r>
    </w:p>
    <w:p w14:paraId="16C8B969"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штраф в размере 250 000 (двести пятьдесят тысяч) рублей;</w:t>
      </w:r>
    </w:p>
    <w:p w14:paraId="2D7DB81A"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14:paraId="4B0C97CF"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прекращение допуска к участию в Торгах.</w:t>
      </w:r>
    </w:p>
    <w:p w14:paraId="3D28BC49" w14:textId="77777777" w:rsidR="009A5FCE" w:rsidRPr="00BF05A2" w:rsidRDefault="00480D4A" w:rsidP="00F36C22">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13.5 настоящих Правил, Участник торгов обязан применить к Клиенту одну из следующих мер ответственности:</w:t>
      </w:r>
    </w:p>
    <w:p w14:paraId="5ECC1F6C"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t>предупреждение о нарушении в письменном виде;</w:t>
      </w:r>
    </w:p>
    <w:p w14:paraId="57DE6972" w14:textId="77777777" w:rsidR="009A5FCE" w:rsidRPr="00BF05A2" w:rsidRDefault="00480D4A" w:rsidP="00F36C22">
      <w:pPr>
        <w:pStyle w:val="Pointmark2"/>
        <w:numPr>
          <w:ilvl w:val="0"/>
          <w:numId w:val="13"/>
        </w:numPr>
        <w:ind w:left="993"/>
        <w:rPr>
          <w:rFonts w:ascii="Tahoma" w:hAnsi="Tahoma" w:cs="Tahoma"/>
        </w:rPr>
      </w:pPr>
      <w:r w:rsidRPr="00BF05A2">
        <w:rPr>
          <w:rFonts w:ascii="Tahoma" w:hAnsi="Tahoma" w:cs="Tahoma"/>
        </w:rPr>
        <w:lastRenderedPageBreak/>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0A8013E2" w14:textId="77777777" w:rsidR="009A5FCE" w:rsidRPr="00BF05A2" w:rsidRDefault="00480D4A" w:rsidP="00F36C22">
      <w:pPr>
        <w:pStyle w:val="Title3"/>
        <w:numPr>
          <w:ilvl w:val="2"/>
          <w:numId w:val="3"/>
        </w:numPr>
        <w:tabs>
          <w:tab w:val="clear" w:pos="1418"/>
          <w:tab w:val="num" w:pos="720"/>
          <w:tab w:val="num" w:pos="2268"/>
        </w:tabs>
        <w:ind w:left="1260" w:hanging="1260"/>
        <w:jc w:val="both"/>
        <w:rPr>
          <w:rFonts w:ascii="Tahoma" w:hAnsi="Tahoma" w:cs="Tahoma"/>
        </w:rPr>
      </w:pPr>
      <w:bookmarkStart w:id="72" w:name="_Hlk24738534"/>
      <w:r w:rsidRPr="00BF05A2">
        <w:rPr>
          <w:rFonts w:ascii="Tahoma" w:hAnsi="Tahoma" w:cs="Tahoma"/>
        </w:rPr>
        <w:t>Контроль за соблюдением требований документов Биржи и использованием Биржевой информации</w:t>
      </w:r>
    </w:p>
    <w:bookmarkEnd w:id="72"/>
    <w:p w14:paraId="6E8773EE" w14:textId="77777777" w:rsidR="009A5FCE" w:rsidRPr="00BF05A2"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5D775F74" w14:textId="77777777" w:rsidR="009A5FCE" w:rsidRPr="00BF05A2"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предоставления Клиенту Биржевой информации Участник торгов обязан предупреждать Клиента в письменной форме (под роспись об ознакомлении), что Клиент может использовать Биржевую информацию в целях, указанных в пункте 13.4 настоящих Правил, а также о мерах ответственности за нарушение пункта 13.5 настоящих Правил, предусмотренных пунктом 18.3 настоящих Правил. </w:t>
      </w:r>
    </w:p>
    <w:p w14:paraId="4795D7DB" w14:textId="77777777" w:rsidR="009A5FCE" w:rsidRPr="00BF05A2" w:rsidRDefault="00480D4A" w:rsidP="00F36C22">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5A86C9EB" w14:textId="77777777" w:rsidR="009A5FCE" w:rsidRPr="00BF05A2"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предоставленной Биржей (далее – информационный аудит).</w:t>
      </w:r>
    </w:p>
    <w:p w14:paraId="7FFD22A5" w14:textId="77777777" w:rsidR="009A5FCE" w:rsidRPr="00BF05A2"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в порядке, исключающем создание каких-либо препятствий в осуществлении ею своей профессиональной деятельности. </w:t>
      </w:r>
    </w:p>
    <w:p w14:paraId="2D2711D3" w14:textId="77777777" w:rsidR="009A5FCE" w:rsidRPr="00BF05A2" w:rsidRDefault="00480D4A" w:rsidP="00F36C22">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4EE3851F" w14:textId="77777777" w:rsidR="009A5FCE" w:rsidRPr="00BF05A2" w:rsidRDefault="00480D4A" w:rsidP="00F36C22">
      <w:pPr>
        <w:pStyle w:val="Title3"/>
        <w:numPr>
          <w:ilvl w:val="2"/>
          <w:numId w:val="3"/>
        </w:numPr>
        <w:tabs>
          <w:tab w:val="clear" w:pos="1418"/>
          <w:tab w:val="num" w:pos="720"/>
          <w:tab w:val="num" w:pos="2268"/>
        </w:tabs>
        <w:ind w:left="1259" w:hanging="1259"/>
        <w:rPr>
          <w:rFonts w:ascii="Tahoma" w:hAnsi="Tahoma" w:cs="Tahoma"/>
        </w:rPr>
      </w:pPr>
      <w:bookmarkStart w:id="73" w:name="_Hlk24738597"/>
      <w:r w:rsidRPr="00BF05A2">
        <w:rPr>
          <w:rFonts w:ascii="Tahoma" w:hAnsi="Tahoma" w:cs="Tahoma"/>
        </w:rPr>
        <w:t>Порядок мониторинга и контроля за Срочными сделками</w:t>
      </w:r>
    </w:p>
    <w:bookmarkEnd w:id="73"/>
    <w:p w14:paraId="0976DC51" w14:textId="77777777" w:rsidR="009A5FCE" w:rsidRPr="00BF05A2" w:rsidRDefault="00480D4A" w:rsidP="00F36C22">
      <w:pPr>
        <w:pStyle w:val="Point"/>
        <w:tabs>
          <w:tab w:val="num" w:pos="567"/>
        </w:tabs>
        <w:ind w:left="567" w:hanging="567"/>
        <w:rPr>
          <w:rFonts w:ascii="Tahoma" w:hAnsi="Tahoma" w:cs="Tahoma"/>
        </w:rPr>
      </w:pPr>
      <w:r w:rsidRPr="00BF05A2">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2FEED20A" w14:textId="77777777" w:rsidR="009A5FCE" w:rsidRPr="00BF05A2" w:rsidRDefault="00480D4A" w:rsidP="00F36C22">
      <w:pPr>
        <w:pStyle w:val="Point"/>
        <w:tabs>
          <w:tab w:val="num" w:pos="567"/>
        </w:tabs>
        <w:spacing w:before="120"/>
        <w:ind w:left="567" w:hanging="567"/>
        <w:rPr>
          <w:rFonts w:ascii="Tahoma" w:hAnsi="Tahoma" w:cs="Tahoma"/>
        </w:rPr>
      </w:pPr>
      <w:r w:rsidRPr="00BF05A2">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77FC8F77" w14:textId="77777777" w:rsidR="009A5FCE" w:rsidRPr="00BF05A2" w:rsidRDefault="00480D4A" w:rsidP="00F36C22">
      <w:pPr>
        <w:pStyle w:val="Point"/>
        <w:tabs>
          <w:tab w:val="num" w:pos="567"/>
          <w:tab w:val="num" w:pos="720"/>
        </w:tabs>
        <w:spacing w:before="120"/>
        <w:ind w:left="567" w:hanging="567"/>
        <w:rPr>
          <w:rFonts w:ascii="Tahoma" w:hAnsi="Tahoma" w:cs="Tahoma"/>
        </w:rPr>
      </w:pPr>
      <w:r w:rsidRPr="00BF05A2">
        <w:rPr>
          <w:rFonts w:ascii="Tahoma" w:hAnsi="Tahoma" w:cs="Tahoma"/>
        </w:rPr>
        <w:t>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потребовать от Участников торгов представления необходимых документов, объяснений и информации.</w:t>
      </w:r>
    </w:p>
    <w:p w14:paraId="2F18AD29" w14:textId="77777777" w:rsidR="001709F9" w:rsidRDefault="00480D4A" w:rsidP="000C3214">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20.1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18.3 настоящих Правил.</w:t>
      </w:r>
      <w:r>
        <w:rPr>
          <w:rFonts w:ascii="Tahoma" w:hAnsi="Tahoma" w:cs="Tahoma"/>
        </w:rPr>
        <w:t xml:space="preserve"> </w:t>
      </w:r>
    </w:p>
    <w:p w14:paraId="60B7CB25" w14:textId="77777777" w:rsidR="00480D4A" w:rsidRDefault="00480D4A" w:rsidP="00480D4A">
      <w:pPr>
        <w:pStyle w:val="2"/>
        <w:numPr>
          <w:ilvl w:val="0"/>
          <w:numId w:val="0"/>
        </w:numPr>
      </w:pPr>
    </w:p>
    <w:p w14:paraId="05F92EB3" w14:textId="77777777" w:rsidR="00480D4A" w:rsidRDefault="00480D4A" w:rsidP="00480D4A">
      <w:pPr>
        <w:pStyle w:val="2"/>
        <w:numPr>
          <w:ilvl w:val="0"/>
          <w:numId w:val="0"/>
        </w:numPr>
      </w:pPr>
    </w:p>
    <w:p w14:paraId="43813DDA" w14:textId="77777777" w:rsidR="00480D4A" w:rsidRDefault="00480D4A" w:rsidP="00480D4A">
      <w:pPr>
        <w:pStyle w:val="2"/>
        <w:numPr>
          <w:ilvl w:val="0"/>
          <w:numId w:val="0"/>
        </w:numPr>
      </w:pPr>
    </w:p>
    <w:p w14:paraId="502EB035" w14:textId="77777777" w:rsidR="00480D4A" w:rsidRDefault="00480D4A" w:rsidP="00480D4A">
      <w:pPr>
        <w:pStyle w:val="2"/>
        <w:numPr>
          <w:ilvl w:val="0"/>
          <w:numId w:val="0"/>
        </w:numPr>
      </w:pPr>
    </w:p>
    <w:p w14:paraId="2A2ABD31" w14:textId="77777777" w:rsidR="00480D4A" w:rsidRDefault="00480D4A" w:rsidP="00480D4A">
      <w:pPr>
        <w:pStyle w:val="2"/>
        <w:numPr>
          <w:ilvl w:val="0"/>
          <w:numId w:val="0"/>
        </w:numPr>
      </w:pPr>
    </w:p>
    <w:p w14:paraId="44A8D5C5" w14:textId="77777777" w:rsidR="00480D4A" w:rsidRDefault="00480D4A" w:rsidP="00480D4A">
      <w:pPr>
        <w:pStyle w:val="2"/>
        <w:numPr>
          <w:ilvl w:val="0"/>
          <w:numId w:val="0"/>
        </w:numPr>
      </w:pPr>
    </w:p>
    <w:p w14:paraId="1C1DBFA9" w14:textId="77777777" w:rsidR="00480D4A" w:rsidRDefault="00480D4A" w:rsidP="00480D4A">
      <w:pPr>
        <w:pStyle w:val="2"/>
        <w:numPr>
          <w:ilvl w:val="0"/>
          <w:numId w:val="0"/>
        </w:numPr>
      </w:pPr>
    </w:p>
    <w:p w14:paraId="3C4E68BF" w14:textId="77777777" w:rsidR="00480D4A" w:rsidRDefault="00480D4A" w:rsidP="00480D4A">
      <w:pPr>
        <w:pStyle w:val="2"/>
        <w:numPr>
          <w:ilvl w:val="0"/>
          <w:numId w:val="0"/>
        </w:numPr>
      </w:pPr>
    </w:p>
    <w:p w14:paraId="271543A0" w14:textId="77777777" w:rsidR="00480D4A" w:rsidRDefault="00480D4A" w:rsidP="00480D4A">
      <w:pPr>
        <w:pStyle w:val="2"/>
        <w:numPr>
          <w:ilvl w:val="0"/>
          <w:numId w:val="0"/>
        </w:numPr>
      </w:pPr>
    </w:p>
    <w:p w14:paraId="75D01B9A" w14:textId="77777777" w:rsidR="00480D4A" w:rsidRDefault="00480D4A" w:rsidP="00480D4A">
      <w:pPr>
        <w:pStyle w:val="2"/>
        <w:numPr>
          <w:ilvl w:val="0"/>
          <w:numId w:val="0"/>
        </w:numPr>
      </w:pPr>
    </w:p>
    <w:p w14:paraId="4BBFD1EA" w14:textId="77777777" w:rsidR="00480D4A" w:rsidRDefault="00480D4A" w:rsidP="00480D4A">
      <w:pPr>
        <w:pStyle w:val="2"/>
        <w:numPr>
          <w:ilvl w:val="0"/>
          <w:numId w:val="0"/>
        </w:numPr>
      </w:pPr>
    </w:p>
    <w:sectPr w:rsidR="00480D4A" w:rsidSect="009A5FCE">
      <w:headerReference w:type="default" r:id="rId11"/>
      <w:footerReference w:type="even" r:id="rId12"/>
      <w:footerReference w:type="default" r:id="rId13"/>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2CE52" w14:textId="77777777" w:rsidR="00E67F46" w:rsidRDefault="00E67F46">
      <w:r>
        <w:separator/>
      </w:r>
    </w:p>
  </w:endnote>
  <w:endnote w:type="continuationSeparator" w:id="0">
    <w:p w14:paraId="5542B807" w14:textId="77777777" w:rsidR="00E67F46" w:rsidRDefault="00E6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D3AF5" w14:textId="77777777" w:rsidR="00BA2933" w:rsidRDefault="00480D4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05BB13B" w14:textId="77777777" w:rsidR="00BA2933" w:rsidRDefault="00E67F4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4B7A" w14:textId="77777777" w:rsidR="00BA2933" w:rsidRPr="00C34B9E" w:rsidRDefault="00480D4A">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43</w:t>
    </w:r>
    <w:r w:rsidRPr="00C34B9E">
      <w:rPr>
        <w:rStyle w:val="af1"/>
        <w:rFonts w:ascii="Tahoma" w:hAnsi="Tahoma" w:cs="Tahoma"/>
        <w:sz w:val="20"/>
        <w:szCs w:val="20"/>
      </w:rPr>
      <w:fldChar w:fldCharType="end"/>
    </w:r>
  </w:p>
  <w:p w14:paraId="107450C1" w14:textId="77777777" w:rsidR="00BA2933" w:rsidRDefault="00E67F4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3C063" w14:textId="77777777" w:rsidR="00E67F46" w:rsidRDefault="00E67F46">
      <w:r>
        <w:separator/>
      </w:r>
    </w:p>
  </w:footnote>
  <w:footnote w:type="continuationSeparator" w:id="0">
    <w:p w14:paraId="29BC5483" w14:textId="77777777" w:rsidR="00E67F46" w:rsidRDefault="00E67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86331" w14:textId="77777777" w:rsidR="00BA2933" w:rsidRPr="00210B85" w:rsidRDefault="00480D4A" w:rsidP="009A5FCE">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75339"/>
    <w:multiLevelType w:val="hybridMultilevel"/>
    <w:tmpl w:val="E40C64E8"/>
    <w:lvl w:ilvl="0" w:tplc="5D94564E">
      <w:start w:val="1"/>
      <w:numFmt w:val="bullet"/>
      <w:lvlText w:val=""/>
      <w:lvlJc w:val="left"/>
      <w:pPr>
        <w:ind w:left="720" w:hanging="360"/>
      </w:pPr>
      <w:rPr>
        <w:rFonts w:ascii="Symbol" w:hAnsi="Symbol" w:hint="default"/>
      </w:rPr>
    </w:lvl>
    <w:lvl w:ilvl="1" w:tplc="84A63240" w:tentative="1">
      <w:start w:val="1"/>
      <w:numFmt w:val="bullet"/>
      <w:lvlText w:val="o"/>
      <w:lvlJc w:val="left"/>
      <w:pPr>
        <w:ind w:left="1440" w:hanging="360"/>
      </w:pPr>
      <w:rPr>
        <w:rFonts w:ascii="Courier New" w:hAnsi="Courier New" w:cs="Courier New" w:hint="default"/>
      </w:rPr>
    </w:lvl>
    <w:lvl w:ilvl="2" w:tplc="1A940EF6" w:tentative="1">
      <w:start w:val="1"/>
      <w:numFmt w:val="bullet"/>
      <w:lvlText w:val=""/>
      <w:lvlJc w:val="left"/>
      <w:pPr>
        <w:ind w:left="2160" w:hanging="360"/>
      </w:pPr>
      <w:rPr>
        <w:rFonts w:ascii="Wingdings" w:hAnsi="Wingdings" w:hint="default"/>
      </w:rPr>
    </w:lvl>
    <w:lvl w:ilvl="3" w:tplc="71A0704E" w:tentative="1">
      <w:start w:val="1"/>
      <w:numFmt w:val="bullet"/>
      <w:lvlText w:val=""/>
      <w:lvlJc w:val="left"/>
      <w:pPr>
        <w:ind w:left="2880" w:hanging="360"/>
      </w:pPr>
      <w:rPr>
        <w:rFonts w:ascii="Symbol" w:hAnsi="Symbol" w:hint="default"/>
      </w:rPr>
    </w:lvl>
    <w:lvl w:ilvl="4" w:tplc="E6AE373C" w:tentative="1">
      <w:start w:val="1"/>
      <w:numFmt w:val="bullet"/>
      <w:lvlText w:val="o"/>
      <w:lvlJc w:val="left"/>
      <w:pPr>
        <w:ind w:left="3600" w:hanging="360"/>
      </w:pPr>
      <w:rPr>
        <w:rFonts w:ascii="Courier New" w:hAnsi="Courier New" w:cs="Courier New" w:hint="default"/>
      </w:rPr>
    </w:lvl>
    <w:lvl w:ilvl="5" w:tplc="4C363150" w:tentative="1">
      <w:start w:val="1"/>
      <w:numFmt w:val="bullet"/>
      <w:lvlText w:val=""/>
      <w:lvlJc w:val="left"/>
      <w:pPr>
        <w:ind w:left="4320" w:hanging="360"/>
      </w:pPr>
      <w:rPr>
        <w:rFonts w:ascii="Wingdings" w:hAnsi="Wingdings" w:hint="default"/>
      </w:rPr>
    </w:lvl>
    <w:lvl w:ilvl="6" w:tplc="188C2F68" w:tentative="1">
      <w:start w:val="1"/>
      <w:numFmt w:val="bullet"/>
      <w:lvlText w:val=""/>
      <w:lvlJc w:val="left"/>
      <w:pPr>
        <w:ind w:left="5040" w:hanging="360"/>
      </w:pPr>
      <w:rPr>
        <w:rFonts w:ascii="Symbol" w:hAnsi="Symbol" w:hint="default"/>
      </w:rPr>
    </w:lvl>
    <w:lvl w:ilvl="7" w:tplc="EDF8F3D4" w:tentative="1">
      <w:start w:val="1"/>
      <w:numFmt w:val="bullet"/>
      <w:lvlText w:val="o"/>
      <w:lvlJc w:val="left"/>
      <w:pPr>
        <w:ind w:left="5760" w:hanging="360"/>
      </w:pPr>
      <w:rPr>
        <w:rFonts w:ascii="Courier New" w:hAnsi="Courier New" w:cs="Courier New" w:hint="default"/>
      </w:rPr>
    </w:lvl>
    <w:lvl w:ilvl="8" w:tplc="C5141A3E" w:tentative="1">
      <w:start w:val="1"/>
      <w:numFmt w:val="bullet"/>
      <w:lvlText w:val=""/>
      <w:lvlJc w:val="left"/>
      <w:pPr>
        <w:ind w:left="6480" w:hanging="360"/>
      </w:pPr>
      <w:rPr>
        <w:rFonts w:ascii="Wingdings" w:hAnsi="Wingdings" w:hint="default"/>
      </w:rPr>
    </w:lvl>
  </w:abstractNum>
  <w:abstractNum w:abstractNumId="1" w15:restartNumberingAfterBreak="0">
    <w:nsid w:val="1CDE1664"/>
    <w:multiLevelType w:val="hybridMultilevel"/>
    <w:tmpl w:val="B24A6CB8"/>
    <w:lvl w:ilvl="0" w:tplc="DE0E3FA2">
      <w:start w:val="1"/>
      <w:numFmt w:val="bullet"/>
      <w:lvlText w:val=""/>
      <w:lvlJc w:val="left"/>
      <w:pPr>
        <w:ind w:left="1494" w:hanging="360"/>
      </w:pPr>
      <w:rPr>
        <w:rFonts w:ascii="Symbol" w:hAnsi="Symbol" w:hint="default"/>
        <w:sz w:val="20"/>
        <w:szCs w:val="20"/>
      </w:rPr>
    </w:lvl>
    <w:lvl w:ilvl="1" w:tplc="BB58A574" w:tentative="1">
      <w:start w:val="1"/>
      <w:numFmt w:val="bullet"/>
      <w:lvlText w:val="o"/>
      <w:lvlJc w:val="left"/>
      <w:pPr>
        <w:ind w:left="2214" w:hanging="360"/>
      </w:pPr>
      <w:rPr>
        <w:rFonts w:ascii="Courier New" w:hAnsi="Courier New" w:cs="Courier New" w:hint="default"/>
      </w:rPr>
    </w:lvl>
    <w:lvl w:ilvl="2" w:tplc="DE7E351C">
      <w:start w:val="1"/>
      <w:numFmt w:val="bullet"/>
      <w:lvlText w:val=""/>
      <w:lvlJc w:val="left"/>
      <w:pPr>
        <w:ind w:left="2934" w:hanging="360"/>
      </w:pPr>
      <w:rPr>
        <w:rFonts w:ascii="Wingdings" w:hAnsi="Wingdings" w:hint="default"/>
      </w:rPr>
    </w:lvl>
    <w:lvl w:ilvl="3" w:tplc="D8CE1558" w:tentative="1">
      <w:start w:val="1"/>
      <w:numFmt w:val="bullet"/>
      <w:lvlText w:val=""/>
      <w:lvlJc w:val="left"/>
      <w:pPr>
        <w:ind w:left="3654" w:hanging="360"/>
      </w:pPr>
      <w:rPr>
        <w:rFonts w:ascii="Symbol" w:hAnsi="Symbol" w:hint="default"/>
      </w:rPr>
    </w:lvl>
    <w:lvl w:ilvl="4" w:tplc="0DE20370" w:tentative="1">
      <w:start w:val="1"/>
      <w:numFmt w:val="bullet"/>
      <w:lvlText w:val="o"/>
      <w:lvlJc w:val="left"/>
      <w:pPr>
        <w:ind w:left="4374" w:hanging="360"/>
      </w:pPr>
      <w:rPr>
        <w:rFonts w:ascii="Courier New" w:hAnsi="Courier New" w:cs="Courier New" w:hint="default"/>
      </w:rPr>
    </w:lvl>
    <w:lvl w:ilvl="5" w:tplc="2EB670F2" w:tentative="1">
      <w:start w:val="1"/>
      <w:numFmt w:val="bullet"/>
      <w:lvlText w:val=""/>
      <w:lvlJc w:val="left"/>
      <w:pPr>
        <w:ind w:left="5094" w:hanging="360"/>
      </w:pPr>
      <w:rPr>
        <w:rFonts w:ascii="Wingdings" w:hAnsi="Wingdings" w:hint="default"/>
      </w:rPr>
    </w:lvl>
    <w:lvl w:ilvl="6" w:tplc="78C6DCF4" w:tentative="1">
      <w:start w:val="1"/>
      <w:numFmt w:val="bullet"/>
      <w:lvlText w:val=""/>
      <w:lvlJc w:val="left"/>
      <w:pPr>
        <w:ind w:left="5814" w:hanging="360"/>
      </w:pPr>
      <w:rPr>
        <w:rFonts w:ascii="Symbol" w:hAnsi="Symbol" w:hint="default"/>
      </w:rPr>
    </w:lvl>
    <w:lvl w:ilvl="7" w:tplc="3948CB02" w:tentative="1">
      <w:start w:val="1"/>
      <w:numFmt w:val="bullet"/>
      <w:lvlText w:val="o"/>
      <w:lvlJc w:val="left"/>
      <w:pPr>
        <w:ind w:left="6534" w:hanging="360"/>
      </w:pPr>
      <w:rPr>
        <w:rFonts w:ascii="Courier New" w:hAnsi="Courier New" w:cs="Courier New" w:hint="default"/>
      </w:rPr>
    </w:lvl>
    <w:lvl w:ilvl="8" w:tplc="BF1C47D4" w:tentative="1">
      <w:start w:val="1"/>
      <w:numFmt w:val="bullet"/>
      <w:lvlText w:val=""/>
      <w:lvlJc w:val="left"/>
      <w:pPr>
        <w:ind w:left="7254" w:hanging="360"/>
      </w:pPr>
      <w:rPr>
        <w:rFonts w:ascii="Wingdings" w:hAnsi="Wingdings" w:hint="default"/>
      </w:rPr>
    </w:lvl>
  </w:abstractNum>
  <w:abstractNum w:abstractNumId="2" w15:restartNumberingAfterBreak="0">
    <w:nsid w:val="1D370F66"/>
    <w:multiLevelType w:val="hybridMultilevel"/>
    <w:tmpl w:val="1E10C5D6"/>
    <w:lvl w:ilvl="0" w:tplc="446098CC">
      <w:start w:val="1"/>
      <w:numFmt w:val="bullet"/>
      <w:lvlText w:val=""/>
      <w:lvlJc w:val="left"/>
      <w:pPr>
        <w:ind w:left="720" w:hanging="360"/>
      </w:pPr>
      <w:rPr>
        <w:rFonts w:ascii="Symbol" w:hAnsi="Symbol" w:hint="default"/>
        <w:sz w:val="20"/>
        <w:szCs w:val="20"/>
      </w:rPr>
    </w:lvl>
    <w:lvl w:ilvl="1" w:tplc="71763772" w:tentative="1">
      <w:start w:val="1"/>
      <w:numFmt w:val="bullet"/>
      <w:lvlText w:val="o"/>
      <w:lvlJc w:val="left"/>
      <w:pPr>
        <w:ind w:left="1440" w:hanging="360"/>
      </w:pPr>
      <w:rPr>
        <w:rFonts w:ascii="Courier New" w:hAnsi="Courier New" w:cs="Courier New" w:hint="default"/>
      </w:rPr>
    </w:lvl>
    <w:lvl w:ilvl="2" w:tplc="81B80FCA" w:tentative="1">
      <w:start w:val="1"/>
      <w:numFmt w:val="bullet"/>
      <w:lvlText w:val=""/>
      <w:lvlJc w:val="left"/>
      <w:pPr>
        <w:ind w:left="2160" w:hanging="360"/>
      </w:pPr>
      <w:rPr>
        <w:rFonts w:ascii="Wingdings" w:hAnsi="Wingdings" w:hint="default"/>
      </w:rPr>
    </w:lvl>
    <w:lvl w:ilvl="3" w:tplc="F92A79C4" w:tentative="1">
      <w:start w:val="1"/>
      <w:numFmt w:val="bullet"/>
      <w:lvlText w:val=""/>
      <w:lvlJc w:val="left"/>
      <w:pPr>
        <w:ind w:left="2880" w:hanging="360"/>
      </w:pPr>
      <w:rPr>
        <w:rFonts w:ascii="Symbol" w:hAnsi="Symbol" w:hint="default"/>
      </w:rPr>
    </w:lvl>
    <w:lvl w:ilvl="4" w:tplc="FB28E6A6">
      <w:start w:val="1"/>
      <w:numFmt w:val="bullet"/>
      <w:lvlText w:val="o"/>
      <w:lvlJc w:val="left"/>
      <w:pPr>
        <w:ind w:left="3600" w:hanging="360"/>
      </w:pPr>
      <w:rPr>
        <w:rFonts w:ascii="Courier New" w:hAnsi="Courier New" w:cs="Courier New" w:hint="default"/>
      </w:rPr>
    </w:lvl>
    <w:lvl w:ilvl="5" w:tplc="24006AD6" w:tentative="1">
      <w:start w:val="1"/>
      <w:numFmt w:val="bullet"/>
      <w:lvlText w:val=""/>
      <w:lvlJc w:val="left"/>
      <w:pPr>
        <w:ind w:left="4320" w:hanging="360"/>
      </w:pPr>
      <w:rPr>
        <w:rFonts w:ascii="Wingdings" w:hAnsi="Wingdings" w:hint="default"/>
      </w:rPr>
    </w:lvl>
    <w:lvl w:ilvl="6" w:tplc="EA2880B4" w:tentative="1">
      <w:start w:val="1"/>
      <w:numFmt w:val="bullet"/>
      <w:lvlText w:val=""/>
      <w:lvlJc w:val="left"/>
      <w:pPr>
        <w:ind w:left="5040" w:hanging="360"/>
      </w:pPr>
      <w:rPr>
        <w:rFonts w:ascii="Symbol" w:hAnsi="Symbol" w:hint="default"/>
      </w:rPr>
    </w:lvl>
    <w:lvl w:ilvl="7" w:tplc="F112FA10" w:tentative="1">
      <w:start w:val="1"/>
      <w:numFmt w:val="bullet"/>
      <w:lvlText w:val="o"/>
      <w:lvlJc w:val="left"/>
      <w:pPr>
        <w:ind w:left="5760" w:hanging="360"/>
      </w:pPr>
      <w:rPr>
        <w:rFonts w:ascii="Courier New" w:hAnsi="Courier New" w:cs="Courier New" w:hint="default"/>
      </w:rPr>
    </w:lvl>
    <w:lvl w:ilvl="8" w:tplc="FE12AB40" w:tentative="1">
      <w:start w:val="1"/>
      <w:numFmt w:val="bullet"/>
      <w:lvlText w:val=""/>
      <w:lvlJc w:val="left"/>
      <w:pPr>
        <w:ind w:left="6480" w:hanging="360"/>
      </w:pPr>
      <w:rPr>
        <w:rFonts w:ascii="Wingdings" w:hAnsi="Wingdings" w:hint="default"/>
      </w:rPr>
    </w:lvl>
  </w:abstractNum>
  <w:abstractNum w:abstractNumId="3" w15:restartNumberingAfterBreak="0">
    <w:nsid w:val="1F48572F"/>
    <w:multiLevelType w:val="hybridMultilevel"/>
    <w:tmpl w:val="ED009D18"/>
    <w:lvl w:ilvl="0" w:tplc="40D45F1A">
      <w:start w:val="1"/>
      <w:numFmt w:val="bullet"/>
      <w:lvlText w:val=""/>
      <w:lvlJc w:val="left"/>
      <w:pPr>
        <w:ind w:left="2160" w:hanging="360"/>
      </w:pPr>
      <w:rPr>
        <w:rFonts w:ascii="Symbol" w:hAnsi="Symbol" w:hint="default"/>
      </w:rPr>
    </w:lvl>
    <w:lvl w:ilvl="1" w:tplc="DB50438A" w:tentative="1">
      <w:start w:val="1"/>
      <w:numFmt w:val="bullet"/>
      <w:lvlText w:val="o"/>
      <w:lvlJc w:val="left"/>
      <w:pPr>
        <w:ind w:left="2880" w:hanging="360"/>
      </w:pPr>
      <w:rPr>
        <w:rFonts w:ascii="Courier New" w:hAnsi="Courier New" w:cs="Courier New" w:hint="default"/>
      </w:rPr>
    </w:lvl>
    <w:lvl w:ilvl="2" w:tplc="5AC22488" w:tentative="1">
      <w:start w:val="1"/>
      <w:numFmt w:val="bullet"/>
      <w:lvlText w:val=""/>
      <w:lvlJc w:val="left"/>
      <w:pPr>
        <w:ind w:left="3600" w:hanging="360"/>
      </w:pPr>
      <w:rPr>
        <w:rFonts w:ascii="Wingdings" w:hAnsi="Wingdings" w:hint="default"/>
      </w:rPr>
    </w:lvl>
    <w:lvl w:ilvl="3" w:tplc="C0D4145E" w:tentative="1">
      <w:start w:val="1"/>
      <w:numFmt w:val="bullet"/>
      <w:lvlText w:val=""/>
      <w:lvlJc w:val="left"/>
      <w:pPr>
        <w:ind w:left="4320" w:hanging="360"/>
      </w:pPr>
      <w:rPr>
        <w:rFonts w:ascii="Symbol" w:hAnsi="Symbol" w:hint="default"/>
      </w:rPr>
    </w:lvl>
    <w:lvl w:ilvl="4" w:tplc="98FC7FF6" w:tentative="1">
      <w:start w:val="1"/>
      <w:numFmt w:val="bullet"/>
      <w:lvlText w:val="o"/>
      <w:lvlJc w:val="left"/>
      <w:pPr>
        <w:ind w:left="5040" w:hanging="360"/>
      </w:pPr>
      <w:rPr>
        <w:rFonts w:ascii="Courier New" w:hAnsi="Courier New" w:cs="Courier New" w:hint="default"/>
      </w:rPr>
    </w:lvl>
    <w:lvl w:ilvl="5" w:tplc="6B46EC80" w:tentative="1">
      <w:start w:val="1"/>
      <w:numFmt w:val="bullet"/>
      <w:lvlText w:val=""/>
      <w:lvlJc w:val="left"/>
      <w:pPr>
        <w:ind w:left="5760" w:hanging="360"/>
      </w:pPr>
      <w:rPr>
        <w:rFonts w:ascii="Wingdings" w:hAnsi="Wingdings" w:hint="default"/>
      </w:rPr>
    </w:lvl>
    <w:lvl w:ilvl="6" w:tplc="AD7E2AE6" w:tentative="1">
      <w:start w:val="1"/>
      <w:numFmt w:val="bullet"/>
      <w:lvlText w:val=""/>
      <w:lvlJc w:val="left"/>
      <w:pPr>
        <w:ind w:left="6480" w:hanging="360"/>
      </w:pPr>
      <w:rPr>
        <w:rFonts w:ascii="Symbol" w:hAnsi="Symbol" w:hint="default"/>
      </w:rPr>
    </w:lvl>
    <w:lvl w:ilvl="7" w:tplc="25FEFE32" w:tentative="1">
      <w:start w:val="1"/>
      <w:numFmt w:val="bullet"/>
      <w:lvlText w:val="o"/>
      <w:lvlJc w:val="left"/>
      <w:pPr>
        <w:ind w:left="7200" w:hanging="360"/>
      </w:pPr>
      <w:rPr>
        <w:rFonts w:ascii="Courier New" w:hAnsi="Courier New" w:cs="Courier New" w:hint="default"/>
      </w:rPr>
    </w:lvl>
    <w:lvl w:ilvl="8" w:tplc="87F8E060" w:tentative="1">
      <w:start w:val="1"/>
      <w:numFmt w:val="bullet"/>
      <w:lvlText w:val=""/>
      <w:lvlJc w:val="left"/>
      <w:pPr>
        <w:ind w:left="7920" w:hanging="360"/>
      </w:pPr>
      <w:rPr>
        <w:rFonts w:ascii="Wingdings" w:hAnsi="Wingdings" w:hint="default"/>
      </w:rPr>
    </w:lvl>
  </w:abstractNum>
  <w:abstractNum w:abstractNumId="4" w15:restartNumberingAfterBreak="0">
    <w:nsid w:val="1FC73A6E"/>
    <w:multiLevelType w:val="hybridMultilevel"/>
    <w:tmpl w:val="A2C86AAA"/>
    <w:lvl w:ilvl="0" w:tplc="132E13AC">
      <w:start w:val="1"/>
      <w:numFmt w:val="bullet"/>
      <w:lvlText w:val=""/>
      <w:lvlJc w:val="left"/>
      <w:pPr>
        <w:ind w:left="720" w:hanging="360"/>
      </w:pPr>
      <w:rPr>
        <w:rFonts w:ascii="Symbol" w:hAnsi="Symbol" w:hint="default"/>
        <w:sz w:val="20"/>
        <w:szCs w:val="20"/>
      </w:rPr>
    </w:lvl>
    <w:lvl w:ilvl="1" w:tplc="31A60858" w:tentative="1">
      <w:start w:val="1"/>
      <w:numFmt w:val="bullet"/>
      <w:lvlText w:val="o"/>
      <w:lvlJc w:val="left"/>
      <w:pPr>
        <w:ind w:left="1440" w:hanging="360"/>
      </w:pPr>
      <w:rPr>
        <w:rFonts w:ascii="Courier New" w:hAnsi="Courier New" w:cs="Courier New" w:hint="default"/>
      </w:rPr>
    </w:lvl>
    <w:lvl w:ilvl="2" w:tplc="75525ECA" w:tentative="1">
      <w:start w:val="1"/>
      <w:numFmt w:val="bullet"/>
      <w:lvlText w:val=""/>
      <w:lvlJc w:val="left"/>
      <w:pPr>
        <w:ind w:left="2160" w:hanging="360"/>
      </w:pPr>
      <w:rPr>
        <w:rFonts w:ascii="Wingdings" w:hAnsi="Wingdings" w:hint="default"/>
      </w:rPr>
    </w:lvl>
    <w:lvl w:ilvl="3" w:tplc="D91A59F2" w:tentative="1">
      <w:start w:val="1"/>
      <w:numFmt w:val="bullet"/>
      <w:lvlText w:val=""/>
      <w:lvlJc w:val="left"/>
      <w:pPr>
        <w:ind w:left="2880" w:hanging="360"/>
      </w:pPr>
      <w:rPr>
        <w:rFonts w:ascii="Symbol" w:hAnsi="Symbol" w:hint="default"/>
      </w:rPr>
    </w:lvl>
    <w:lvl w:ilvl="4" w:tplc="2F622252" w:tentative="1">
      <w:start w:val="1"/>
      <w:numFmt w:val="bullet"/>
      <w:lvlText w:val="o"/>
      <w:lvlJc w:val="left"/>
      <w:pPr>
        <w:ind w:left="3600" w:hanging="360"/>
      </w:pPr>
      <w:rPr>
        <w:rFonts w:ascii="Courier New" w:hAnsi="Courier New" w:cs="Courier New" w:hint="default"/>
      </w:rPr>
    </w:lvl>
    <w:lvl w:ilvl="5" w:tplc="021EB852" w:tentative="1">
      <w:start w:val="1"/>
      <w:numFmt w:val="bullet"/>
      <w:lvlText w:val=""/>
      <w:lvlJc w:val="left"/>
      <w:pPr>
        <w:ind w:left="4320" w:hanging="360"/>
      </w:pPr>
      <w:rPr>
        <w:rFonts w:ascii="Wingdings" w:hAnsi="Wingdings" w:hint="default"/>
      </w:rPr>
    </w:lvl>
    <w:lvl w:ilvl="6" w:tplc="CFD6BA04" w:tentative="1">
      <w:start w:val="1"/>
      <w:numFmt w:val="bullet"/>
      <w:lvlText w:val=""/>
      <w:lvlJc w:val="left"/>
      <w:pPr>
        <w:ind w:left="5040" w:hanging="360"/>
      </w:pPr>
      <w:rPr>
        <w:rFonts w:ascii="Symbol" w:hAnsi="Symbol" w:hint="default"/>
      </w:rPr>
    </w:lvl>
    <w:lvl w:ilvl="7" w:tplc="D6F4FD78" w:tentative="1">
      <w:start w:val="1"/>
      <w:numFmt w:val="bullet"/>
      <w:lvlText w:val="o"/>
      <w:lvlJc w:val="left"/>
      <w:pPr>
        <w:ind w:left="5760" w:hanging="360"/>
      </w:pPr>
      <w:rPr>
        <w:rFonts w:ascii="Courier New" w:hAnsi="Courier New" w:cs="Courier New" w:hint="default"/>
      </w:rPr>
    </w:lvl>
    <w:lvl w:ilvl="8" w:tplc="66AC4BAA" w:tentative="1">
      <w:start w:val="1"/>
      <w:numFmt w:val="bullet"/>
      <w:lvlText w:val=""/>
      <w:lvlJc w:val="left"/>
      <w:pPr>
        <w:ind w:left="6480" w:hanging="360"/>
      </w:pPr>
      <w:rPr>
        <w:rFonts w:ascii="Wingdings" w:hAnsi="Wingdings" w:hint="default"/>
      </w:rPr>
    </w:lvl>
  </w:abstractNum>
  <w:abstractNum w:abstractNumId="5" w15:restartNumberingAfterBreak="0">
    <w:nsid w:val="25F027DD"/>
    <w:multiLevelType w:val="hybridMultilevel"/>
    <w:tmpl w:val="0D281EBE"/>
    <w:lvl w:ilvl="0" w:tplc="765E57AE">
      <w:start w:val="1"/>
      <w:numFmt w:val="bullet"/>
      <w:lvlText w:val=""/>
      <w:lvlJc w:val="left"/>
      <w:pPr>
        <w:ind w:left="720" w:hanging="360"/>
      </w:pPr>
      <w:rPr>
        <w:rFonts w:ascii="Symbol" w:hAnsi="Symbol" w:hint="default"/>
      </w:rPr>
    </w:lvl>
    <w:lvl w:ilvl="1" w:tplc="1D62B4FC" w:tentative="1">
      <w:start w:val="1"/>
      <w:numFmt w:val="bullet"/>
      <w:lvlText w:val="o"/>
      <w:lvlJc w:val="left"/>
      <w:pPr>
        <w:ind w:left="1440" w:hanging="360"/>
      </w:pPr>
      <w:rPr>
        <w:rFonts w:ascii="Courier New" w:hAnsi="Courier New" w:cs="Courier New" w:hint="default"/>
      </w:rPr>
    </w:lvl>
    <w:lvl w:ilvl="2" w:tplc="D1900068" w:tentative="1">
      <w:start w:val="1"/>
      <w:numFmt w:val="bullet"/>
      <w:lvlText w:val=""/>
      <w:lvlJc w:val="left"/>
      <w:pPr>
        <w:ind w:left="2160" w:hanging="360"/>
      </w:pPr>
      <w:rPr>
        <w:rFonts w:ascii="Wingdings" w:hAnsi="Wingdings" w:hint="default"/>
      </w:rPr>
    </w:lvl>
    <w:lvl w:ilvl="3" w:tplc="CC22D48A" w:tentative="1">
      <w:start w:val="1"/>
      <w:numFmt w:val="bullet"/>
      <w:lvlText w:val=""/>
      <w:lvlJc w:val="left"/>
      <w:pPr>
        <w:ind w:left="2880" w:hanging="360"/>
      </w:pPr>
      <w:rPr>
        <w:rFonts w:ascii="Symbol" w:hAnsi="Symbol" w:hint="default"/>
      </w:rPr>
    </w:lvl>
    <w:lvl w:ilvl="4" w:tplc="514C2E3C" w:tentative="1">
      <w:start w:val="1"/>
      <w:numFmt w:val="bullet"/>
      <w:lvlText w:val="o"/>
      <w:lvlJc w:val="left"/>
      <w:pPr>
        <w:ind w:left="3600" w:hanging="360"/>
      </w:pPr>
      <w:rPr>
        <w:rFonts w:ascii="Courier New" w:hAnsi="Courier New" w:cs="Courier New" w:hint="default"/>
      </w:rPr>
    </w:lvl>
    <w:lvl w:ilvl="5" w:tplc="1CD0D340" w:tentative="1">
      <w:start w:val="1"/>
      <w:numFmt w:val="bullet"/>
      <w:lvlText w:val=""/>
      <w:lvlJc w:val="left"/>
      <w:pPr>
        <w:ind w:left="4320" w:hanging="360"/>
      </w:pPr>
      <w:rPr>
        <w:rFonts w:ascii="Wingdings" w:hAnsi="Wingdings" w:hint="default"/>
      </w:rPr>
    </w:lvl>
    <w:lvl w:ilvl="6" w:tplc="EFEE1E64" w:tentative="1">
      <w:start w:val="1"/>
      <w:numFmt w:val="bullet"/>
      <w:lvlText w:val=""/>
      <w:lvlJc w:val="left"/>
      <w:pPr>
        <w:ind w:left="5040" w:hanging="360"/>
      </w:pPr>
      <w:rPr>
        <w:rFonts w:ascii="Symbol" w:hAnsi="Symbol" w:hint="default"/>
      </w:rPr>
    </w:lvl>
    <w:lvl w:ilvl="7" w:tplc="68449316" w:tentative="1">
      <w:start w:val="1"/>
      <w:numFmt w:val="bullet"/>
      <w:lvlText w:val="o"/>
      <w:lvlJc w:val="left"/>
      <w:pPr>
        <w:ind w:left="5760" w:hanging="360"/>
      </w:pPr>
      <w:rPr>
        <w:rFonts w:ascii="Courier New" w:hAnsi="Courier New" w:cs="Courier New" w:hint="default"/>
      </w:rPr>
    </w:lvl>
    <w:lvl w:ilvl="8" w:tplc="1BCA6EA8" w:tentative="1">
      <w:start w:val="1"/>
      <w:numFmt w:val="bullet"/>
      <w:lvlText w:val=""/>
      <w:lvlJc w:val="left"/>
      <w:pPr>
        <w:ind w:left="6480" w:hanging="360"/>
      </w:pPr>
      <w:rPr>
        <w:rFonts w:ascii="Wingdings" w:hAnsi="Wingdings" w:hint="default"/>
      </w:rPr>
    </w:lvl>
  </w:abstractNum>
  <w:abstractNum w:abstractNumId="6"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29A83A67"/>
    <w:multiLevelType w:val="hybridMultilevel"/>
    <w:tmpl w:val="768C7CB2"/>
    <w:lvl w:ilvl="0" w:tplc="4F4691EC">
      <w:start w:val="1"/>
      <w:numFmt w:val="bullet"/>
      <w:lvlText w:val=""/>
      <w:lvlJc w:val="left"/>
      <w:pPr>
        <w:ind w:left="720" w:hanging="360"/>
      </w:pPr>
      <w:rPr>
        <w:rFonts w:ascii="Symbol" w:hAnsi="Symbol" w:hint="default"/>
      </w:rPr>
    </w:lvl>
    <w:lvl w:ilvl="1" w:tplc="7DFCBD7E" w:tentative="1">
      <w:start w:val="1"/>
      <w:numFmt w:val="bullet"/>
      <w:lvlText w:val="o"/>
      <w:lvlJc w:val="left"/>
      <w:pPr>
        <w:ind w:left="1440" w:hanging="360"/>
      </w:pPr>
      <w:rPr>
        <w:rFonts w:ascii="Courier New" w:hAnsi="Courier New" w:cs="Courier New" w:hint="default"/>
      </w:rPr>
    </w:lvl>
    <w:lvl w:ilvl="2" w:tplc="306890AC" w:tentative="1">
      <w:start w:val="1"/>
      <w:numFmt w:val="bullet"/>
      <w:lvlText w:val=""/>
      <w:lvlJc w:val="left"/>
      <w:pPr>
        <w:ind w:left="2160" w:hanging="360"/>
      </w:pPr>
      <w:rPr>
        <w:rFonts w:ascii="Wingdings" w:hAnsi="Wingdings" w:hint="default"/>
      </w:rPr>
    </w:lvl>
    <w:lvl w:ilvl="3" w:tplc="B7B2D898" w:tentative="1">
      <w:start w:val="1"/>
      <w:numFmt w:val="bullet"/>
      <w:lvlText w:val=""/>
      <w:lvlJc w:val="left"/>
      <w:pPr>
        <w:ind w:left="2880" w:hanging="360"/>
      </w:pPr>
      <w:rPr>
        <w:rFonts w:ascii="Symbol" w:hAnsi="Symbol" w:hint="default"/>
      </w:rPr>
    </w:lvl>
    <w:lvl w:ilvl="4" w:tplc="D1AC7496" w:tentative="1">
      <w:start w:val="1"/>
      <w:numFmt w:val="bullet"/>
      <w:lvlText w:val="o"/>
      <w:lvlJc w:val="left"/>
      <w:pPr>
        <w:ind w:left="3600" w:hanging="360"/>
      </w:pPr>
      <w:rPr>
        <w:rFonts w:ascii="Courier New" w:hAnsi="Courier New" w:cs="Courier New" w:hint="default"/>
      </w:rPr>
    </w:lvl>
    <w:lvl w:ilvl="5" w:tplc="20F84BD6" w:tentative="1">
      <w:start w:val="1"/>
      <w:numFmt w:val="bullet"/>
      <w:lvlText w:val=""/>
      <w:lvlJc w:val="left"/>
      <w:pPr>
        <w:ind w:left="4320" w:hanging="360"/>
      </w:pPr>
      <w:rPr>
        <w:rFonts w:ascii="Wingdings" w:hAnsi="Wingdings" w:hint="default"/>
      </w:rPr>
    </w:lvl>
    <w:lvl w:ilvl="6" w:tplc="E35CD230" w:tentative="1">
      <w:start w:val="1"/>
      <w:numFmt w:val="bullet"/>
      <w:lvlText w:val=""/>
      <w:lvlJc w:val="left"/>
      <w:pPr>
        <w:ind w:left="5040" w:hanging="360"/>
      </w:pPr>
      <w:rPr>
        <w:rFonts w:ascii="Symbol" w:hAnsi="Symbol" w:hint="default"/>
      </w:rPr>
    </w:lvl>
    <w:lvl w:ilvl="7" w:tplc="3320DCB8" w:tentative="1">
      <w:start w:val="1"/>
      <w:numFmt w:val="bullet"/>
      <w:lvlText w:val="o"/>
      <w:lvlJc w:val="left"/>
      <w:pPr>
        <w:ind w:left="5760" w:hanging="360"/>
      </w:pPr>
      <w:rPr>
        <w:rFonts w:ascii="Courier New" w:hAnsi="Courier New" w:cs="Courier New" w:hint="default"/>
      </w:rPr>
    </w:lvl>
    <w:lvl w:ilvl="8" w:tplc="32B0D1F4" w:tentative="1">
      <w:start w:val="1"/>
      <w:numFmt w:val="bullet"/>
      <w:lvlText w:val=""/>
      <w:lvlJc w:val="left"/>
      <w:pPr>
        <w:ind w:left="6480" w:hanging="360"/>
      </w:pPr>
      <w:rPr>
        <w:rFonts w:ascii="Wingdings" w:hAnsi="Wingdings" w:hint="default"/>
      </w:rPr>
    </w:lvl>
  </w:abstractNum>
  <w:abstractNum w:abstractNumId="8" w15:restartNumberingAfterBreak="0">
    <w:nsid w:val="2AA12332"/>
    <w:multiLevelType w:val="multilevel"/>
    <w:tmpl w:val="9ABEF984"/>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2215"/>
        </w:tabs>
        <w:ind w:left="1639"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4901"/>
        </w:tabs>
        <w:ind w:left="4901"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9" w15:restartNumberingAfterBreak="0">
    <w:nsid w:val="2C7827C2"/>
    <w:multiLevelType w:val="hybridMultilevel"/>
    <w:tmpl w:val="3A367274"/>
    <w:lvl w:ilvl="0" w:tplc="B99C2A34">
      <w:start w:val="1"/>
      <w:numFmt w:val="lowerRoman"/>
      <w:lvlText w:val="(%1)"/>
      <w:lvlJc w:val="left"/>
      <w:pPr>
        <w:ind w:left="1368" w:hanging="720"/>
      </w:pPr>
      <w:rPr>
        <w:rFonts w:ascii="Tahoma" w:hAnsi="Tahoma" w:cs="Tahoma" w:hint="default"/>
      </w:rPr>
    </w:lvl>
    <w:lvl w:ilvl="1" w:tplc="7E24BB74" w:tentative="1">
      <w:start w:val="1"/>
      <w:numFmt w:val="lowerLetter"/>
      <w:lvlText w:val="%2."/>
      <w:lvlJc w:val="left"/>
      <w:pPr>
        <w:ind w:left="1728" w:hanging="360"/>
      </w:pPr>
    </w:lvl>
    <w:lvl w:ilvl="2" w:tplc="0964A254" w:tentative="1">
      <w:start w:val="1"/>
      <w:numFmt w:val="lowerRoman"/>
      <w:lvlText w:val="%3."/>
      <w:lvlJc w:val="right"/>
      <w:pPr>
        <w:ind w:left="2448" w:hanging="180"/>
      </w:pPr>
    </w:lvl>
    <w:lvl w:ilvl="3" w:tplc="D9C4DF0E" w:tentative="1">
      <w:start w:val="1"/>
      <w:numFmt w:val="decimal"/>
      <w:lvlText w:val="%4."/>
      <w:lvlJc w:val="left"/>
      <w:pPr>
        <w:ind w:left="3168" w:hanging="360"/>
      </w:pPr>
    </w:lvl>
    <w:lvl w:ilvl="4" w:tplc="A072AB14" w:tentative="1">
      <w:start w:val="1"/>
      <w:numFmt w:val="lowerLetter"/>
      <w:lvlText w:val="%5."/>
      <w:lvlJc w:val="left"/>
      <w:pPr>
        <w:ind w:left="3888" w:hanging="360"/>
      </w:pPr>
    </w:lvl>
    <w:lvl w:ilvl="5" w:tplc="D20819A8" w:tentative="1">
      <w:start w:val="1"/>
      <w:numFmt w:val="lowerRoman"/>
      <w:lvlText w:val="%6."/>
      <w:lvlJc w:val="right"/>
      <w:pPr>
        <w:ind w:left="4608" w:hanging="180"/>
      </w:pPr>
    </w:lvl>
    <w:lvl w:ilvl="6" w:tplc="A1DE36C6" w:tentative="1">
      <w:start w:val="1"/>
      <w:numFmt w:val="decimal"/>
      <w:lvlText w:val="%7."/>
      <w:lvlJc w:val="left"/>
      <w:pPr>
        <w:ind w:left="5328" w:hanging="360"/>
      </w:pPr>
    </w:lvl>
    <w:lvl w:ilvl="7" w:tplc="AA76E4A6" w:tentative="1">
      <w:start w:val="1"/>
      <w:numFmt w:val="lowerLetter"/>
      <w:lvlText w:val="%8."/>
      <w:lvlJc w:val="left"/>
      <w:pPr>
        <w:ind w:left="6048" w:hanging="360"/>
      </w:pPr>
    </w:lvl>
    <w:lvl w:ilvl="8" w:tplc="6E542EF2" w:tentative="1">
      <w:start w:val="1"/>
      <w:numFmt w:val="lowerRoman"/>
      <w:lvlText w:val="%9."/>
      <w:lvlJc w:val="right"/>
      <w:pPr>
        <w:ind w:left="6768" w:hanging="180"/>
      </w:pPr>
    </w:lvl>
  </w:abstractNum>
  <w:abstractNum w:abstractNumId="10"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9BB01A0"/>
    <w:multiLevelType w:val="hybridMultilevel"/>
    <w:tmpl w:val="14FA39C0"/>
    <w:lvl w:ilvl="0" w:tplc="6D1076BA">
      <w:start w:val="1"/>
      <w:numFmt w:val="bullet"/>
      <w:lvlText w:val=""/>
      <w:lvlJc w:val="left"/>
      <w:pPr>
        <w:ind w:left="720" w:hanging="360"/>
      </w:pPr>
      <w:rPr>
        <w:rFonts w:ascii="Symbol" w:hAnsi="Symbol" w:hint="default"/>
      </w:rPr>
    </w:lvl>
    <w:lvl w:ilvl="1" w:tplc="4A52A52A" w:tentative="1">
      <w:start w:val="1"/>
      <w:numFmt w:val="bullet"/>
      <w:lvlText w:val="o"/>
      <w:lvlJc w:val="left"/>
      <w:pPr>
        <w:ind w:left="1440" w:hanging="360"/>
      </w:pPr>
      <w:rPr>
        <w:rFonts w:ascii="Courier New" w:hAnsi="Courier New" w:cs="Courier New" w:hint="default"/>
      </w:rPr>
    </w:lvl>
    <w:lvl w:ilvl="2" w:tplc="EBFA7BA4" w:tentative="1">
      <w:start w:val="1"/>
      <w:numFmt w:val="bullet"/>
      <w:lvlText w:val=""/>
      <w:lvlJc w:val="left"/>
      <w:pPr>
        <w:ind w:left="2160" w:hanging="360"/>
      </w:pPr>
      <w:rPr>
        <w:rFonts w:ascii="Wingdings" w:hAnsi="Wingdings" w:hint="default"/>
      </w:rPr>
    </w:lvl>
    <w:lvl w:ilvl="3" w:tplc="B48E4DB0" w:tentative="1">
      <w:start w:val="1"/>
      <w:numFmt w:val="bullet"/>
      <w:lvlText w:val=""/>
      <w:lvlJc w:val="left"/>
      <w:pPr>
        <w:ind w:left="2880" w:hanging="360"/>
      </w:pPr>
      <w:rPr>
        <w:rFonts w:ascii="Symbol" w:hAnsi="Symbol" w:hint="default"/>
      </w:rPr>
    </w:lvl>
    <w:lvl w:ilvl="4" w:tplc="E7A8A15E" w:tentative="1">
      <w:start w:val="1"/>
      <w:numFmt w:val="bullet"/>
      <w:lvlText w:val="o"/>
      <w:lvlJc w:val="left"/>
      <w:pPr>
        <w:ind w:left="3600" w:hanging="360"/>
      </w:pPr>
      <w:rPr>
        <w:rFonts w:ascii="Courier New" w:hAnsi="Courier New" w:cs="Courier New" w:hint="default"/>
      </w:rPr>
    </w:lvl>
    <w:lvl w:ilvl="5" w:tplc="3E48B45C" w:tentative="1">
      <w:start w:val="1"/>
      <w:numFmt w:val="bullet"/>
      <w:lvlText w:val=""/>
      <w:lvlJc w:val="left"/>
      <w:pPr>
        <w:ind w:left="4320" w:hanging="360"/>
      </w:pPr>
      <w:rPr>
        <w:rFonts w:ascii="Wingdings" w:hAnsi="Wingdings" w:hint="default"/>
      </w:rPr>
    </w:lvl>
    <w:lvl w:ilvl="6" w:tplc="E350318C" w:tentative="1">
      <w:start w:val="1"/>
      <w:numFmt w:val="bullet"/>
      <w:lvlText w:val=""/>
      <w:lvlJc w:val="left"/>
      <w:pPr>
        <w:ind w:left="5040" w:hanging="360"/>
      </w:pPr>
      <w:rPr>
        <w:rFonts w:ascii="Symbol" w:hAnsi="Symbol" w:hint="default"/>
      </w:rPr>
    </w:lvl>
    <w:lvl w:ilvl="7" w:tplc="34946D2C" w:tentative="1">
      <w:start w:val="1"/>
      <w:numFmt w:val="bullet"/>
      <w:lvlText w:val="o"/>
      <w:lvlJc w:val="left"/>
      <w:pPr>
        <w:ind w:left="5760" w:hanging="360"/>
      </w:pPr>
      <w:rPr>
        <w:rFonts w:ascii="Courier New" w:hAnsi="Courier New" w:cs="Courier New" w:hint="default"/>
      </w:rPr>
    </w:lvl>
    <w:lvl w:ilvl="8" w:tplc="CDE8D6E4" w:tentative="1">
      <w:start w:val="1"/>
      <w:numFmt w:val="bullet"/>
      <w:lvlText w:val=""/>
      <w:lvlJc w:val="left"/>
      <w:pPr>
        <w:ind w:left="6480" w:hanging="360"/>
      </w:pPr>
      <w:rPr>
        <w:rFonts w:ascii="Wingdings" w:hAnsi="Wingdings" w:hint="default"/>
      </w:rPr>
    </w:lvl>
  </w:abstractNum>
  <w:abstractNum w:abstractNumId="12" w15:restartNumberingAfterBreak="0">
    <w:nsid w:val="3BAE54F2"/>
    <w:multiLevelType w:val="hybridMultilevel"/>
    <w:tmpl w:val="0590C13E"/>
    <w:lvl w:ilvl="0" w:tplc="8070EB96">
      <w:start w:val="1"/>
      <w:numFmt w:val="bullet"/>
      <w:lvlText w:val=""/>
      <w:lvlJc w:val="left"/>
      <w:pPr>
        <w:tabs>
          <w:tab w:val="num" w:pos="1068"/>
        </w:tabs>
        <w:ind w:left="1068" w:hanging="360"/>
      </w:pPr>
      <w:rPr>
        <w:rFonts w:ascii="Symbol" w:hAnsi="Symbol" w:hint="default"/>
        <w:sz w:val="20"/>
        <w:szCs w:val="20"/>
      </w:rPr>
    </w:lvl>
    <w:lvl w:ilvl="1" w:tplc="A1F60BF0">
      <w:start w:val="1"/>
      <w:numFmt w:val="bullet"/>
      <w:lvlText w:val=""/>
      <w:lvlJc w:val="left"/>
      <w:pPr>
        <w:tabs>
          <w:tab w:val="num" w:pos="1635"/>
        </w:tabs>
        <w:ind w:left="1635" w:hanging="555"/>
      </w:pPr>
      <w:rPr>
        <w:rFonts w:ascii="Symbol" w:hAnsi="Symbol" w:hint="default"/>
        <w:sz w:val="20"/>
        <w:szCs w:val="20"/>
      </w:rPr>
    </w:lvl>
    <w:lvl w:ilvl="2" w:tplc="4DF08454">
      <w:start w:val="1"/>
      <w:numFmt w:val="bullet"/>
      <w:lvlText w:val=""/>
      <w:lvlJc w:val="left"/>
      <w:pPr>
        <w:tabs>
          <w:tab w:val="num" w:pos="2160"/>
        </w:tabs>
        <w:ind w:left="2160" w:hanging="360"/>
      </w:pPr>
      <w:rPr>
        <w:rFonts w:ascii="Wingdings" w:hAnsi="Wingdings" w:hint="default"/>
      </w:rPr>
    </w:lvl>
    <w:lvl w:ilvl="3" w:tplc="21529A2E" w:tentative="1">
      <w:start w:val="1"/>
      <w:numFmt w:val="bullet"/>
      <w:lvlText w:val=""/>
      <w:lvlJc w:val="left"/>
      <w:pPr>
        <w:tabs>
          <w:tab w:val="num" w:pos="2880"/>
        </w:tabs>
        <w:ind w:left="2880" w:hanging="360"/>
      </w:pPr>
      <w:rPr>
        <w:rFonts w:ascii="Symbol" w:hAnsi="Symbol" w:hint="default"/>
      </w:rPr>
    </w:lvl>
    <w:lvl w:ilvl="4" w:tplc="56600CCC" w:tentative="1">
      <w:start w:val="1"/>
      <w:numFmt w:val="bullet"/>
      <w:lvlText w:val="o"/>
      <w:lvlJc w:val="left"/>
      <w:pPr>
        <w:tabs>
          <w:tab w:val="num" w:pos="3600"/>
        </w:tabs>
        <w:ind w:left="3600" w:hanging="360"/>
      </w:pPr>
      <w:rPr>
        <w:rFonts w:ascii="Courier New" w:hAnsi="Courier New" w:hint="default"/>
      </w:rPr>
    </w:lvl>
    <w:lvl w:ilvl="5" w:tplc="4ECE930C" w:tentative="1">
      <w:start w:val="1"/>
      <w:numFmt w:val="bullet"/>
      <w:lvlText w:val=""/>
      <w:lvlJc w:val="left"/>
      <w:pPr>
        <w:tabs>
          <w:tab w:val="num" w:pos="4320"/>
        </w:tabs>
        <w:ind w:left="4320" w:hanging="360"/>
      </w:pPr>
      <w:rPr>
        <w:rFonts w:ascii="Wingdings" w:hAnsi="Wingdings" w:hint="default"/>
      </w:rPr>
    </w:lvl>
    <w:lvl w:ilvl="6" w:tplc="D962477C" w:tentative="1">
      <w:start w:val="1"/>
      <w:numFmt w:val="bullet"/>
      <w:lvlText w:val=""/>
      <w:lvlJc w:val="left"/>
      <w:pPr>
        <w:tabs>
          <w:tab w:val="num" w:pos="5040"/>
        </w:tabs>
        <w:ind w:left="5040" w:hanging="360"/>
      </w:pPr>
      <w:rPr>
        <w:rFonts w:ascii="Symbol" w:hAnsi="Symbol" w:hint="default"/>
      </w:rPr>
    </w:lvl>
    <w:lvl w:ilvl="7" w:tplc="B9963C4E" w:tentative="1">
      <w:start w:val="1"/>
      <w:numFmt w:val="bullet"/>
      <w:lvlText w:val="o"/>
      <w:lvlJc w:val="left"/>
      <w:pPr>
        <w:tabs>
          <w:tab w:val="num" w:pos="5760"/>
        </w:tabs>
        <w:ind w:left="5760" w:hanging="360"/>
      </w:pPr>
      <w:rPr>
        <w:rFonts w:ascii="Courier New" w:hAnsi="Courier New" w:hint="default"/>
      </w:rPr>
    </w:lvl>
    <w:lvl w:ilvl="8" w:tplc="EF9CCC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222B6"/>
    <w:multiLevelType w:val="hybridMultilevel"/>
    <w:tmpl w:val="3A7280EE"/>
    <w:lvl w:ilvl="0" w:tplc="91C265EA">
      <w:start w:val="1"/>
      <w:numFmt w:val="bullet"/>
      <w:pStyle w:val="Pointmark1"/>
      <w:lvlText w:val=""/>
      <w:lvlJc w:val="left"/>
      <w:pPr>
        <w:tabs>
          <w:tab w:val="num" w:pos="720"/>
        </w:tabs>
        <w:ind w:left="720" w:hanging="360"/>
      </w:pPr>
      <w:rPr>
        <w:rFonts w:ascii="Symbol" w:hAnsi="Symbol" w:hint="default"/>
        <w:lang w:val="ru-RU"/>
      </w:rPr>
    </w:lvl>
    <w:lvl w:ilvl="1" w:tplc="215E5A5C">
      <w:start w:val="1"/>
      <w:numFmt w:val="bullet"/>
      <w:lvlText w:val="o"/>
      <w:lvlJc w:val="left"/>
      <w:pPr>
        <w:tabs>
          <w:tab w:val="num" w:pos="1092"/>
        </w:tabs>
        <w:ind w:left="1092" w:hanging="360"/>
      </w:pPr>
      <w:rPr>
        <w:rFonts w:ascii="Courier New" w:hAnsi="Courier New" w:hint="default"/>
      </w:rPr>
    </w:lvl>
    <w:lvl w:ilvl="2" w:tplc="FDFAFC94">
      <w:start w:val="1"/>
      <w:numFmt w:val="bullet"/>
      <w:lvlText w:val=""/>
      <w:lvlJc w:val="left"/>
      <w:pPr>
        <w:tabs>
          <w:tab w:val="num" w:pos="1812"/>
        </w:tabs>
        <w:ind w:left="1812" w:hanging="360"/>
      </w:pPr>
      <w:rPr>
        <w:rFonts w:ascii="Wingdings" w:hAnsi="Wingdings" w:hint="default"/>
      </w:rPr>
    </w:lvl>
    <w:lvl w:ilvl="3" w:tplc="4CF267CC">
      <w:start w:val="1"/>
      <w:numFmt w:val="bullet"/>
      <w:lvlText w:val=""/>
      <w:lvlJc w:val="left"/>
      <w:pPr>
        <w:tabs>
          <w:tab w:val="num" w:pos="2532"/>
        </w:tabs>
        <w:ind w:left="2532" w:hanging="360"/>
      </w:pPr>
      <w:rPr>
        <w:rFonts w:ascii="Symbol" w:hAnsi="Symbol" w:hint="default"/>
      </w:rPr>
    </w:lvl>
    <w:lvl w:ilvl="4" w:tplc="944487AC">
      <w:start w:val="1"/>
      <w:numFmt w:val="bullet"/>
      <w:lvlText w:val="o"/>
      <w:lvlJc w:val="left"/>
      <w:pPr>
        <w:tabs>
          <w:tab w:val="num" w:pos="3252"/>
        </w:tabs>
        <w:ind w:left="3252" w:hanging="360"/>
      </w:pPr>
      <w:rPr>
        <w:rFonts w:ascii="Courier New" w:hAnsi="Courier New" w:hint="default"/>
      </w:rPr>
    </w:lvl>
    <w:lvl w:ilvl="5" w:tplc="364C7D30" w:tentative="1">
      <w:start w:val="1"/>
      <w:numFmt w:val="bullet"/>
      <w:lvlText w:val=""/>
      <w:lvlJc w:val="left"/>
      <w:pPr>
        <w:tabs>
          <w:tab w:val="num" w:pos="3972"/>
        </w:tabs>
        <w:ind w:left="3972" w:hanging="360"/>
      </w:pPr>
      <w:rPr>
        <w:rFonts w:ascii="Wingdings" w:hAnsi="Wingdings" w:hint="default"/>
      </w:rPr>
    </w:lvl>
    <w:lvl w:ilvl="6" w:tplc="2C840E92" w:tentative="1">
      <w:start w:val="1"/>
      <w:numFmt w:val="bullet"/>
      <w:lvlText w:val=""/>
      <w:lvlJc w:val="left"/>
      <w:pPr>
        <w:tabs>
          <w:tab w:val="num" w:pos="4692"/>
        </w:tabs>
        <w:ind w:left="4692" w:hanging="360"/>
      </w:pPr>
      <w:rPr>
        <w:rFonts w:ascii="Symbol" w:hAnsi="Symbol" w:hint="default"/>
      </w:rPr>
    </w:lvl>
    <w:lvl w:ilvl="7" w:tplc="5DBC693A" w:tentative="1">
      <w:start w:val="1"/>
      <w:numFmt w:val="bullet"/>
      <w:lvlText w:val="o"/>
      <w:lvlJc w:val="left"/>
      <w:pPr>
        <w:tabs>
          <w:tab w:val="num" w:pos="5412"/>
        </w:tabs>
        <w:ind w:left="5412" w:hanging="360"/>
      </w:pPr>
      <w:rPr>
        <w:rFonts w:ascii="Courier New" w:hAnsi="Courier New" w:hint="default"/>
      </w:rPr>
    </w:lvl>
    <w:lvl w:ilvl="8" w:tplc="51AE04BC" w:tentative="1">
      <w:start w:val="1"/>
      <w:numFmt w:val="bullet"/>
      <w:lvlText w:val=""/>
      <w:lvlJc w:val="left"/>
      <w:pPr>
        <w:tabs>
          <w:tab w:val="num" w:pos="6132"/>
        </w:tabs>
        <w:ind w:left="6132" w:hanging="360"/>
      </w:pPr>
      <w:rPr>
        <w:rFonts w:ascii="Wingdings" w:hAnsi="Wingdings" w:hint="default"/>
      </w:rPr>
    </w:lvl>
  </w:abstractNum>
  <w:abstractNum w:abstractNumId="14" w15:restartNumberingAfterBreak="0">
    <w:nsid w:val="3F63775C"/>
    <w:multiLevelType w:val="hybridMultilevel"/>
    <w:tmpl w:val="1940EB8E"/>
    <w:lvl w:ilvl="0" w:tplc="CA2A6610">
      <w:start w:val="1"/>
      <w:numFmt w:val="bullet"/>
      <w:lvlText w:val=""/>
      <w:lvlJc w:val="left"/>
      <w:pPr>
        <w:tabs>
          <w:tab w:val="num" w:pos="1068"/>
        </w:tabs>
        <w:ind w:left="1068" w:hanging="360"/>
      </w:pPr>
      <w:rPr>
        <w:rFonts w:ascii="Symbol" w:hAnsi="Symbol" w:hint="default"/>
        <w:sz w:val="20"/>
        <w:szCs w:val="20"/>
      </w:rPr>
    </w:lvl>
    <w:lvl w:ilvl="1" w:tplc="0546A87A">
      <w:start w:val="1"/>
      <w:numFmt w:val="bullet"/>
      <w:lvlText w:val="-"/>
      <w:lvlJc w:val="left"/>
      <w:pPr>
        <w:tabs>
          <w:tab w:val="num" w:pos="1635"/>
        </w:tabs>
        <w:ind w:left="1635" w:hanging="555"/>
      </w:pPr>
      <w:rPr>
        <w:rFonts w:hint="default"/>
      </w:rPr>
    </w:lvl>
    <w:lvl w:ilvl="2" w:tplc="043CB966">
      <w:start w:val="1"/>
      <w:numFmt w:val="bullet"/>
      <w:lvlText w:val=""/>
      <w:lvlJc w:val="left"/>
      <w:pPr>
        <w:tabs>
          <w:tab w:val="num" w:pos="2160"/>
        </w:tabs>
        <w:ind w:left="2160" w:hanging="360"/>
      </w:pPr>
      <w:rPr>
        <w:rFonts w:ascii="Wingdings" w:hAnsi="Wingdings" w:hint="default"/>
      </w:rPr>
    </w:lvl>
    <w:lvl w:ilvl="3" w:tplc="14788FE8" w:tentative="1">
      <w:start w:val="1"/>
      <w:numFmt w:val="bullet"/>
      <w:lvlText w:val=""/>
      <w:lvlJc w:val="left"/>
      <w:pPr>
        <w:tabs>
          <w:tab w:val="num" w:pos="2880"/>
        </w:tabs>
        <w:ind w:left="2880" w:hanging="360"/>
      </w:pPr>
      <w:rPr>
        <w:rFonts w:ascii="Symbol" w:hAnsi="Symbol" w:hint="default"/>
      </w:rPr>
    </w:lvl>
    <w:lvl w:ilvl="4" w:tplc="508EE742" w:tentative="1">
      <w:start w:val="1"/>
      <w:numFmt w:val="bullet"/>
      <w:lvlText w:val="o"/>
      <w:lvlJc w:val="left"/>
      <w:pPr>
        <w:tabs>
          <w:tab w:val="num" w:pos="3600"/>
        </w:tabs>
        <w:ind w:left="3600" w:hanging="360"/>
      </w:pPr>
      <w:rPr>
        <w:rFonts w:ascii="Courier New" w:hAnsi="Courier New" w:hint="default"/>
      </w:rPr>
    </w:lvl>
    <w:lvl w:ilvl="5" w:tplc="4D10CB2A" w:tentative="1">
      <w:start w:val="1"/>
      <w:numFmt w:val="bullet"/>
      <w:lvlText w:val=""/>
      <w:lvlJc w:val="left"/>
      <w:pPr>
        <w:tabs>
          <w:tab w:val="num" w:pos="4320"/>
        </w:tabs>
        <w:ind w:left="4320" w:hanging="360"/>
      </w:pPr>
      <w:rPr>
        <w:rFonts w:ascii="Wingdings" w:hAnsi="Wingdings" w:hint="default"/>
      </w:rPr>
    </w:lvl>
    <w:lvl w:ilvl="6" w:tplc="88FA4826" w:tentative="1">
      <w:start w:val="1"/>
      <w:numFmt w:val="bullet"/>
      <w:lvlText w:val=""/>
      <w:lvlJc w:val="left"/>
      <w:pPr>
        <w:tabs>
          <w:tab w:val="num" w:pos="5040"/>
        </w:tabs>
        <w:ind w:left="5040" w:hanging="360"/>
      </w:pPr>
      <w:rPr>
        <w:rFonts w:ascii="Symbol" w:hAnsi="Symbol" w:hint="default"/>
      </w:rPr>
    </w:lvl>
    <w:lvl w:ilvl="7" w:tplc="597AEEC4" w:tentative="1">
      <w:start w:val="1"/>
      <w:numFmt w:val="bullet"/>
      <w:lvlText w:val="o"/>
      <w:lvlJc w:val="left"/>
      <w:pPr>
        <w:tabs>
          <w:tab w:val="num" w:pos="5760"/>
        </w:tabs>
        <w:ind w:left="5760" w:hanging="360"/>
      </w:pPr>
      <w:rPr>
        <w:rFonts w:ascii="Courier New" w:hAnsi="Courier New" w:hint="default"/>
      </w:rPr>
    </w:lvl>
    <w:lvl w:ilvl="8" w:tplc="8BC80C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5135E"/>
    <w:multiLevelType w:val="hybridMultilevel"/>
    <w:tmpl w:val="6C4E4EFE"/>
    <w:lvl w:ilvl="0" w:tplc="92F065DC">
      <w:start w:val="1"/>
      <w:numFmt w:val="bullet"/>
      <w:lvlText w:val=""/>
      <w:lvlJc w:val="left"/>
      <w:pPr>
        <w:ind w:left="720" w:hanging="360"/>
      </w:pPr>
      <w:rPr>
        <w:rFonts w:ascii="Symbol" w:hAnsi="Symbol" w:hint="default"/>
      </w:rPr>
    </w:lvl>
    <w:lvl w:ilvl="1" w:tplc="3B9072CC" w:tentative="1">
      <w:start w:val="1"/>
      <w:numFmt w:val="bullet"/>
      <w:lvlText w:val="o"/>
      <w:lvlJc w:val="left"/>
      <w:pPr>
        <w:ind w:left="1440" w:hanging="360"/>
      </w:pPr>
      <w:rPr>
        <w:rFonts w:ascii="Courier New" w:hAnsi="Courier New" w:cs="Courier New" w:hint="default"/>
      </w:rPr>
    </w:lvl>
    <w:lvl w:ilvl="2" w:tplc="77D2483C" w:tentative="1">
      <w:start w:val="1"/>
      <w:numFmt w:val="bullet"/>
      <w:lvlText w:val=""/>
      <w:lvlJc w:val="left"/>
      <w:pPr>
        <w:ind w:left="2160" w:hanging="360"/>
      </w:pPr>
      <w:rPr>
        <w:rFonts w:ascii="Wingdings" w:hAnsi="Wingdings" w:hint="default"/>
      </w:rPr>
    </w:lvl>
    <w:lvl w:ilvl="3" w:tplc="8AC41EE6" w:tentative="1">
      <w:start w:val="1"/>
      <w:numFmt w:val="bullet"/>
      <w:lvlText w:val=""/>
      <w:lvlJc w:val="left"/>
      <w:pPr>
        <w:ind w:left="2880" w:hanging="360"/>
      </w:pPr>
      <w:rPr>
        <w:rFonts w:ascii="Symbol" w:hAnsi="Symbol" w:hint="default"/>
      </w:rPr>
    </w:lvl>
    <w:lvl w:ilvl="4" w:tplc="BCD00322" w:tentative="1">
      <w:start w:val="1"/>
      <w:numFmt w:val="bullet"/>
      <w:lvlText w:val="o"/>
      <w:lvlJc w:val="left"/>
      <w:pPr>
        <w:ind w:left="3600" w:hanging="360"/>
      </w:pPr>
      <w:rPr>
        <w:rFonts w:ascii="Courier New" w:hAnsi="Courier New" w:cs="Courier New" w:hint="default"/>
      </w:rPr>
    </w:lvl>
    <w:lvl w:ilvl="5" w:tplc="83E4646E" w:tentative="1">
      <w:start w:val="1"/>
      <w:numFmt w:val="bullet"/>
      <w:lvlText w:val=""/>
      <w:lvlJc w:val="left"/>
      <w:pPr>
        <w:ind w:left="4320" w:hanging="360"/>
      </w:pPr>
      <w:rPr>
        <w:rFonts w:ascii="Wingdings" w:hAnsi="Wingdings" w:hint="default"/>
      </w:rPr>
    </w:lvl>
    <w:lvl w:ilvl="6" w:tplc="3B545F04" w:tentative="1">
      <w:start w:val="1"/>
      <w:numFmt w:val="bullet"/>
      <w:lvlText w:val=""/>
      <w:lvlJc w:val="left"/>
      <w:pPr>
        <w:ind w:left="5040" w:hanging="360"/>
      </w:pPr>
      <w:rPr>
        <w:rFonts w:ascii="Symbol" w:hAnsi="Symbol" w:hint="default"/>
      </w:rPr>
    </w:lvl>
    <w:lvl w:ilvl="7" w:tplc="81005306" w:tentative="1">
      <w:start w:val="1"/>
      <w:numFmt w:val="bullet"/>
      <w:lvlText w:val="o"/>
      <w:lvlJc w:val="left"/>
      <w:pPr>
        <w:ind w:left="5760" w:hanging="360"/>
      </w:pPr>
      <w:rPr>
        <w:rFonts w:ascii="Courier New" w:hAnsi="Courier New" w:cs="Courier New" w:hint="default"/>
      </w:rPr>
    </w:lvl>
    <w:lvl w:ilvl="8" w:tplc="6A3AC0DA" w:tentative="1">
      <w:start w:val="1"/>
      <w:numFmt w:val="bullet"/>
      <w:lvlText w:val=""/>
      <w:lvlJc w:val="left"/>
      <w:pPr>
        <w:ind w:left="6480" w:hanging="360"/>
      </w:pPr>
      <w:rPr>
        <w:rFonts w:ascii="Wingdings" w:hAnsi="Wingdings" w:hint="default"/>
      </w:rPr>
    </w:lvl>
  </w:abstractNum>
  <w:abstractNum w:abstractNumId="16"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4C42778"/>
    <w:multiLevelType w:val="hybridMultilevel"/>
    <w:tmpl w:val="5D6451BA"/>
    <w:lvl w:ilvl="0" w:tplc="31C49A48">
      <w:start w:val="1"/>
      <w:numFmt w:val="lowerRoman"/>
      <w:lvlText w:val="(%1)"/>
      <w:lvlJc w:val="left"/>
      <w:pPr>
        <w:ind w:left="2138" w:hanging="720"/>
      </w:pPr>
      <w:rPr>
        <w:rFonts w:hint="default"/>
      </w:rPr>
    </w:lvl>
    <w:lvl w:ilvl="1" w:tplc="4C04ABC8" w:tentative="1">
      <w:start w:val="1"/>
      <w:numFmt w:val="lowerLetter"/>
      <w:lvlText w:val="%2."/>
      <w:lvlJc w:val="left"/>
      <w:pPr>
        <w:ind w:left="2498" w:hanging="360"/>
      </w:pPr>
    </w:lvl>
    <w:lvl w:ilvl="2" w:tplc="8DA47726" w:tentative="1">
      <w:start w:val="1"/>
      <w:numFmt w:val="lowerRoman"/>
      <w:lvlText w:val="%3."/>
      <w:lvlJc w:val="right"/>
      <w:pPr>
        <w:ind w:left="3218" w:hanging="180"/>
      </w:pPr>
    </w:lvl>
    <w:lvl w:ilvl="3" w:tplc="68444E98" w:tentative="1">
      <w:start w:val="1"/>
      <w:numFmt w:val="decimal"/>
      <w:lvlText w:val="%4."/>
      <w:lvlJc w:val="left"/>
      <w:pPr>
        <w:ind w:left="3938" w:hanging="360"/>
      </w:pPr>
    </w:lvl>
    <w:lvl w:ilvl="4" w:tplc="8422775E" w:tentative="1">
      <w:start w:val="1"/>
      <w:numFmt w:val="lowerLetter"/>
      <w:lvlText w:val="%5."/>
      <w:lvlJc w:val="left"/>
      <w:pPr>
        <w:ind w:left="4658" w:hanging="360"/>
      </w:pPr>
    </w:lvl>
    <w:lvl w:ilvl="5" w:tplc="E9586A30" w:tentative="1">
      <w:start w:val="1"/>
      <w:numFmt w:val="lowerRoman"/>
      <w:lvlText w:val="%6."/>
      <w:lvlJc w:val="right"/>
      <w:pPr>
        <w:ind w:left="5378" w:hanging="180"/>
      </w:pPr>
    </w:lvl>
    <w:lvl w:ilvl="6" w:tplc="0FF8F9FA" w:tentative="1">
      <w:start w:val="1"/>
      <w:numFmt w:val="decimal"/>
      <w:lvlText w:val="%7."/>
      <w:lvlJc w:val="left"/>
      <w:pPr>
        <w:ind w:left="6098" w:hanging="360"/>
      </w:pPr>
    </w:lvl>
    <w:lvl w:ilvl="7" w:tplc="AD7E6482" w:tentative="1">
      <w:start w:val="1"/>
      <w:numFmt w:val="lowerLetter"/>
      <w:lvlText w:val="%8."/>
      <w:lvlJc w:val="left"/>
      <w:pPr>
        <w:ind w:left="6818" w:hanging="360"/>
      </w:pPr>
    </w:lvl>
    <w:lvl w:ilvl="8" w:tplc="5A248694" w:tentative="1">
      <w:start w:val="1"/>
      <w:numFmt w:val="lowerRoman"/>
      <w:lvlText w:val="%9."/>
      <w:lvlJc w:val="right"/>
      <w:pPr>
        <w:ind w:left="7538" w:hanging="180"/>
      </w:pPr>
    </w:lvl>
  </w:abstractNum>
  <w:abstractNum w:abstractNumId="18" w15:restartNumberingAfterBreak="0">
    <w:nsid w:val="5B854A25"/>
    <w:multiLevelType w:val="multilevel"/>
    <w:tmpl w:val="DDCA3C7A"/>
    <w:lvl w:ilvl="0">
      <w:start w:val="3"/>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5C3D4900"/>
    <w:multiLevelType w:val="hybridMultilevel"/>
    <w:tmpl w:val="7F7AEDE4"/>
    <w:lvl w:ilvl="0" w:tplc="EA36BA5E">
      <w:start w:val="1"/>
      <w:numFmt w:val="bullet"/>
      <w:lvlText w:val=""/>
      <w:lvlJc w:val="left"/>
      <w:pPr>
        <w:ind w:left="720" w:hanging="360"/>
      </w:pPr>
      <w:rPr>
        <w:rFonts w:ascii="Symbol" w:hAnsi="Symbol" w:hint="default"/>
      </w:rPr>
    </w:lvl>
    <w:lvl w:ilvl="1" w:tplc="179C0F64" w:tentative="1">
      <w:start w:val="1"/>
      <w:numFmt w:val="bullet"/>
      <w:lvlText w:val="o"/>
      <w:lvlJc w:val="left"/>
      <w:pPr>
        <w:ind w:left="1440" w:hanging="360"/>
      </w:pPr>
      <w:rPr>
        <w:rFonts w:ascii="Courier New" w:hAnsi="Courier New" w:cs="Courier New" w:hint="default"/>
      </w:rPr>
    </w:lvl>
    <w:lvl w:ilvl="2" w:tplc="B3ECF418" w:tentative="1">
      <w:start w:val="1"/>
      <w:numFmt w:val="bullet"/>
      <w:lvlText w:val=""/>
      <w:lvlJc w:val="left"/>
      <w:pPr>
        <w:ind w:left="2160" w:hanging="360"/>
      </w:pPr>
      <w:rPr>
        <w:rFonts w:ascii="Wingdings" w:hAnsi="Wingdings" w:hint="default"/>
      </w:rPr>
    </w:lvl>
    <w:lvl w:ilvl="3" w:tplc="C9C8832A" w:tentative="1">
      <w:start w:val="1"/>
      <w:numFmt w:val="bullet"/>
      <w:lvlText w:val=""/>
      <w:lvlJc w:val="left"/>
      <w:pPr>
        <w:ind w:left="2880" w:hanging="360"/>
      </w:pPr>
      <w:rPr>
        <w:rFonts w:ascii="Symbol" w:hAnsi="Symbol" w:hint="default"/>
      </w:rPr>
    </w:lvl>
    <w:lvl w:ilvl="4" w:tplc="53A8C4A0" w:tentative="1">
      <w:start w:val="1"/>
      <w:numFmt w:val="bullet"/>
      <w:lvlText w:val="o"/>
      <w:lvlJc w:val="left"/>
      <w:pPr>
        <w:ind w:left="3600" w:hanging="360"/>
      </w:pPr>
      <w:rPr>
        <w:rFonts w:ascii="Courier New" w:hAnsi="Courier New" w:cs="Courier New" w:hint="default"/>
      </w:rPr>
    </w:lvl>
    <w:lvl w:ilvl="5" w:tplc="B9F467B6" w:tentative="1">
      <w:start w:val="1"/>
      <w:numFmt w:val="bullet"/>
      <w:lvlText w:val=""/>
      <w:lvlJc w:val="left"/>
      <w:pPr>
        <w:ind w:left="4320" w:hanging="360"/>
      </w:pPr>
      <w:rPr>
        <w:rFonts w:ascii="Wingdings" w:hAnsi="Wingdings" w:hint="default"/>
      </w:rPr>
    </w:lvl>
    <w:lvl w:ilvl="6" w:tplc="1DE05A4C" w:tentative="1">
      <w:start w:val="1"/>
      <w:numFmt w:val="bullet"/>
      <w:lvlText w:val=""/>
      <w:lvlJc w:val="left"/>
      <w:pPr>
        <w:ind w:left="5040" w:hanging="360"/>
      </w:pPr>
      <w:rPr>
        <w:rFonts w:ascii="Symbol" w:hAnsi="Symbol" w:hint="default"/>
      </w:rPr>
    </w:lvl>
    <w:lvl w:ilvl="7" w:tplc="94DE9648" w:tentative="1">
      <w:start w:val="1"/>
      <w:numFmt w:val="bullet"/>
      <w:lvlText w:val="o"/>
      <w:lvlJc w:val="left"/>
      <w:pPr>
        <w:ind w:left="5760" w:hanging="360"/>
      </w:pPr>
      <w:rPr>
        <w:rFonts w:ascii="Courier New" w:hAnsi="Courier New" w:cs="Courier New" w:hint="default"/>
      </w:rPr>
    </w:lvl>
    <w:lvl w:ilvl="8" w:tplc="BB846E2E" w:tentative="1">
      <w:start w:val="1"/>
      <w:numFmt w:val="bullet"/>
      <w:lvlText w:val=""/>
      <w:lvlJc w:val="left"/>
      <w:pPr>
        <w:ind w:left="6480" w:hanging="360"/>
      </w:pPr>
      <w:rPr>
        <w:rFonts w:ascii="Wingdings" w:hAnsi="Wingdings" w:hint="default"/>
      </w:rPr>
    </w:lvl>
  </w:abstractNum>
  <w:abstractNum w:abstractNumId="20" w15:restartNumberingAfterBreak="0">
    <w:nsid w:val="5C655CB2"/>
    <w:multiLevelType w:val="hybridMultilevel"/>
    <w:tmpl w:val="CA7EED0E"/>
    <w:lvl w:ilvl="0" w:tplc="83B42D86">
      <w:start w:val="1"/>
      <w:numFmt w:val="bullet"/>
      <w:lvlText w:val=""/>
      <w:lvlJc w:val="left"/>
      <w:pPr>
        <w:ind w:left="720" w:hanging="360"/>
      </w:pPr>
      <w:rPr>
        <w:rFonts w:ascii="Symbol" w:hAnsi="Symbol" w:hint="default"/>
      </w:rPr>
    </w:lvl>
    <w:lvl w:ilvl="1" w:tplc="E5DE1AFC" w:tentative="1">
      <w:start w:val="1"/>
      <w:numFmt w:val="bullet"/>
      <w:lvlText w:val="o"/>
      <w:lvlJc w:val="left"/>
      <w:pPr>
        <w:ind w:left="1440" w:hanging="360"/>
      </w:pPr>
      <w:rPr>
        <w:rFonts w:ascii="Courier New" w:hAnsi="Courier New" w:cs="Courier New" w:hint="default"/>
      </w:rPr>
    </w:lvl>
    <w:lvl w:ilvl="2" w:tplc="81FC1AE0" w:tentative="1">
      <w:start w:val="1"/>
      <w:numFmt w:val="bullet"/>
      <w:lvlText w:val=""/>
      <w:lvlJc w:val="left"/>
      <w:pPr>
        <w:ind w:left="2160" w:hanging="360"/>
      </w:pPr>
      <w:rPr>
        <w:rFonts w:ascii="Wingdings" w:hAnsi="Wingdings" w:hint="default"/>
      </w:rPr>
    </w:lvl>
    <w:lvl w:ilvl="3" w:tplc="5C909C8E" w:tentative="1">
      <w:start w:val="1"/>
      <w:numFmt w:val="bullet"/>
      <w:lvlText w:val=""/>
      <w:lvlJc w:val="left"/>
      <w:pPr>
        <w:ind w:left="2880" w:hanging="360"/>
      </w:pPr>
      <w:rPr>
        <w:rFonts w:ascii="Symbol" w:hAnsi="Symbol" w:hint="default"/>
      </w:rPr>
    </w:lvl>
    <w:lvl w:ilvl="4" w:tplc="5942CF58" w:tentative="1">
      <w:start w:val="1"/>
      <w:numFmt w:val="bullet"/>
      <w:lvlText w:val="o"/>
      <w:lvlJc w:val="left"/>
      <w:pPr>
        <w:ind w:left="3600" w:hanging="360"/>
      </w:pPr>
      <w:rPr>
        <w:rFonts w:ascii="Courier New" w:hAnsi="Courier New" w:cs="Courier New" w:hint="default"/>
      </w:rPr>
    </w:lvl>
    <w:lvl w:ilvl="5" w:tplc="018A74E6" w:tentative="1">
      <w:start w:val="1"/>
      <w:numFmt w:val="bullet"/>
      <w:lvlText w:val=""/>
      <w:lvlJc w:val="left"/>
      <w:pPr>
        <w:ind w:left="4320" w:hanging="360"/>
      </w:pPr>
      <w:rPr>
        <w:rFonts w:ascii="Wingdings" w:hAnsi="Wingdings" w:hint="default"/>
      </w:rPr>
    </w:lvl>
    <w:lvl w:ilvl="6" w:tplc="06B0DA1E" w:tentative="1">
      <w:start w:val="1"/>
      <w:numFmt w:val="bullet"/>
      <w:lvlText w:val=""/>
      <w:lvlJc w:val="left"/>
      <w:pPr>
        <w:ind w:left="5040" w:hanging="360"/>
      </w:pPr>
      <w:rPr>
        <w:rFonts w:ascii="Symbol" w:hAnsi="Symbol" w:hint="default"/>
      </w:rPr>
    </w:lvl>
    <w:lvl w:ilvl="7" w:tplc="3BC0948C" w:tentative="1">
      <w:start w:val="1"/>
      <w:numFmt w:val="bullet"/>
      <w:lvlText w:val="o"/>
      <w:lvlJc w:val="left"/>
      <w:pPr>
        <w:ind w:left="5760" w:hanging="360"/>
      </w:pPr>
      <w:rPr>
        <w:rFonts w:ascii="Courier New" w:hAnsi="Courier New" w:cs="Courier New" w:hint="default"/>
      </w:rPr>
    </w:lvl>
    <w:lvl w:ilvl="8" w:tplc="514418CC" w:tentative="1">
      <w:start w:val="1"/>
      <w:numFmt w:val="bullet"/>
      <w:lvlText w:val=""/>
      <w:lvlJc w:val="left"/>
      <w:pPr>
        <w:ind w:left="6480" w:hanging="360"/>
      </w:pPr>
      <w:rPr>
        <w:rFonts w:ascii="Wingdings" w:hAnsi="Wingdings" w:hint="default"/>
      </w:rPr>
    </w:lvl>
  </w:abstractNum>
  <w:abstractNum w:abstractNumId="21"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15:restartNumberingAfterBreak="0">
    <w:nsid w:val="79BB5A53"/>
    <w:multiLevelType w:val="hybridMultilevel"/>
    <w:tmpl w:val="B664C1A2"/>
    <w:lvl w:ilvl="0" w:tplc="EEB098BE">
      <w:start w:val="1"/>
      <w:numFmt w:val="bullet"/>
      <w:lvlText w:val=""/>
      <w:lvlJc w:val="left"/>
      <w:pPr>
        <w:ind w:left="720" w:hanging="360"/>
      </w:pPr>
      <w:rPr>
        <w:rFonts w:ascii="Symbol" w:hAnsi="Symbol" w:hint="default"/>
      </w:rPr>
    </w:lvl>
    <w:lvl w:ilvl="1" w:tplc="41D01D26" w:tentative="1">
      <w:start w:val="1"/>
      <w:numFmt w:val="bullet"/>
      <w:lvlText w:val="o"/>
      <w:lvlJc w:val="left"/>
      <w:pPr>
        <w:ind w:left="1440" w:hanging="360"/>
      </w:pPr>
      <w:rPr>
        <w:rFonts w:ascii="Courier New" w:hAnsi="Courier New" w:cs="Courier New" w:hint="default"/>
      </w:rPr>
    </w:lvl>
    <w:lvl w:ilvl="2" w:tplc="C340F508" w:tentative="1">
      <w:start w:val="1"/>
      <w:numFmt w:val="bullet"/>
      <w:lvlText w:val=""/>
      <w:lvlJc w:val="left"/>
      <w:pPr>
        <w:ind w:left="2160" w:hanging="360"/>
      </w:pPr>
      <w:rPr>
        <w:rFonts w:ascii="Wingdings" w:hAnsi="Wingdings" w:hint="default"/>
      </w:rPr>
    </w:lvl>
    <w:lvl w:ilvl="3" w:tplc="BB1CBBC0" w:tentative="1">
      <w:start w:val="1"/>
      <w:numFmt w:val="bullet"/>
      <w:lvlText w:val=""/>
      <w:lvlJc w:val="left"/>
      <w:pPr>
        <w:ind w:left="2880" w:hanging="360"/>
      </w:pPr>
      <w:rPr>
        <w:rFonts w:ascii="Symbol" w:hAnsi="Symbol" w:hint="default"/>
      </w:rPr>
    </w:lvl>
    <w:lvl w:ilvl="4" w:tplc="27E02946" w:tentative="1">
      <w:start w:val="1"/>
      <w:numFmt w:val="bullet"/>
      <w:lvlText w:val="o"/>
      <w:lvlJc w:val="left"/>
      <w:pPr>
        <w:ind w:left="3600" w:hanging="360"/>
      </w:pPr>
      <w:rPr>
        <w:rFonts w:ascii="Courier New" w:hAnsi="Courier New" w:cs="Courier New" w:hint="default"/>
      </w:rPr>
    </w:lvl>
    <w:lvl w:ilvl="5" w:tplc="D2801C20" w:tentative="1">
      <w:start w:val="1"/>
      <w:numFmt w:val="bullet"/>
      <w:lvlText w:val=""/>
      <w:lvlJc w:val="left"/>
      <w:pPr>
        <w:ind w:left="4320" w:hanging="360"/>
      </w:pPr>
      <w:rPr>
        <w:rFonts w:ascii="Wingdings" w:hAnsi="Wingdings" w:hint="default"/>
      </w:rPr>
    </w:lvl>
    <w:lvl w:ilvl="6" w:tplc="38602274" w:tentative="1">
      <w:start w:val="1"/>
      <w:numFmt w:val="bullet"/>
      <w:lvlText w:val=""/>
      <w:lvlJc w:val="left"/>
      <w:pPr>
        <w:ind w:left="5040" w:hanging="360"/>
      </w:pPr>
      <w:rPr>
        <w:rFonts w:ascii="Symbol" w:hAnsi="Symbol" w:hint="default"/>
      </w:rPr>
    </w:lvl>
    <w:lvl w:ilvl="7" w:tplc="1FC06DB4" w:tentative="1">
      <w:start w:val="1"/>
      <w:numFmt w:val="bullet"/>
      <w:lvlText w:val="o"/>
      <w:lvlJc w:val="left"/>
      <w:pPr>
        <w:ind w:left="5760" w:hanging="360"/>
      </w:pPr>
      <w:rPr>
        <w:rFonts w:ascii="Courier New" w:hAnsi="Courier New" w:cs="Courier New" w:hint="default"/>
      </w:rPr>
    </w:lvl>
    <w:lvl w:ilvl="8" w:tplc="1610C5F0" w:tentative="1">
      <w:start w:val="1"/>
      <w:numFmt w:val="bullet"/>
      <w:lvlText w:val=""/>
      <w:lvlJc w:val="left"/>
      <w:pPr>
        <w:ind w:left="6480" w:hanging="360"/>
      </w:pPr>
      <w:rPr>
        <w:rFonts w:ascii="Wingdings" w:hAnsi="Wingdings" w:hint="default"/>
      </w:rPr>
    </w:lvl>
  </w:abstractNum>
  <w:abstractNum w:abstractNumId="23"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A09073E"/>
    <w:multiLevelType w:val="hybridMultilevel"/>
    <w:tmpl w:val="22C8C98A"/>
    <w:lvl w:ilvl="0" w:tplc="A2DA23FE">
      <w:start w:val="1"/>
      <w:numFmt w:val="bullet"/>
      <w:lvlText w:val=""/>
      <w:lvlJc w:val="left"/>
      <w:pPr>
        <w:ind w:left="720" w:hanging="360"/>
      </w:pPr>
      <w:rPr>
        <w:rFonts w:ascii="Symbol" w:hAnsi="Symbol" w:hint="default"/>
      </w:rPr>
    </w:lvl>
    <w:lvl w:ilvl="1" w:tplc="27429A08" w:tentative="1">
      <w:start w:val="1"/>
      <w:numFmt w:val="bullet"/>
      <w:lvlText w:val="o"/>
      <w:lvlJc w:val="left"/>
      <w:pPr>
        <w:ind w:left="1440" w:hanging="360"/>
      </w:pPr>
      <w:rPr>
        <w:rFonts w:ascii="Courier New" w:hAnsi="Courier New" w:cs="Courier New" w:hint="default"/>
      </w:rPr>
    </w:lvl>
    <w:lvl w:ilvl="2" w:tplc="95C2BB84" w:tentative="1">
      <w:start w:val="1"/>
      <w:numFmt w:val="bullet"/>
      <w:lvlText w:val=""/>
      <w:lvlJc w:val="left"/>
      <w:pPr>
        <w:ind w:left="2160" w:hanging="360"/>
      </w:pPr>
      <w:rPr>
        <w:rFonts w:ascii="Wingdings" w:hAnsi="Wingdings" w:hint="default"/>
      </w:rPr>
    </w:lvl>
    <w:lvl w:ilvl="3" w:tplc="4608F392" w:tentative="1">
      <w:start w:val="1"/>
      <w:numFmt w:val="bullet"/>
      <w:lvlText w:val=""/>
      <w:lvlJc w:val="left"/>
      <w:pPr>
        <w:ind w:left="2880" w:hanging="360"/>
      </w:pPr>
      <w:rPr>
        <w:rFonts w:ascii="Symbol" w:hAnsi="Symbol" w:hint="default"/>
      </w:rPr>
    </w:lvl>
    <w:lvl w:ilvl="4" w:tplc="BCDA7980" w:tentative="1">
      <w:start w:val="1"/>
      <w:numFmt w:val="bullet"/>
      <w:lvlText w:val="o"/>
      <w:lvlJc w:val="left"/>
      <w:pPr>
        <w:ind w:left="3600" w:hanging="360"/>
      </w:pPr>
      <w:rPr>
        <w:rFonts w:ascii="Courier New" w:hAnsi="Courier New" w:cs="Courier New" w:hint="default"/>
      </w:rPr>
    </w:lvl>
    <w:lvl w:ilvl="5" w:tplc="A8CC1ADA" w:tentative="1">
      <w:start w:val="1"/>
      <w:numFmt w:val="bullet"/>
      <w:lvlText w:val=""/>
      <w:lvlJc w:val="left"/>
      <w:pPr>
        <w:ind w:left="4320" w:hanging="360"/>
      </w:pPr>
      <w:rPr>
        <w:rFonts w:ascii="Wingdings" w:hAnsi="Wingdings" w:hint="default"/>
      </w:rPr>
    </w:lvl>
    <w:lvl w:ilvl="6" w:tplc="84B8EA56" w:tentative="1">
      <w:start w:val="1"/>
      <w:numFmt w:val="bullet"/>
      <w:lvlText w:val=""/>
      <w:lvlJc w:val="left"/>
      <w:pPr>
        <w:ind w:left="5040" w:hanging="360"/>
      </w:pPr>
      <w:rPr>
        <w:rFonts w:ascii="Symbol" w:hAnsi="Symbol" w:hint="default"/>
      </w:rPr>
    </w:lvl>
    <w:lvl w:ilvl="7" w:tplc="A6FCB604" w:tentative="1">
      <w:start w:val="1"/>
      <w:numFmt w:val="bullet"/>
      <w:lvlText w:val="o"/>
      <w:lvlJc w:val="left"/>
      <w:pPr>
        <w:ind w:left="5760" w:hanging="360"/>
      </w:pPr>
      <w:rPr>
        <w:rFonts w:ascii="Courier New" w:hAnsi="Courier New" w:cs="Courier New" w:hint="default"/>
      </w:rPr>
    </w:lvl>
    <w:lvl w:ilvl="8" w:tplc="5276E534" w:tentative="1">
      <w:start w:val="1"/>
      <w:numFmt w:val="bullet"/>
      <w:lvlText w:val=""/>
      <w:lvlJc w:val="left"/>
      <w:pPr>
        <w:ind w:left="6480" w:hanging="360"/>
      </w:pPr>
      <w:rPr>
        <w:rFonts w:ascii="Wingdings" w:hAnsi="Wingdings" w:hint="default"/>
      </w:rPr>
    </w:lvl>
  </w:abstractNum>
  <w:abstractNum w:abstractNumId="25" w15:restartNumberingAfterBreak="0">
    <w:nsid w:val="7DEE7253"/>
    <w:multiLevelType w:val="multilevel"/>
    <w:tmpl w:val="4C92132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1"/>
  </w:num>
  <w:num w:numId="2">
    <w:abstractNumId w:val="23"/>
  </w:num>
  <w:num w:numId="3">
    <w:abstractNumId w:val="8"/>
  </w:num>
  <w:num w:numId="4">
    <w:abstractNumId w:val="13"/>
  </w:num>
  <w:num w:numId="5">
    <w:abstractNumId w:val="8"/>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2"/>
  </w:num>
  <w:num w:numId="7">
    <w:abstractNumId w:val="3"/>
  </w:num>
  <w:num w:numId="8">
    <w:abstractNumId w:val="22"/>
  </w:num>
  <w:num w:numId="9">
    <w:abstractNumId w:val="14"/>
  </w:num>
  <w:num w:numId="10">
    <w:abstractNumId w:val="1"/>
  </w:num>
  <w:num w:numId="11">
    <w:abstractNumId w:val="15"/>
  </w:num>
  <w:num w:numId="12">
    <w:abstractNumId w:val="0"/>
  </w:num>
  <w:num w:numId="13">
    <w:abstractNumId w:val="7"/>
  </w:num>
  <w:num w:numId="14">
    <w:abstractNumId w:val="5"/>
  </w:num>
  <w:num w:numId="15">
    <w:abstractNumId w:val="19"/>
  </w:num>
  <w:num w:numId="16">
    <w:abstractNumId w:val="11"/>
  </w:num>
  <w:num w:numId="17">
    <w:abstractNumId w:val="24"/>
  </w:num>
  <w:num w:numId="18">
    <w:abstractNumId w:val="16"/>
  </w:num>
  <w:num w:numId="19">
    <w:abstractNumId w:val="20"/>
  </w:num>
  <w:num w:numId="20">
    <w:abstractNumId w:val="17"/>
  </w:num>
  <w:num w:numId="21">
    <w:abstractNumId w:val="25"/>
  </w:num>
  <w:num w:numId="22">
    <w:abstractNumId w:val="6"/>
  </w:num>
  <w:num w:numId="23">
    <w:abstractNumId w:val="8"/>
  </w:num>
  <w:num w:numId="24">
    <w:abstractNumId w:val="8"/>
  </w:num>
  <w:num w:numId="25">
    <w:abstractNumId w:val="13"/>
  </w:num>
  <w:num w:numId="26">
    <w:abstractNumId w:val="13"/>
  </w:num>
  <w:num w:numId="27">
    <w:abstractNumId w:val="13"/>
  </w:num>
  <w:num w:numId="28">
    <w:abstractNumId w:val="13"/>
  </w:num>
  <w:num w:numId="29">
    <w:abstractNumId w:val="13"/>
  </w:num>
  <w:num w:numId="30">
    <w:abstractNumId w:val="8"/>
  </w:num>
  <w:num w:numId="31">
    <w:abstractNumId w:val="8"/>
  </w:num>
  <w:num w:numId="32">
    <w:abstractNumId w:val="8"/>
  </w:num>
  <w:num w:numId="33">
    <w:abstractNumId w:val="8"/>
  </w:num>
  <w:num w:numId="34">
    <w:abstractNumId w:val="8"/>
  </w:num>
  <w:num w:numId="35">
    <w:abstractNumId w:val="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9"/>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4E"/>
    <w:rsid w:val="001726D5"/>
    <w:rsid w:val="00480D4A"/>
    <w:rsid w:val="008B1BFA"/>
    <w:rsid w:val="00DD734E"/>
    <w:rsid w:val="00E67F46"/>
    <w:rsid w:val="00F373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E25C"/>
  <w15:docId w15:val="{CF8E0F0F-73D2-473C-9DE7-F58C9F47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8"/>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8"/>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tabs>
        <w:tab w:val="clear" w:pos="4901"/>
        <w:tab w:val="num" w:pos="648"/>
      </w:tabs>
      <w:spacing w:before="240" w:after="0" w:line="240" w:lineRule="auto"/>
      <w:ind w:left="648"/>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uiPriority w:val="99"/>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22"/>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22"/>
      </w:numPr>
      <w:tabs>
        <w:tab w:val="left" w:pos="851"/>
      </w:tabs>
      <w:spacing w:before="120"/>
      <w:jc w:val="both"/>
    </w:pPr>
    <w:rPr>
      <w:rFonts w:eastAsia="MS Mincho"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2.xml><?xml version="1.0" encoding="utf-8"?>
<ds:datastoreItem xmlns:ds="http://schemas.openxmlformats.org/officeDocument/2006/customXml" ds:itemID="{06AA9000-9B15-4794-A08C-C0C2C283F6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0D8B1C-CD3A-4CE5-ABA0-5D2D09D7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20352</Words>
  <Characters>116013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Борзунова Анастасия Алексеевна</dc:creator>
  <cp:lastModifiedBy>Никитина Татьяна Игоревна</cp:lastModifiedBy>
  <cp:revision>9</cp:revision>
  <cp:lastPrinted>2020-02-19T07:54:00Z</cp:lastPrinted>
  <dcterms:created xsi:type="dcterms:W3CDTF">2020-09-22T10:45:00Z</dcterms:created>
  <dcterms:modified xsi:type="dcterms:W3CDTF">2020-11-25T08:46:00Z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