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70C69" w14:textId="77777777" w:rsidR="00EA7751" w:rsidRPr="008C6D1D" w:rsidRDefault="00EA7751" w:rsidP="00EA7751">
      <w:pPr>
        <w:pStyle w:val="a7"/>
        <w:ind w:left="5103" w:right="-81"/>
        <w:jc w:val="right"/>
        <w:rPr>
          <w:rFonts w:ascii="Times New Roman" w:hAnsi="Times New Roman"/>
          <w:bCs w:val="0"/>
          <w:lang w:val="en-US"/>
        </w:rPr>
      </w:pPr>
    </w:p>
    <w:p w14:paraId="5203D0B7" w14:textId="77777777" w:rsidR="00EA7751" w:rsidRPr="00FC70EC" w:rsidRDefault="00944687" w:rsidP="00EA7751">
      <w:pPr>
        <w:pStyle w:val="a7"/>
        <w:ind w:left="5103" w:right="-81"/>
        <w:jc w:val="right"/>
        <w:rPr>
          <w:rFonts w:ascii="Tahoma" w:hAnsi="Tahoma" w:cs="Tahoma"/>
          <w:bCs w:val="0"/>
        </w:rPr>
      </w:pPr>
      <w:r w:rsidRPr="00FC70EC">
        <w:rPr>
          <w:rFonts w:ascii="Tahoma" w:hAnsi="Tahoma" w:cs="Tahoma"/>
          <w:bCs w:val="0"/>
        </w:rPr>
        <w:t>УТВЕРЖДЕНО</w:t>
      </w:r>
    </w:p>
    <w:p w14:paraId="776ADBA3" w14:textId="77777777" w:rsidR="00EA7751" w:rsidRPr="00FC70EC" w:rsidRDefault="00944687" w:rsidP="00EA7751">
      <w:pPr>
        <w:pStyle w:val="a7"/>
        <w:tabs>
          <w:tab w:val="left" w:pos="4962"/>
        </w:tabs>
        <w:ind w:left="5103" w:right="-81"/>
        <w:jc w:val="right"/>
        <w:rPr>
          <w:rFonts w:ascii="Tahoma" w:hAnsi="Tahoma" w:cs="Tahoma"/>
          <w:b w:val="0"/>
        </w:rPr>
      </w:pPr>
      <w:r w:rsidRPr="00FC70EC">
        <w:rPr>
          <w:rFonts w:ascii="Tahoma" w:hAnsi="Tahoma" w:cs="Tahoma"/>
          <w:b w:val="0"/>
        </w:rPr>
        <w:t xml:space="preserve">решением Наблюдательного совета </w:t>
      </w:r>
    </w:p>
    <w:p w14:paraId="5978F047" w14:textId="77777777" w:rsidR="00EA7751" w:rsidRPr="00BF05A2" w:rsidRDefault="00944687" w:rsidP="00EA7751">
      <w:pPr>
        <w:pStyle w:val="a7"/>
        <w:tabs>
          <w:tab w:val="left" w:pos="4962"/>
        </w:tabs>
        <w:ind w:left="5103" w:right="-81"/>
        <w:jc w:val="right"/>
        <w:rPr>
          <w:rFonts w:ascii="Tahoma" w:hAnsi="Tahoma" w:cs="Tahoma"/>
          <w:b w:val="0"/>
        </w:rPr>
      </w:pPr>
      <w:r w:rsidRPr="00BF05A2">
        <w:rPr>
          <w:rFonts w:ascii="Tahoma" w:hAnsi="Tahoma" w:cs="Tahoma"/>
          <w:b w:val="0"/>
        </w:rPr>
        <w:t>Публичного акционерного общества «Московская Биржа ММВБ-РТС»</w:t>
      </w:r>
    </w:p>
    <w:p w14:paraId="0FA6BB92" w14:textId="35F80138" w:rsidR="00EA7751" w:rsidRPr="00BF05A2" w:rsidRDefault="00944687" w:rsidP="00EA7751">
      <w:pPr>
        <w:pStyle w:val="a7"/>
        <w:tabs>
          <w:tab w:val="left" w:pos="4962"/>
        </w:tabs>
        <w:ind w:left="5103" w:right="-81"/>
        <w:jc w:val="right"/>
        <w:rPr>
          <w:rFonts w:ascii="Tahoma" w:hAnsi="Tahoma" w:cs="Tahoma"/>
          <w:b w:val="0"/>
        </w:rPr>
      </w:pPr>
      <w:r>
        <w:rPr>
          <w:rFonts w:ascii="Tahoma" w:hAnsi="Tahoma" w:cs="Tahoma"/>
          <w:b w:val="0"/>
        </w:rPr>
        <w:t>(Протокол №</w:t>
      </w:r>
      <w:r w:rsidR="00F05687">
        <w:rPr>
          <w:rFonts w:ascii="Tahoma" w:hAnsi="Tahoma" w:cs="Tahoma"/>
          <w:b w:val="0"/>
        </w:rPr>
        <w:t xml:space="preserve"> 8 </w:t>
      </w:r>
      <w:r w:rsidRPr="00BF05A2">
        <w:rPr>
          <w:rFonts w:ascii="Tahoma" w:hAnsi="Tahoma" w:cs="Tahoma"/>
          <w:b w:val="0"/>
        </w:rPr>
        <w:t>от</w:t>
      </w:r>
      <w:r w:rsidR="00F05687">
        <w:rPr>
          <w:rFonts w:ascii="Tahoma" w:hAnsi="Tahoma" w:cs="Tahoma"/>
          <w:b w:val="0"/>
        </w:rPr>
        <w:t xml:space="preserve"> 21 октября </w:t>
      </w:r>
      <w:bookmarkStart w:id="0" w:name="_GoBack"/>
      <w:bookmarkEnd w:id="0"/>
      <w:r w:rsidRPr="00BF05A2">
        <w:rPr>
          <w:rFonts w:ascii="Tahoma" w:hAnsi="Tahoma" w:cs="Tahoma"/>
          <w:b w:val="0"/>
        </w:rPr>
        <w:t>202</w:t>
      </w:r>
      <w:r>
        <w:rPr>
          <w:rFonts w:ascii="Tahoma" w:hAnsi="Tahoma" w:cs="Tahoma"/>
          <w:b w:val="0"/>
        </w:rPr>
        <w:t>2</w:t>
      </w:r>
      <w:r w:rsidRPr="00BF05A2">
        <w:rPr>
          <w:rFonts w:ascii="Tahoma" w:hAnsi="Tahoma" w:cs="Tahoma"/>
          <w:b w:val="0"/>
        </w:rPr>
        <w:t xml:space="preserve"> года)</w:t>
      </w:r>
    </w:p>
    <w:p w14:paraId="0A769979" w14:textId="77777777" w:rsidR="00EA7751" w:rsidRPr="00BF05A2" w:rsidRDefault="00EA7751" w:rsidP="00EA7751">
      <w:pPr>
        <w:pStyle w:val="a7"/>
        <w:keepNext/>
        <w:widowControl w:val="0"/>
        <w:ind w:right="11"/>
        <w:jc w:val="center"/>
        <w:rPr>
          <w:rFonts w:ascii="Tahoma" w:hAnsi="Tahoma" w:cs="Tahoma"/>
        </w:rPr>
      </w:pPr>
      <w:bookmarkStart w:id="1" w:name="OLE_LINK1"/>
    </w:p>
    <w:bookmarkEnd w:id="1"/>
    <w:p w14:paraId="02EA6ABD" w14:textId="77777777" w:rsidR="00EA7751" w:rsidRPr="00BF05A2" w:rsidRDefault="00944687" w:rsidP="00EA7751">
      <w:pPr>
        <w:pStyle w:val="a7"/>
        <w:keepNext/>
        <w:widowControl w:val="0"/>
        <w:ind w:right="11"/>
        <w:jc w:val="center"/>
        <w:rPr>
          <w:rFonts w:ascii="Tahoma" w:hAnsi="Tahoma" w:cs="Tahoma"/>
        </w:rPr>
      </w:pPr>
      <w:r w:rsidRPr="00BF05A2">
        <w:rPr>
          <w:rFonts w:ascii="Tahoma" w:hAnsi="Tahoma" w:cs="Tahoma"/>
        </w:rPr>
        <w:t>Правила организованных торгов</w:t>
      </w:r>
    </w:p>
    <w:p w14:paraId="760D757A" w14:textId="77777777" w:rsidR="00EA7751" w:rsidRPr="00BF05A2" w:rsidRDefault="00944687" w:rsidP="00EA7751">
      <w:pPr>
        <w:pStyle w:val="a7"/>
        <w:keepNext/>
        <w:widowControl w:val="0"/>
        <w:ind w:right="11"/>
        <w:jc w:val="center"/>
        <w:rPr>
          <w:rFonts w:ascii="Tahoma" w:hAnsi="Tahoma" w:cs="Tahoma"/>
        </w:rPr>
      </w:pPr>
      <w:r w:rsidRPr="00BF05A2">
        <w:rPr>
          <w:rFonts w:ascii="Tahoma" w:hAnsi="Tahoma" w:cs="Tahoma"/>
        </w:rPr>
        <w:t>на Срочном рынке ПАО Московская Биржа</w:t>
      </w:r>
    </w:p>
    <w:p w14:paraId="7D60B896" w14:textId="77777777" w:rsidR="00EA7751" w:rsidRPr="00BF05A2" w:rsidRDefault="00EA7751" w:rsidP="00EA7751">
      <w:pPr>
        <w:pStyle w:val="a7"/>
        <w:keepNext/>
        <w:widowControl w:val="0"/>
        <w:ind w:right="11"/>
        <w:jc w:val="center"/>
        <w:rPr>
          <w:rFonts w:ascii="Tahoma" w:hAnsi="Tahoma" w:cs="Tahoma"/>
          <w:b w:val="0"/>
          <w:bCs w:val="0"/>
        </w:rPr>
      </w:pPr>
    </w:p>
    <w:p w14:paraId="02965F96" w14:textId="77777777" w:rsidR="00EA7751" w:rsidRPr="00BF05A2" w:rsidRDefault="00944687" w:rsidP="00EA7751">
      <w:pPr>
        <w:pStyle w:val="2"/>
        <w:tabs>
          <w:tab w:val="clear" w:pos="360"/>
          <w:tab w:val="num" w:pos="284"/>
          <w:tab w:val="left" w:pos="1260"/>
        </w:tabs>
        <w:ind w:left="284" w:hanging="284"/>
        <w:rPr>
          <w:rFonts w:ascii="Tahoma" w:hAnsi="Tahoma" w:cs="Tahoma"/>
          <w:b/>
          <w:bCs/>
        </w:rPr>
      </w:pPr>
      <w:r w:rsidRPr="00BF05A2">
        <w:rPr>
          <w:rFonts w:ascii="Tahoma" w:hAnsi="Tahoma" w:cs="Tahoma"/>
          <w:b/>
          <w:bCs/>
        </w:rPr>
        <w:t>ОБЩИЕ ПОЛОЖЕНИЯ</w:t>
      </w:r>
    </w:p>
    <w:p w14:paraId="5DDDB22A" w14:textId="77777777" w:rsidR="00EA7751" w:rsidRPr="00BF05A2" w:rsidRDefault="00EA7751" w:rsidP="00EA7751">
      <w:pPr>
        <w:pStyle w:val="a7"/>
        <w:keepNext/>
        <w:widowControl w:val="0"/>
        <w:ind w:right="11" w:firstLine="567"/>
        <w:jc w:val="both"/>
        <w:rPr>
          <w:rFonts w:ascii="Tahoma" w:hAnsi="Tahoma" w:cs="Tahoma"/>
          <w:b w:val="0"/>
          <w:bCs w:val="0"/>
        </w:rPr>
      </w:pPr>
    </w:p>
    <w:p w14:paraId="1D08E9B4" w14:textId="77777777" w:rsidR="00EA7751" w:rsidRPr="00BF05A2" w:rsidRDefault="00944687" w:rsidP="00EA7751">
      <w:pPr>
        <w:pStyle w:val="a7"/>
        <w:keepNext/>
        <w:widowControl w:val="0"/>
        <w:ind w:right="11"/>
        <w:jc w:val="both"/>
        <w:rPr>
          <w:rFonts w:ascii="Tahoma" w:hAnsi="Tahoma" w:cs="Tahoma"/>
          <w:b w:val="0"/>
          <w:bCs w:val="0"/>
        </w:rPr>
      </w:pPr>
      <w:r w:rsidRPr="00BF05A2">
        <w:rPr>
          <w:rFonts w:ascii="Tahoma" w:hAnsi="Tahoma" w:cs="Tahoma"/>
          <w:b w:val="0"/>
          <w:bCs w:val="0"/>
        </w:rPr>
        <w:t>Настоящие Правила организованных торгов на Срочном рынке ПАО Московская Биржа (далее – Правила) совместно с Правилами допуска определяют условия и порядок совершения Участниками торгов Срочных сделок, порядок осуществления контроля за заключаемыми сделками и Участниками торгов, устанавливают принципы взаимодействия Биржи с Клиринговым центром и Участниками торгов.</w:t>
      </w:r>
    </w:p>
    <w:p w14:paraId="79FA4CD8" w14:textId="77777777" w:rsidR="00EA7751" w:rsidRPr="00BF05A2" w:rsidRDefault="00944687" w:rsidP="00EA7751">
      <w:pPr>
        <w:pStyle w:val="Title3"/>
        <w:tabs>
          <w:tab w:val="clear" w:pos="1222"/>
          <w:tab w:val="clear" w:pos="1418"/>
          <w:tab w:val="num" w:pos="7601"/>
        </w:tabs>
        <w:ind w:left="0" w:firstLine="0"/>
        <w:rPr>
          <w:rFonts w:ascii="Tahoma" w:hAnsi="Tahoma" w:cs="Tahoma"/>
        </w:rPr>
      </w:pPr>
      <w:r w:rsidRPr="00BF05A2">
        <w:rPr>
          <w:rFonts w:ascii="Tahoma" w:hAnsi="Tahoma" w:cs="Tahoma"/>
        </w:rPr>
        <w:t>Статья 1. Определения</w:t>
      </w:r>
    </w:p>
    <w:p w14:paraId="1262EBFD" w14:textId="77777777" w:rsidR="00EA7751" w:rsidRPr="00BF05A2" w:rsidRDefault="00944687" w:rsidP="00EA7751">
      <w:pPr>
        <w:pStyle w:val="Text"/>
        <w:rPr>
          <w:rFonts w:ascii="Tahoma" w:hAnsi="Tahoma" w:cs="Tahoma"/>
        </w:rPr>
      </w:pPr>
      <w:r w:rsidRPr="00BF05A2">
        <w:rPr>
          <w:rFonts w:ascii="Tahoma" w:hAnsi="Tahoma" w:cs="Tahoma"/>
        </w:rPr>
        <w:t>В целях настоящих Правил используются следующие термины и определения:</w:t>
      </w:r>
    </w:p>
    <w:tbl>
      <w:tblPr>
        <w:tblW w:w="0" w:type="auto"/>
        <w:tblLook w:val="0000" w:firstRow="0" w:lastRow="0" w:firstColumn="0" w:lastColumn="0" w:noHBand="0" w:noVBand="0"/>
      </w:tblPr>
      <w:tblGrid>
        <w:gridCol w:w="9355"/>
      </w:tblGrid>
      <w:tr w:rsidR="00CF2E10" w14:paraId="4D0A2739" w14:textId="77777777" w:rsidTr="00EA7751">
        <w:tc>
          <w:tcPr>
            <w:tcW w:w="9355" w:type="dxa"/>
          </w:tcPr>
          <w:p w14:paraId="78040393"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Администратор </w:t>
            </w:r>
            <w:r w:rsidRPr="00BF05A2">
              <w:rPr>
                <w:rFonts w:ascii="Tahoma" w:hAnsi="Tahoma" w:cs="Tahoma"/>
              </w:rPr>
              <w:t>–</w:t>
            </w:r>
            <w:r w:rsidRPr="00BF05A2">
              <w:rPr>
                <w:rFonts w:ascii="Tahoma" w:hAnsi="Tahoma" w:cs="Tahoma"/>
                <w:b/>
                <w:bCs/>
              </w:rPr>
              <w:t xml:space="preserve"> </w:t>
            </w:r>
            <w:r w:rsidRPr="00BF05A2">
              <w:rPr>
                <w:rFonts w:ascii="Tahoma" w:hAnsi="Tahoma" w:cs="Tahoma"/>
              </w:rPr>
              <w:t>лицо, уполномоченное Биржей в установленных настоящими Правилами случаях приостанавливать и возобновлять Торги, аннулировать (удалять) объявленные Заявки, подавать информационные сообщения в Торговую систему и предпринимать иные действия, предусмотренные настоящими Правилами;</w:t>
            </w:r>
          </w:p>
        </w:tc>
      </w:tr>
      <w:tr w:rsidR="00CF2E10" w14:paraId="31AB54BE" w14:textId="77777777" w:rsidTr="00EA7751">
        <w:tc>
          <w:tcPr>
            <w:tcW w:w="9355" w:type="dxa"/>
          </w:tcPr>
          <w:p w14:paraId="198F8343"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bCs/>
              </w:rPr>
              <w:t>Активная заявка</w:t>
            </w:r>
            <w:r w:rsidRPr="00BF05A2">
              <w:rPr>
                <w:rFonts w:ascii="Tahoma" w:hAnsi="Tahoma" w:cs="Tahoma"/>
                <w:bCs/>
              </w:rPr>
              <w:t xml:space="preserve"> </w:t>
            </w:r>
            <w:r w:rsidRPr="00BF05A2">
              <w:rPr>
                <w:rFonts w:ascii="Tahoma" w:hAnsi="Tahoma" w:cs="Tahoma"/>
              </w:rPr>
              <w:t>–</w:t>
            </w:r>
            <w:r w:rsidRPr="00BF05A2">
              <w:rPr>
                <w:rFonts w:ascii="Tahoma" w:hAnsi="Tahoma" w:cs="Tahoma"/>
                <w:bCs/>
              </w:rPr>
              <w:t xml:space="preserve"> зарегистрированная в Реестре заявок в установленном настоящими Правилами порядке Заявка, которая </w:t>
            </w:r>
            <w:r w:rsidRPr="00BF05A2">
              <w:rPr>
                <w:rFonts w:ascii="Tahoma" w:hAnsi="Tahoma" w:cs="Tahoma"/>
              </w:rPr>
              <w:t>не исполнена полностью и не аннулирована (удалена) / не отозвана.  Активными заявками также являются Синтетические заявки, зарегистрированные в Реестре заявок;</w:t>
            </w:r>
          </w:p>
        </w:tc>
      </w:tr>
      <w:tr w:rsidR="00CF2E10" w14:paraId="41A10815" w14:textId="77777777" w:rsidTr="00EA7751">
        <w:tc>
          <w:tcPr>
            <w:tcW w:w="9355" w:type="dxa"/>
          </w:tcPr>
          <w:p w14:paraId="14DEC7BB"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bCs/>
              </w:rPr>
              <w:t xml:space="preserve">Американский опцион </w:t>
            </w:r>
            <w:r w:rsidRPr="00BF05A2">
              <w:rPr>
                <w:rFonts w:ascii="Tahoma" w:hAnsi="Tahoma" w:cs="Tahoma"/>
                <w:bCs/>
              </w:rPr>
              <w:t>– Опцион, исполнение которого возможно</w:t>
            </w:r>
            <w:r w:rsidRPr="00BF05A2">
              <w:rPr>
                <w:rFonts w:ascii="Tahoma" w:hAnsi="Tahoma" w:cs="Tahoma"/>
              </w:rPr>
              <w:t xml:space="preserve"> в любой Торговый день в течение </w:t>
            </w:r>
            <w:r w:rsidRPr="00BF05A2">
              <w:rPr>
                <w:rFonts w:ascii="Tahoma" w:hAnsi="Tahoma" w:cs="Tahoma"/>
                <w:lang w:val="en-US"/>
              </w:rPr>
              <w:t>c</w:t>
            </w:r>
            <w:r w:rsidRPr="00BF05A2">
              <w:rPr>
                <w:rFonts w:ascii="Tahoma" w:hAnsi="Tahoma" w:cs="Tahoma"/>
              </w:rPr>
              <w:t>рока действия данного Опциона;</w:t>
            </w:r>
          </w:p>
        </w:tc>
      </w:tr>
      <w:tr w:rsidR="00CF2E10" w14:paraId="629AF4A0" w14:textId="77777777" w:rsidTr="00EA7751">
        <w:trPr>
          <w:trHeight w:val="564"/>
        </w:trPr>
        <w:tc>
          <w:tcPr>
            <w:tcW w:w="9355" w:type="dxa"/>
          </w:tcPr>
          <w:p w14:paraId="59BFDB7A" w14:textId="77777777" w:rsidR="00EA7751" w:rsidRPr="00BF05A2" w:rsidRDefault="00944687" w:rsidP="00EA7751">
            <w:pPr>
              <w:spacing w:before="120"/>
              <w:jc w:val="both"/>
              <w:rPr>
                <w:rFonts w:ascii="Tahoma" w:hAnsi="Tahoma" w:cs="Tahoma"/>
                <w:bCs/>
                <w:sz w:val="20"/>
                <w:szCs w:val="20"/>
              </w:rPr>
            </w:pPr>
            <w:r w:rsidRPr="00BF05A2">
              <w:rPr>
                <w:rFonts w:ascii="Tahoma" w:hAnsi="Tahoma" w:cs="Tahoma"/>
                <w:b/>
                <w:bCs/>
                <w:sz w:val="20"/>
                <w:szCs w:val="20"/>
              </w:rPr>
              <w:t>АРМ</w:t>
            </w:r>
            <w:r w:rsidRPr="00BF05A2">
              <w:rPr>
                <w:rFonts w:ascii="Tahoma" w:hAnsi="Tahoma" w:cs="Tahoma"/>
                <w:bCs/>
                <w:sz w:val="20"/>
                <w:szCs w:val="20"/>
              </w:rPr>
              <w:t xml:space="preserve"> – автоматизированное рабочее место, подключенное к Торговой системе;</w:t>
            </w:r>
          </w:p>
          <w:p w14:paraId="3053CCF6" w14:textId="77777777" w:rsidR="00EA7751" w:rsidRDefault="00944687" w:rsidP="00EA7751">
            <w:pPr>
              <w:spacing w:before="120"/>
              <w:jc w:val="both"/>
              <w:rPr>
                <w:rFonts w:ascii="Tahoma" w:hAnsi="Tahoma" w:cs="Tahoma"/>
                <w:bCs/>
                <w:sz w:val="20"/>
                <w:szCs w:val="20"/>
              </w:rPr>
            </w:pPr>
            <w:r w:rsidRPr="00BF05A2">
              <w:rPr>
                <w:rFonts w:ascii="Tahoma" w:hAnsi="Tahoma" w:cs="Tahoma"/>
                <w:b/>
                <w:bCs/>
                <w:sz w:val="20"/>
                <w:szCs w:val="20"/>
              </w:rPr>
              <w:t xml:space="preserve">Аукцион </w:t>
            </w:r>
            <w:r w:rsidRPr="00BF05A2">
              <w:rPr>
                <w:rFonts w:ascii="Tahoma" w:hAnsi="Tahoma" w:cs="Tahoma"/>
                <w:b/>
                <w:bCs/>
                <w:sz w:val="20"/>
                <w:szCs w:val="20"/>
                <w:lang w:val="en-US"/>
              </w:rPr>
              <w:t>RFS</w:t>
            </w:r>
            <w:r w:rsidRPr="00BF05A2">
              <w:rPr>
                <w:rFonts w:ascii="Tahoma" w:hAnsi="Tahoma" w:cs="Tahoma"/>
                <w:b/>
                <w:bCs/>
                <w:sz w:val="20"/>
                <w:szCs w:val="20"/>
              </w:rPr>
              <w:t xml:space="preserve"> (Аукцион </w:t>
            </w:r>
            <w:r w:rsidRPr="00BF05A2">
              <w:rPr>
                <w:rFonts w:ascii="Tahoma" w:hAnsi="Tahoma" w:cs="Tahoma"/>
                <w:b/>
                <w:bCs/>
                <w:sz w:val="20"/>
                <w:szCs w:val="20"/>
                <w:lang w:val="en-US"/>
              </w:rPr>
              <w:t>Request</w:t>
            </w:r>
            <w:r w:rsidRPr="00BF05A2">
              <w:rPr>
                <w:rFonts w:ascii="Tahoma" w:hAnsi="Tahoma" w:cs="Tahoma"/>
                <w:b/>
                <w:bCs/>
                <w:sz w:val="20"/>
                <w:szCs w:val="20"/>
              </w:rPr>
              <w:t xml:space="preserve"> </w:t>
            </w:r>
            <w:r w:rsidRPr="00BF05A2">
              <w:rPr>
                <w:rFonts w:ascii="Tahoma" w:hAnsi="Tahoma" w:cs="Tahoma"/>
                <w:b/>
                <w:bCs/>
                <w:sz w:val="20"/>
                <w:szCs w:val="20"/>
                <w:lang w:val="en-US"/>
              </w:rPr>
              <w:t>for</w:t>
            </w:r>
            <w:r w:rsidRPr="00BF05A2">
              <w:rPr>
                <w:rFonts w:ascii="Tahoma" w:hAnsi="Tahoma" w:cs="Tahoma"/>
                <w:b/>
                <w:bCs/>
                <w:sz w:val="20"/>
                <w:szCs w:val="20"/>
              </w:rPr>
              <w:t xml:space="preserve"> </w:t>
            </w:r>
            <w:r w:rsidRPr="00BF05A2">
              <w:rPr>
                <w:rFonts w:ascii="Tahoma" w:hAnsi="Tahoma" w:cs="Tahoma"/>
                <w:b/>
                <w:bCs/>
                <w:sz w:val="20"/>
                <w:szCs w:val="20"/>
                <w:lang w:val="en-US"/>
              </w:rPr>
              <w:t>Stream</w:t>
            </w:r>
            <w:r w:rsidRPr="00BF05A2">
              <w:rPr>
                <w:rFonts w:ascii="Tahoma" w:hAnsi="Tahoma" w:cs="Tahoma"/>
                <w:b/>
                <w:bCs/>
                <w:sz w:val="20"/>
                <w:szCs w:val="20"/>
              </w:rPr>
              <w:t>)</w:t>
            </w:r>
            <w:r w:rsidRPr="00BF05A2">
              <w:rPr>
                <w:rFonts w:ascii="Tahoma" w:hAnsi="Tahoma" w:cs="Tahoma"/>
                <w:bCs/>
                <w:sz w:val="20"/>
                <w:szCs w:val="20"/>
              </w:rPr>
              <w:t xml:space="preserve"> – механизм определения цены Срочной сделки в заявленном объеме, осуществляемый в форме аукциона, который инициируется Потребителем ликвидности в порядке, предусмотренном статьей </w:t>
            </w:r>
            <w:r>
              <w:rPr>
                <w:rFonts w:ascii="Tahoma" w:hAnsi="Tahoma" w:cs="Tahoma"/>
                <w:bCs/>
                <w:sz w:val="20"/>
                <w:szCs w:val="20"/>
              </w:rPr>
              <w:t>8</w:t>
            </w:r>
            <w:r w:rsidRPr="00BF05A2">
              <w:rPr>
                <w:rFonts w:ascii="Tahoma" w:hAnsi="Tahoma" w:cs="Tahoma"/>
                <w:bCs/>
                <w:sz w:val="20"/>
                <w:szCs w:val="20"/>
              </w:rPr>
              <w:t xml:space="preserve"> настоящих Правил;</w:t>
            </w:r>
          </w:p>
          <w:p w14:paraId="19EAB397" w14:textId="1A5CF281" w:rsidR="004D7B22" w:rsidRPr="004D7B22" w:rsidRDefault="004D7B22" w:rsidP="0026025F">
            <w:pPr>
              <w:pStyle w:val="Noeeu"/>
              <w:widowControl/>
              <w:spacing w:before="120"/>
              <w:jc w:val="both"/>
              <w:rPr>
                <w:rFonts w:ascii="Tahoma" w:hAnsi="Tahoma" w:cs="Tahoma"/>
              </w:rPr>
            </w:pPr>
            <w:r w:rsidRPr="0026025F">
              <w:rPr>
                <w:rFonts w:ascii="Tahoma" w:hAnsi="Tahoma" w:cs="Tahoma"/>
                <w:b/>
                <w:bCs/>
              </w:rPr>
              <w:t>Аукцион открытия</w:t>
            </w:r>
            <w:r w:rsidRPr="004D7B22">
              <w:rPr>
                <w:rFonts w:ascii="Tahoma" w:hAnsi="Tahoma" w:cs="Tahoma"/>
              </w:rPr>
              <w:t xml:space="preserve"> – форма проведения торгов перед началом </w:t>
            </w:r>
            <w:r w:rsidR="00A748E9">
              <w:rPr>
                <w:rFonts w:ascii="Tahoma" w:hAnsi="Tahoma" w:cs="Tahoma"/>
              </w:rPr>
              <w:t xml:space="preserve">утренней дополнительной торговой </w:t>
            </w:r>
            <w:r w:rsidR="00A748E9" w:rsidRPr="005D5B54">
              <w:rPr>
                <w:rFonts w:ascii="Tahoma" w:hAnsi="Tahoma" w:cs="Tahoma"/>
              </w:rPr>
              <w:t>сессии</w:t>
            </w:r>
            <w:r w:rsidR="005D5B54">
              <w:rPr>
                <w:rFonts w:ascii="Tahoma" w:hAnsi="Tahoma" w:cs="Tahoma"/>
              </w:rPr>
              <w:t xml:space="preserve"> </w:t>
            </w:r>
            <w:r w:rsidR="005C7429" w:rsidRPr="0026025F">
              <w:rPr>
                <w:rFonts w:ascii="Tahoma" w:hAnsi="Tahoma" w:cs="Tahoma"/>
              </w:rPr>
              <w:t>(если иное не установлено решением Биржи)</w:t>
            </w:r>
            <w:r w:rsidRPr="005D5B54">
              <w:rPr>
                <w:rFonts w:ascii="Tahoma" w:hAnsi="Tahoma" w:cs="Tahoma"/>
              </w:rPr>
              <w:t>,</w:t>
            </w:r>
            <w:r w:rsidRPr="004D7B22">
              <w:rPr>
                <w:rFonts w:ascii="Tahoma" w:hAnsi="Tahoma" w:cs="Tahoma"/>
              </w:rPr>
              <w:t xml:space="preserve"> осуществляемая в порядке, предусмотренном в п. </w:t>
            </w:r>
            <w:r w:rsidR="00D26B00">
              <w:rPr>
                <w:rFonts w:ascii="Tahoma" w:hAnsi="Tahoma" w:cs="Tahoma"/>
              </w:rPr>
              <w:t>6.5</w:t>
            </w:r>
            <w:r w:rsidRPr="004D7B22">
              <w:rPr>
                <w:rFonts w:ascii="Tahoma" w:hAnsi="Tahoma" w:cs="Tahoma"/>
              </w:rPr>
              <w:t xml:space="preserve"> настоящих Правил торгов.</w:t>
            </w:r>
          </w:p>
          <w:p w14:paraId="5BF86080"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bCs/>
                <w:sz w:val="20"/>
                <w:szCs w:val="20"/>
              </w:rPr>
              <w:t>Биржа</w:t>
            </w:r>
            <w:r w:rsidRPr="00BF05A2">
              <w:rPr>
                <w:rFonts w:ascii="Tahoma" w:hAnsi="Tahoma" w:cs="Tahoma"/>
                <w:i/>
                <w:iCs/>
                <w:sz w:val="20"/>
                <w:szCs w:val="20"/>
              </w:rPr>
              <w:t xml:space="preserve"> </w:t>
            </w:r>
            <w:r w:rsidRPr="00BF05A2">
              <w:rPr>
                <w:rFonts w:ascii="Tahoma" w:hAnsi="Tahoma" w:cs="Tahoma"/>
                <w:sz w:val="20"/>
                <w:szCs w:val="20"/>
              </w:rPr>
              <w:t>–</w:t>
            </w:r>
            <w:r w:rsidRPr="00BF05A2">
              <w:rPr>
                <w:rFonts w:ascii="Tahoma" w:hAnsi="Tahoma" w:cs="Tahoma"/>
                <w:i/>
                <w:iCs/>
                <w:sz w:val="20"/>
                <w:szCs w:val="20"/>
              </w:rPr>
              <w:t xml:space="preserve"> </w:t>
            </w:r>
            <w:r w:rsidRPr="00BF05A2">
              <w:rPr>
                <w:rFonts w:ascii="Tahoma" w:hAnsi="Tahoma" w:cs="Tahoma"/>
                <w:bCs/>
                <w:sz w:val="20"/>
                <w:szCs w:val="20"/>
              </w:rPr>
              <w:t>Публичное</w:t>
            </w:r>
            <w:r w:rsidRPr="00BF05A2">
              <w:rPr>
                <w:rFonts w:ascii="Tahoma" w:hAnsi="Tahoma" w:cs="Tahoma"/>
                <w:sz w:val="20"/>
                <w:szCs w:val="20"/>
              </w:rPr>
              <w:t xml:space="preserve"> акционерное общество «Московская Биржа ММВБ-РТС»;</w:t>
            </w:r>
          </w:p>
        </w:tc>
      </w:tr>
      <w:tr w:rsidR="00CF2E10" w14:paraId="50020A40" w14:textId="77777777" w:rsidTr="00EA7751">
        <w:tc>
          <w:tcPr>
            <w:tcW w:w="9355" w:type="dxa"/>
          </w:tcPr>
          <w:p w14:paraId="6DA78E11" w14:textId="77777777" w:rsidR="00EA7751" w:rsidRPr="00BF05A2" w:rsidRDefault="00944687" w:rsidP="00EA7751">
            <w:pPr>
              <w:spacing w:before="120"/>
              <w:jc w:val="both"/>
              <w:rPr>
                <w:rFonts w:ascii="Tahoma" w:hAnsi="Tahoma" w:cs="Tahoma"/>
                <w:b/>
                <w:bCs/>
                <w:sz w:val="20"/>
                <w:szCs w:val="20"/>
              </w:rPr>
            </w:pPr>
            <w:r w:rsidRPr="00BF05A2">
              <w:rPr>
                <w:rFonts w:ascii="Tahoma" w:hAnsi="Tahoma" w:cs="Tahoma"/>
                <w:b/>
                <w:sz w:val="20"/>
                <w:szCs w:val="20"/>
              </w:rPr>
              <w:t>Брокерский лимит</w:t>
            </w:r>
            <w:r w:rsidRPr="00BF05A2">
              <w:rPr>
                <w:rFonts w:ascii="Tahoma" w:hAnsi="Tahoma" w:cs="Tahoma"/>
                <w:sz w:val="20"/>
                <w:szCs w:val="20"/>
              </w:rPr>
              <w:t xml:space="preserve"> – сумма денежных средств в рублях Российской Федерации, учитываемых в качестве Обеспечения, или сумма профилей активов по денежным средствам в российских рублях (с учетом знака) по группе разделов денежного регистра, имеющих одинаковый код Брокерской фирмы;</w:t>
            </w:r>
          </w:p>
        </w:tc>
      </w:tr>
      <w:tr w:rsidR="00CF2E10" w14:paraId="11B3D71D" w14:textId="77777777" w:rsidTr="00EA7751">
        <w:tc>
          <w:tcPr>
            <w:tcW w:w="9355" w:type="dxa"/>
          </w:tcPr>
          <w:p w14:paraId="79501EA0"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sz w:val="20"/>
                <w:szCs w:val="20"/>
              </w:rPr>
              <w:t>Дата Торгового дня</w:t>
            </w:r>
            <w:r w:rsidRPr="00BF05A2">
              <w:rPr>
                <w:rFonts w:ascii="Tahoma" w:hAnsi="Tahoma" w:cs="Tahoma"/>
                <w:sz w:val="20"/>
                <w:szCs w:val="20"/>
              </w:rPr>
              <w:t xml:space="preserve"> – календарная дата окончания основной торговой сессии данного Торгового дня;</w:t>
            </w:r>
          </w:p>
        </w:tc>
      </w:tr>
      <w:tr w:rsidR="00CF2E10" w14:paraId="0F84D247" w14:textId="77777777" w:rsidTr="00EA7751">
        <w:tc>
          <w:tcPr>
            <w:tcW w:w="9355" w:type="dxa"/>
          </w:tcPr>
          <w:p w14:paraId="3B503818" w14:textId="77777777" w:rsidR="00EA7751" w:rsidRPr="00BF05A2" w:rsidRDefault="00944687" w:rsidP="00EA7751">
            <w:pPr>
              <w:pStyle w:val="Title3"/>
              <w:tabs>
                <w:tab w:val="clear" w:pos="1222"/>
                <w:tab w:val="clear" w:pos="1418"/>
              </w:tabs>
              <w:spacing w:before="120"/>
              <w:ind w:left="0" w:firstLine="0"/>
              <w:jc w:val="both"/>
            </w:pPr>
            <w:r w:rsidRPr="00BF05A2">
              <w:rPr>
                <w:rFonts w:ascii="Tahoma" w:hAnsi="Tahoma" w:cs="Tahoma"/>
                <w:bCs w:val="0"/>
                <w:lang w:eastAsia="ru-RU"/>
              </w:rPr>
              <w:t>Денежная секция –</w:t>
            </w:r>
            <w:r w:rsidRPr="00BF05A2">
              <w:rPr>
                <w:b w:val="0"/>
                <w:bCs w:val="0"/>
              </w:rPr>
              <w:t xml:space="preserve"> </w:t>
            </w:r>
            <w:r w:rsidRPr="00BF05A2">
              <w:rPr>
                <w:rFonts w:ascii="Tahoma" w:hAnsi="Tahoma" w:cs="Tahoma"/>
                <w:b w:val="0"/>
                <w:bCs w:val="0"/>
                <w:lang w:eastAsia="ru-RU"/>
              </w:rPr>
              <w:t>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инструменты денежного рынка, в том числе процентные ставки, облигации, курсы валют и индексы, за исключением фондовых индексов и товарных индексов, а также фьючерсные контракты на инструменты денежного рынка;</w:t>
            </w:r>
          </w:p>
        </w:tc>
      </w:tr>
      <w:tr w:rsidR="00CF2E10" w14:paraId="58A8C4E3" w14:textId="77777777" w:rsidTr="00EA7751">
        <w:tc>
          <w:tcPr>
            <w:tcW w:w="9355" w:type="dxa"/>
          </w:tcPr>
          <w:p w14:paraId="7583B44C"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Держатель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(за исключением Клирингового центра), заключивший Опцион по Заявке на покупку или Клиринговый центр, заключивший Опцион в результате</w:t>
            </w:r>
            <w:r w:rsidRPr="00BF05A2">
              <w:rPr>
                <w:rFonts w:ascii="Tahoma" w:hAnsi="Tahoma" w:cs="Tahoma"/>
                <w:color w:val="000000"/>
              </w:rPr>
              <w:t xml:space="preserve"> акцепта Заявки на продажу</w:t>
            </w:r>
            <w:r w:rsidRPr="00BF05A2">
              <w:rPr>
                <w:rFonts w:ascii="Tahoma" w:hAnsi="Tahoma" w:cs="Tahoma"/>
              </w:rPr>
              <w:t>;</w:t>
            </w:r>
          </w:p>
        </w:tc>
      </w:tr>
      <w:tr w:rsidR="00CF2E10" w14:paraId="6553DD73" w14:textId="77777777" w:rsidTr="00EA7751">
        <w:tc>
          <w:tcPr>
            <w:tcW w:w="9355" w:type="dxa"/>
          </w:tcPr>
          <w:p w14:paraId="5D962D47"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lastRenderedPageBreak/>
              <w:t xml:space="preserve">Длинная позиция </w:t>
            </w:r>
            <w:r w:rsidRPr="00BF05A2">
              <w:rPr>
                <w:rFonts w:ascii="Tahoma" w:hAnsi="Tahoma" w:cs="Tahoma"/>
              </w:rPr>
              <w:t>–</w:t>
            </w:r>
            <w:r w:rsidRPr="00BF05A2">
              <w:rPr>
                <w:rFonts w:ascii="Tahoma" w:hAnsi="Tahoma" w:cs="Tahoma"/>
                <w:b/>
                <w:bCs/>
              </w:rPr>
              <w:t xml:space="preserve"> </w:t>
            </w:r>
            <w:r w:rsidRPr="00BF05A2">
              <w:rPr>
                <w:rFonts w:ascii="Tahoma" w:hAnsi="Tahoma" w:cs="Tahoma"/>
              </w:rPr>
              <w:t>совокупность прав и обязанностей Покупателя (позиция Покупателя) или Держателя;</w:t>
            </w:r>
          </w:p>
        </w:tc>
      </w:tr>
      <w:tr w:rsidR="00CF2E10" w14:paraId="7C257F36" w14:textId="77777777" w:rsidTr="00EA7751">
        <w:tc>
          <w:tcPr>
            <w:tcW w:w="9355" w:type="dxa"/>
          </w:tcPr>
          <w:p w14:paraId="5D636AC1" w14:textId="77777777" w:rsidR="00EA7751" w:rsidRPr="00BF05A2" w:rsidRDefault="00944687" w:rsidP="00EA7751">
            <w:pPr>
              <w:pStyle w:val="Noeeu"/>
              <w:widowControl/>
              <w:spacing w:before="120"/>
              <w:jc w:val="both"/>
              <w:rPr>
                <w:rFonts w:ascii="Tahoma" w:hAnsi="Tahoma" w:cs="Tahoma"/>
              </w:rPr>
            </w:pPr>
            <w:bookmarkStart w:id="2" w:name="_Hlk24645345"/>
            <w:r w:rsidRPr="00BF05A2">
              <w:rPr>
                <w:rFonts w:ascii="Tahoma" w:hAnsi="Tahoma" w:cs="Tahoma"/>
                <w:b/>
                <w:bCs/>
              </w:rPr>
              <w:t xml:space="preserve">Европейский опцион </w:t>
            </w:r>
            <w:r w:rsidRPr="00BF05A2">
              <w:rPr>
                <w:rFonts w:ascii="Tahoma" w:hAnsi="Tahoma" w:cs="Tahoma"/>
                <w:bCs/>
              </w:rPr>
              <w:t>– Опцион, исполнение которого возможно</w:t>
            </w:r>
            <w:r w:rsidRPr="00BF05A2">
              <w:rPr>
                <w:rFonts w:ascii="Tahoma" w:hAnsi="Tahoma" w:cs="Tahoma"/>
              </w:rPr>
              <w:t xml:space="preserve"> только в последний день заключения данного Опциона;</w:t>
            </w:r>
          </w:p>
          <w:p w14:paraId="4A03501F" w14:textId="77777777" w:rsidR="00EA7751" w:rsidRPr="00BF05A2" w:rsidRDefault="00944687" w:rsidP="00EA7751">
            <w:pPr>
              <w:pStyle w:val="Noeeu"/>
              <w:widowControl/>
              <w:spacing w:before="120"/>
              <w:jc w:val="both"/>
              <w:rPr>
                <w:rFonts w:ascii="Tahoma" w:hAnsi="Tahoma" w:cs="Tahoma"/>
                <w:bCs/>
              </w:rPr>
            </w:pPr>
            <w:r w:rsidRPr="00BF05A2">
              <w:rPr>
                <w:rFonts w:ascii="Tahoma" w:hAnsi="Tahoma" w:cs="Tahoma"/>
                <w:b/>
                <w:bCs/>
              </w:rPr>
              <w:t xml:space="preserve">Запрос котировок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bCs/>
              </w:rPr>
              <w:t>электронное</w:t>
            </w:r>
            <w:r w:rsidRPr="00BF05A2">
              <w:rPr>
                <w:rFonts w:ascii="Tahoma" w:hAnsi="Tahoma" w:cs="Tahoma"/>
                <w:b/>
                <w:bCs/>
              </w:rPr>
              <w:t xml:space="preserve"> </w:t>
            </w:r>
            <w:r w:rsidRPr="00BF05A2">
              <w:rPr>
                <w:rFonts w:ascii="Tahoma" w:hAnsi="Tahoma" w:cs="Tahoma"/>
                <w:bCs/>
              </w:rPr>
              <w:t xml:space="preserve">сообщение, которое подается Потребителем ликвидности в Систему котировок </w:t>
            </w:r>
            <w:r w:rsidRPr="00BF05A2">
              <w:rPr>
                <w:rFonts w:ascii="Tahoma" w:hAnsi="Tahoma" w:cs="Tahoma"/>
                <w:bCs/>
                <w:lang w:val="en-US"/>
              </w:rPr>
              <w:t>RFS</w:t>
            </w:r>
            <w:r w:rsidRPr="00BF05A2">
              <w:rPr>
                <w:rFonts w:ascii="Tahoma" w:hAnsi="Tahoma" w:cs="Tahoma"/>
                <w:bCs/>
              </w:rPr>
              <w:t xml:space="preserve"> для инициирования Аукциона </w:t>
            </w:r>
            <w:r w:rsidRPr="00BF05A2">
              <w:rPr>
                <w:rFonts w:ascii="Tahoma" w:hAnsi="Tahoma" w:cs="Tahoma"/>
                <w:bCs/>
                <w:lang w:val="en-US"/>
              </w:rPr>
              <w:t>RFS</w:t>
            </w:r>
            <w:r w:rsidRPr="00BF05A2">
              <w:rPr>
                <w:rFonts w:ascii="Tahoma" w:hAnsi="Tahoma" w:cs="Tahoma"/>
                <w:bCs/>
              </w:rPr>
              <w:t xml:space="preserve"> и содержит </w:t>
            </w:r>
            <w:bookmarkStart w:id="3" w:name="_Hlk24645521"/>
            <w:r w:rsidRPr="00BF05A2">
              <w:rPr>
                <w:rFonts w:ascii="Tahoma" w:hAnsi="Tahoma" w:cs="Tahoma"/>
                <w:bCs/>
              </w:rPr>
              <w:t xml:space="preserve">информацию, предусмотренную статьей </w:t>
            </w:r>
            <w:r>
              <w:rPr>
                <w:rFonts w:ascii="Tahoma" w:hAnsi="Tahoma" w:cs="Tahoma"/>
                <w:bCs/>
              </w:rPr>
              <w:t>8</w:t>
            </w:r>
            <w:r w:rsidRPr="00BF05A2">
              <w:rPr>
                <w:rFonts w:ascii="Tahoma" w:hAnsi="Tahoma" w:cs="Tahoma"/>
                <w:bCs/>
              </w:rPr>
              <w:t xml:space="preserve"> настоящих Правил</w:t>
            </w:r>
            <w:bookmarkEnd w:id="3"/>
            <w:r w:rsidRPr="00BF05A2">
              <w:rPr>
                <w:rFonts w:ascii="Tahoma" w:hAnsi="Tahoma" w:cs="Tahoma"/>
                <w:bCs/>
              </w:rPr>
              <w:t>.</w:t>
            </w:r>
          </w:p>
        </w:tc>
      </w:tr>
      <w:bookmarkEnd w:id="2"/>
      <w:tr w:rsidR="00CF2E10" w14:paraId="7E0E699D" w14:textId="77777777" w:rsidTr="00EA7751">
        <w:tc>
          <w:tcPr>
            <w:tcW w:w="9355" w:type="dxa"/>
          </w:tcPr>
          <w:p w14:paraId="458E4589" w14:textId="77777777" w:rsidR="00EA7751" w:rsidRPr="003A4366" w:rsidRDefault="00944687" w:rsidP="00EA7751">
            <w:pPr>
              <w:pStyle w:val="Noeeu"/>
              <w:widowControl/>
              <w:spacing w:before="120"/>
              <w:jc w:val="both"/>
              <w:rPr>
                <w:rFonts w:ascii="Tahoma" w:hAnsi="Tahoma" w:cs="Tahoma"/>
              </w:rPr>
            </w:pPr>
            <w:r w:rsidRPr="004279D7">
              <w:rPr>
                <w:rFonts w:ascii="Tahoma" w:hAnsi="Tahoma" w:cs="Tahoma"/>
                <w:b/>
                <w:bCs/>
              </w:rPr>
              <w:t>Заявка</w:t>
            </w:r>
            <w:r w:rsidRPr="003A4366">
              <w:rPr>
                <w:rFonts w:ascii="Tahoma" w:hAnsi="Tahoma" w:cs="Tahoma"/>
              </w:rPr>
              <w:t xml:space="preserve"> </w:t>
            </w:r>
            <w:r w:rsidRPr="00BF05A2">
              <w:rPr>
                <w:rFonts w:ascii="Tahoma" w:hAnsi="Tahoma" w:cs="Tahoma"/>
              </w:rPr>
              <w:t>–</w:t>
            </w:r>
            <w:r w:rsidRPr="003A4366">
              <w:rPr>
                <w:rFonts w:ascii="Tahoma" w:hAnsi="Tahoma" w:cs="Tahoma"/>
              </w:rPr>
              <w:t xml:space="preserve"> </w:t>
            </w:r>
            <w:r w:rsidRPr="00BF05A2">
              <w:rPr>
                <w:rFonts w:ascii="Tahoma" w:hAnsi="Tahoma" w:cs="Tahoma"/>
              </w:rPr>
              <w:t>подаваемое Участником торгов в установленном настоящими Правилами порядке предложение, содержащее оферты на совершение Срочной сделки / Срочных сделок. Заявки по типу делятся на Заявки (на продажу или на покупку), Заявки «Календарный спред» (на продажу или на покупку)</w:t>
            </w:r>
            <w:r>
              <w:rPr>
                <w:rFonts w:ascii="Tahoma" w:hAnsi="Tahoma" w:cs="Tahoma"/>
              </w:rPr>
              <w:t xml:space="preserve"> </w:t>
            </w:r>
            <w:r w:rsidRPr="00BF05A2">
              <w:rPr>
                <w:rFonts w:ascii="Tahoma" w:hAnsi="Tahoma" w:cs="Tahoma"/>
              </w:rPr>
              <w:t xml:space="preserve">и Заявки </w:t>
            </w:r>
            <w:r w:rsidRPr="003A4366">
              <w:rPr>
                <w:rFonts w:ascii="Tahoma" w:hAnsi="Tahoma" w:cs="Tahoma"/>
              </w:rPr>
              <w:t>RFS</w:t>
            </w:r>
            <w:r w:rsidRPr="00BF05A2">
              <w:rPr>
                <w:rFonts w:ascii="Tahoma" w:hAnsi="Tahoma" w:cs="Tahoma"/>
              </w:rPr>
              <w:t>.  Заявки на продажу и на покупку, а также Заявки «Календарный спред» на продажу и на покупку могут являться Синтетическими заявками, формируемы</w:t>
            </w:r>
            <w:r w:rsidRPr="003A4366">
              <w:rPr>
                <w:rFonts w:ascii="Tahoma" w:hAnsi="Tahoma" w:cs="Tahoma"/>
              </w:rPr>
              <w:t>ми</w:t>
            </w:r>
            <w:r w:rsidRPr="00BF05A2">
              <w:rPr>
                <w:rFonts w:ascii="Tahoma" w:hAnsi="Tahoma" w:cs="Tahoma"/>
              </w:rPr>
              <w:t xml:space="preserve"> Клиринговым центром в соответствии с настоящими Правилами. </w:t>
            </w:r>
          </w:p>
        </w:tc>
      </w:tr>
      <w:tr w:rsidR="00CF2E10" w14:paraId="6EEE95AE" w14:textId="77777777" w:rsidTr="00EA7751">
        <w:tc>
          <w:tcPr>
            <w:tcW w:w="9355" w:type="dxa"/>
          </w:tcPr>
          <w:p w14:paraId="09F6ABDE" w14:textId="77777777" w:rsidR="00EA7751" w:rsidRPr="00BF05A2" w:rsidRDefault="00944687" w:rsidP="00EA7751">
            <w:pPr>
              <w:pStyle w:val="Noeeu"/>
              <w:widowControl/>
              <w:spacing w:before="120"/>
              <w:jc w:val="both"/>
              <w:rPr>
                <w:rFonts w:ascii="Tahoma" w:hAnsi="Tahoma" w:cs="Tahoma"/>
                <w:b/>
              </w:rPr>
            </w:pPr>
            <w:r w:rsidRPr="00BF05A2">
              <w:rPr>
                <w:rFonts w:ascii="Tahoma" w:hAnsi="Tahoma" w:cs="Tahoma"/>
                <w:b/>
              </w:rPr>
              <w:t xml:space="preserve">Заявка </w:t>
            </w:r>
            <w:r w:rsidRPr="00BF05A2">
              <w:rPr>
                <w:rFonts w:ascii="Tahoma" w:hAnsi="Tahoma" w:cs="Tahoma"/>
                <w:b/>
                <w:lang w:val="en-US"/>
              </w:rPr>
              <w:t>RFS</w:t>
            </w:r>
            <w:r w:rsidRPr="00BF05A2">
              <w:rPr>
                <w:rFonts w:ascii="Tahoma" w:hAnsi="Tahoma" w:cs="Tahoma"/>
                <w:b/>
              </w:rPr>
              <w:t xml:space="preserve"> – </w:t>
            </w:r>
            <w:r w:rsidRPr="00BF05A2">
              <w:rPr>
                <w:rFonts w:ascii="Tahoma" w:hAnsi="Tahoma" w:cs="Tahoma"/>
              </w:rPr>
              <w:t>Заявка,</w:t>
            </w:r>
            <w:r w:rsidRPr="00BF05A2">
              <w:rPr>
                <w:rFonts w:ascii="Tahoma" w:hAnsi="Tahoma" w:cs="Tahoma"/>
                <w:b/>
              </w:rPr>
              <w:t xml:space="preserve"> </w:t>
            </w:r>
            <w:r w:rsidRPr="00BF05A2">
              <w:rPr>
                <w:rFonts w:ascii="Tahoma" w:hAnsi="Tahoma" w:cs="Tahoma"/>
              </w:rPr>
              <w:t xml:space="preserve">формируемая в Торговой системе на основании положительного результата проверки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подаваемых в Системе котировок </w:t>
            </w:r>
            <w:r w:rsidRPr="00BF05A2">
              <w:rPr>
                <w:rFonts w:ascii="Tahoma" w:hAnsi="Tahoma" w:cs="Tahoma"/>
                <w:lang w:val="en-US"/>
              </w:rPr>
              <w:t>RFS</w:t>
            </w:r>
            <w:r w:rsidRPr="00BF05A2">
              <w:rPr>
                <w:rFonts w:ascii="Tahoma" w:hAnsi="Tahoma" w:cs="Tahoma"/>
              </w:rPr>
              <w:t xml:space="preserve">, на соответствие условиям, указанным в статье </w:t>
            </w:r>
            <w:r>
              <w:rPr>
                <w:rFonts w:ascii="Tahoma" w:hAnsi="Tahoma" w:cs="Tahoma"/>
              </w:rPr>
              <w:t>8</w:t>
            </w:r>
            <w:r w:rsidRPr="00BF05A2">
              <w:rPr>
                <w:rFonts w:ascii="Tahoma" w:hAnsi="Tahoma" w:cs="Tahoma"/>
              </w:rPr>
              <w:t xml:space="preserve"> настоящих Правил. </w:t>
            </w:r>
          </w:p>
          <w:p w14:paraId="572C12A1"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rPr>
              <w:t xml:space="preserve">Заявка «Календарный спред» </w:t>
            </w:r>
            <w:r w:rsidRPr="00BF05A2">
              <w:rPr>
                <w:rFonts w:ascii="Tahoma" w:hAnsi="Tahoma" w:cs="Tahoma"/>
              </w:rPr>
              <w:t>– подаваемое Участником торгов в установленном настоящими Правилами порядке предложение:</w:t>
            </w:r>
          </w:p>
          <w:p w14:paraId="50D3800E" w14:textId="77777777" w:rsidR="00EA7751" w:rsidRPr="00BF05A2" w:rsidRDefault="00944687" w:rsidP="0026025F">
            <w:pPr>
              <w:pStyle w:val="Noeeu"/>
              <w:widowControl/>
              <w:numPr>
                <w:ilvl w:val="0"/>
                <w:numId w:val="9"/>
              </w:numPr>
              <w:spacing w:before="120"/>
              <w:ind w:left="284" w:hanging="284"/>
              <w:jc w:val="both"/>
              <w:rPr>
                <w:rFonts w:ascii="Tahoma" w:hAnsi="Tahoma" w:cs="Tahoma"/>
              </w:rPr>
            </w:pPr>
            <w:r w:rsidRPr="00BF05A2">
              <w:rPr>
                <w:rFonts w:ascii="Tahoma" w:hAnsi="Tahoma" w:cs="Tahoma"/>
              </w:rPr>
              <w:t>содержащее оферты, часть из которых направлена на продажу Срочных контрактов с более ранним сроком исполнения, а другая – на покупку Срочных контрактов с более поздним сроком исполнения (далее – Заявка «Календарный спред» на покупку), либо</w:t>
            </w:r>
          </w:p>
          <w:p w14:paraId="5CE4838F" w14:textId="77777777" w:rsidR="00EA7751" w:rsidRPr="00BF05A2" w:rsidRDefault="00944687" w:rsidP="0026025F">
            <w:pPr>
              <w:pStyle w:val="Noeeu"/>
              <w:widowControl/>
              <w:numPr>
                <w:ilvl w:val="0"/>
                <w:numId w:val="9"/>
              </w:numPr>
              <w:spacing w:before="120"/>
              <w:ind w:left="284" w:hanging="284"/>
              <w:jc w:val="both"/>
              <w:rPr>
                <w:rFonts w:ascii="Tahoma" w:hAnsi="Tahoma" w:cs="Tahoma"/>
              </w:rPr>
            </w:pPr>
            <w:r w:rsidRPr="00BF05A2">
              <w:rPr>
                <w:rFonts w:ascii="Tahoma" w:hAnsi="Tahoma" w:cs="Tahoma"/>
              </w:rPr>
              <w:t xml:space="preserve">содержащее оферты, часть из которых направлена на продажу Срочных контрактов с более поздним сроком исполнения, а другая – на покупку Срочных контрактов с более ранним сроком исполнения (далее – Заявка «Календарный спред» на продажу). </w:t>
            </w:r>
          </w:p>
          <w:p w14:paraId="4597E30F"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rPr>
              <w:t>При этом данные оферты направлены на заключение Срочных контрактов с одним базовым (базисным) активом. Количество оферт, направленных на продажу Срочного контракта должно быть равным количеству оферт, направленных на покупку Срочного контракта.</w:t>
            </w:r>
          </w:p>
        </w:tc>
      </w:tr>
      <w:tr w:rsidR="00CF2E10" w14:paraId="01D55330" w14:textId="77777777" w:rsidTr="00EA7751">
        <w:tc>
          <w:tcPr>
            <w:tcW w:w="9355" w:type="dxa"/>
          </w:tcPr>
          <w:p w14:paraId="51F12F3E" w14:textId="77777777" w:rsidR="00EA7751" w:rsidRDefault="00944687" w:rsidP="00EA7751">
            <w:pPr>
              <w:spacing w:before="120"/>
              <w:jc w:val="both"/>
              <w:rPr>
                <w:rFonts w:ascii="Tahoma" w:hAnsi="Tahoma" w:cs="Tahoma"/>
                <w:b/>
                <w:bCs/>
                <w:sz w:val="20"/>
                <w:szCs w:val="20"/>
              </w:rPr>
            </w:pPr>
            <w:r>
              <w:rPr>
                <w:rFonts w:ascii="Tahoma" w:hAnsi="Tahoma" w:cs="Tahoma"/>
                <w:b/>
                <w:bCs/>
                <w:sz w:val="20"/>
                <w:szCs w:val="20"/>
              </w:rPr>
              <w:t xml:space="preserve">Идентификатор для доступа к услуге корпоративный маркетплейс (Идентификатор КМП) - </w:t>
            </w:r>
            <w:r w:rsidRPr="00165E4C">
              <w:rPr>
                <w:rFonts w:ascii="Tahoma" w:hAnsi="Tahoma" w:cs="Tahoma"/>
                <w:sz w:val="20"/>
                <w:szCs w:val="20"/>
              </w:rPr>
              <w:t>уникальный буквенно-цифровой код, присваиваемый Участнику торгов</w:t>
            </w:r>
            <w:r>
              <w:rPr>
                <w:rFonts w:ascii="Tahoma" w:hAnsi="Tahoma" w:cs="Tahoma"/>
                <w:sz w:val="20"/>
                <w:szCs w:val="20"/>
              </w:rPr>
              <w:t xml:space="preserve"> в целях получения единого технического доступа к функционалу нескольких Подсистем ПТК ТЦ, который предоставляется в порядке, установленном Техническим центром.</w:t>
            </w:r>
          </w:p>
          <w:p w14:paraId="2CAE4141" w14:textId="77777777" w:rsidR="00EA7751" w:rsidRPr="00B03FFA" w:rsidRDefault="00944687" w:rsidP="00EA7751">
            <w:pPr>
              <w:spacing w:before="120"/>
              <w:jc w:val="both"/>
              <w:rPr>
                <w:rFonts w:ascii="Tahoma" w:hAnsi="Tahoma" w:cs="Tahoma"/>
                <w:sz w:val="20"/>
                <w:szCs w:val="20"/>
              </w:rPr>
            </w:pPr>
            <w:r w:rsidRPr="00B03FFA">
              <w:rPr>
                <w:rFonts w:ascii="Tahoma" w:hAnsi="Tahoma" w:cs="Tahoma"/>
                <w:b/>
                <w:bCs/>
                <w:sz w:val="20"/>
                <w:szCs w:val="20"/>
              </w:rPr>
              <w:t>Идентификатор спонсируемого доступа (ИСД) –</w:t>
            </w:r>
            <w:r w:rsidRPr="00B03FFA">
              <w:rPr>
                <w:rFonts w:ascii="Tahoma" w:hAnsi="Tahoma" w:cs="Tahoma"/>
                <w:bCs/>
                <w:sz w:val="20"/>
                <w:szCs w:val="20"/>
              </w:rPr>
              <w:t xml:space="preserve"> у</w:t>
            </w:r>
            <w:r w:rsidRPr="00B03FFA">
              <w:rPr>
                <w:rFonts w:ascii="Tahoma" w:hAnsi="Tahoma" w:cs="Tahoma"/>
                <w:sz w:val="20"/>
                <w:szCs w:val="20"/>
              </w:rPr>
              <w:t>никальный буквенно-цифровой код, выдаваемый Биржей Участнику торгов по его заявлению с целью последующей передачи клиенту данного Участника торгов для подключения к Подсистеме обработки поручений в порядке, предусмотренном Правилами допуска и настоящими Правилами торгов.</w:t>
            </w:r>
          </w:p>
          <w:p w14:paraId="340A2B63" w14:textId="77777777" w:rsidR="00EA7751" w:rsidRPr="00B03FFA" w:rsidRDefault="00944687" w:rsidP="00EA7751">
            <w:pPr>
              <w:spacing w:before="120"/>
              <w:jc w:val="both"/>
              <w:rPr>
                <w:rFonts w:ascii="Tahoma" w:hAnsi="Tahoma" w:cs="Tahoma"/>
                <w:sz w:val="20"/>
                <w:szCs w:val="20"/>
              </w:rPr>
            </w:pPr>
            <w:r w:rsidRPr="00B03FFA">
              <w:rPr>
                <w:rFonts w:ascii="Tahoma" w:hAnsi="Tahoma" w:cs="Tahoma"/>
                <w:sz w:val="20"/>
                <w:szCs w:val="20"/>
              </w:rPr>
              <w:t>Каждый ИСД, выдаваемый Биржей, должен соответствовать коду Клиента, которому будет передан данный ИСД и Торговому идентификатору Участника торгов, подавшего заявление о выдаче данного ИСД.</w:t>
            </w:r>
          </w:p>
          <w:p w14:paraId="052F4777" w14:textId="77777777" w:rsidR="00EA7751" w:rsidRPr="00397CC1" w:rsidRDefault="00944687" w:rsidP="00EA7751">
            <w:pPr>
              <w:spacing w:before="120"/>
              <w:jc w:val="both"/>
              <w:rPr>
                <w:rFonts w:ascii="Tahoma" w:hAnsi="Tahoma" w:cs="Tahoma"/>
                <w:b/>
              </w:rPr>
            </w:pPr>
            <w:r w:rsidRPr="00103745">
              <w:rPr>
                <w:rFonts w:ascii="Tahoma" w:hAnsi="Tahoma" w:cs="Tahoma"/>
                <w:sz w:val="20"/>
                <w:szCs w:val="20"/>
              </w:rPr>
              <w:t>Участник торгов вправе</w:t>
            </w:r>
            <w:r w:rsidRPr="004F5383">
              <w:rPr>
                <w:rFonts w:ascii="Tahoma" w:hAnsi="Tahoma" w:cs="Tahoma"/>
                <w:sz w:val="20"/>
                <w:szCs w:val="20"/>
              </w:rPr>
              <w:t xml:space="preserve"> определить объем полномочий для каждого ИСД, выдаваемого ему Техническим центром, в том числе ограничить возможность подачи поручений.</w:t>
            </w:r>
          </w:p>
        </w:tc>
      </w:tr>
      <w:tr w:rsidR="00CF2E10" w14:paraId="3E3E01C1" w14:textId="77777777" w:rsidTr="00EA7751">
        <w:tc>
          <w:tcPr>
            <w:tcW w:w="9355" w:type="dxa"/>
          </w:tcPr>
          <w:p w14:paraId="6FE4F954" w14:textId="77777777" w:rsidR="00EA7751" w:rsidRPr="00BF05A2" w:rsidRDefault="00944687">
            <w:pPr>
              <w:pStyle w:val="Noeeu"/>
              <w:widowControl/>
              <w:spacing w:before="120"/>
              <w:jc w:val="both"/>
              <w:rPr>
                <w:rFonts w:ascii="Tahoma" w:hAnsi="Tahoma" w:cs="Tahoma"/>
                <w:b/>
                <w:bCs/>
              </w:rPr>
            </w:pPr>
            <w:r w:rsidRPr="00BF05A2">
              <w:rPr>
                <w:rFonts w:ascii="Tahoma" w:hAnsi="Tahoma" w:cs="Tahoma"/>
                <w:b/>
                <w:bCs/>
              </w:rPr>
              <w:t>Исполнение Заявки</w:t>
            </w:r>
            <w:r w:rsidRPr="00BF05A2">
              <w:rPr>
                <w:rFonts w:ascii="Tahoma" w:hAnsi="Tahoma" w:cs="Tahoma"/>
                <w:bCs/>
              </w:rPr>
              <w:t xml:space="preserve"> – совершение Срочной сделки / Срочных сделок на основании этой Заявки;</w:t>
            </w:r>
          </w:p>
        </w:tc>
      </w:tr>
      <w:tr w:rsidR="00CF2E10" w14:paraId="125AED0E" w14:textId="77777777" w:rsidTr="00EA7751">
        <w:tc>
          <w:tcPr>
            <w:tcW w:w="9355" w:type="dxa"/>
          </w:tcPr>
          <w:p w14:paraId="6BD62BCB"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bCs/>
              </w:rPr>
              <w:t xml:space="preserve">Категория опциона </w:t>
            </w:r>
            <w:r w:rsidRPr="00BF05A2">
              <w:rPr>
                <w:rFonts w:ascii="Tahoma" w:hAnsi="Tahoma" w:cs="Tahoma"/>
                <w:bCs/>
              </w:rPr>
              <w:t>– Американский опцион или Европейский опцион;</w:t>
            </w:r>
          </w:p>
        </w:tc>
      </w:tr>
      <w:tr w:rsidR="00CF2E10" w14:paraId="00F3824C" w14:textId="77777777" w:rsidTr="00EA7751">
        <w:tc>
          <w:tcPr>
            <w:tcW w:w="9355" w:type="dxa"/>
          </w:tcPr>
          <w:p w14:paraId="4544F18D"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Класс опционов </w:t>
            </w:r>
            <w:r w:rsidRPr="00BF05A2">
              <w:rPr>
                <w:rFonts w:ascii="Tahoma" w:hAnsi="Tahoma" w:cs="Tahoma"/>
              </w:rPr>
              <w:t>–</w:t>
            </w:r>
            <w:r w:rsidRPr="00BF05A2">
              <w:rPr>
                <w:rFonts w:ascii="Tahoma" w:hAnsi="Tahoma" w:cs="Tahoma"/>
                <w:b/>
                <w:bCs/>
              </w:rPr>
              <w:t xml:space="preserve"> </w:t>
            </w:r>
            <w:r w:rsidRPr="00BF05A2">
              <w:rPr>
                <w:rFonts w:ascii="Tahoma" w:hAnsi="Tahoma" w:cs="Tahoma"/>
              </w:rPr>
              <w:t>множество Опционов одного типа, в основе которых лежит один и тот же базовый (базисный) актив;</w:t>
            </w:r>
          </w:p>
        </w:tc>
      </w:tr>
      <w:tr w:rsidR="00CF2E10" w14:paraId="7A130A3C" w14:textId="77777777" w:rsidTr="00EA7751">
        <w:tc>
          <w:tcPr>
            <w:tcW w:w="9355" w:type="dxa"/>
          </w:tcPr>
          <w:p w14:paraId="18DA4972"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Клиент </w:t>
            </w:r>
            <w:r w:rsidRPr="00BF05A2">
              <w:rPr>
                <w:rFonts w:ascii="Tahoma" w:hAnsi="Tahoma" w:cs="Tahoma"/>
              </w:rPr>
              <w:t>–</w:t>
            </w:r>
            <w:r w:rsidRPr="00BF05A2">
              <w:rPr>
                <w:rFonts w:ascii="Tahoma" w:hAnsi="Tahoma" w:cs="Tahoma"/>
                <w:b/>
                <w:bCs/>
              </w:rPr>
              <w:t xml:space="preserve"> </w:t>
            </w:r>
            <w:r w:rsidRPr="00BF05A2">
              <w:rPr>
                <w:rFonts w:ascii="Tahoma" w:hAnsi="Tahoma" w:cs="Tahoma"/>
              </w:rPr>
              <w:t>зарегистрированное Биржей в установленном порядке юридическое или физическое лицо, резидент или нерезидент, которое является:</w:t>
            </w:r>
          </w:p>
          <w:p w14:paraId="094057DC" w14:textId="77777777" w:rsidR="00EA7751" w:rsidRPr="00BF05A2" w:rsidRDefault="00944687" w:rsidP="009C77BC">
            <w:pPr>
              <w:pStyle w:val="Noeeu"/>
              <w:widowControl/>
              <w:numPr>
                <w:ilvl w:val="0"/>
                <w:numId w:val="10"/>
              </w:numPr>
              <w:spacing w:before="120"/>
              <w:ind w:left="284" w:hanging="284"/>
              <w:jc w:val="both"/>
              <w:rPr>
                <w:rFonts w:ascii="Tahoma" w:hAnsi="Tahoma" w:cs="Tahoma"/>
              </w:rPr>
            </w:pPr>
            <w:r w:rsidRPr="00BF05A2">
              <w:rPr>
                <w:rFonts w:ascii="Tahoma" w:hAnsi="Tahoma" w:cs="Tahoma"/>
              </w:rPr>
              <w:t>клиентом Участника торгов, или</w:t>
            </w:r>
          </w:p>
          <w:p w14:paraId="04774FCE" w14:textId="77777777" w:rsidR="00EA7751" w:rsidRPr="00BF05A2" w:rsidRDefault="00944687" w:rsidP="009C77BC">
            <w:pPr>
              <w:pStyle w:val="Noeeu"/>
              <w:widowControl/>
              <w:numPr>
                <w:ilvl w:val="0"/>
                <w:numId w:val="10"/>
              </w:numPr>
              <w:spacing w:before="120"/>
              <w:ind w:left="284" w:hanging="284"/>
              <w:jc w:val="both"/>
              <w:rPr>
                <w:rFonts w:ascii="Tahoma" w:hAnsi="Tahoma" w:cs="Tahoma"/>
              </w:rPr>
            </w:pPr>
            <w:r w:rsidRPr="00BF05A2">
              <w:rPr>
                <w:rFonts w:ascii="Tahoma" w:hAnsi="Tahoma" w:cs="Tahoma"/>
              </w:rPr>
              <w:t>клиентом юридического лица, обладающего лицензией профессионального участника рынка ценных бумаг на осуществление брокерской деятельности и/или деятельности по управлению ценными бумагами и являющегося клиентом Участника торгов, или</w:t>
            </w:r>
          </w:p>
          <w:p w14:paraId="703D487E" w14:textId="77777777" w:rsidR="00EA7751" w:rsidRPr="00BF05A2" w:rsidRDefault="00944687" w:rsidP="009C77BC">
            <w:pPr>
              <w:pStyle w:val="Noeeu"/>
              <w:widowControl/>
              <w:numPr>
                <w:ilvl w:val="0"/>
                <w:numId w:val="10"/>
              </w:numPr>
              <w:spacing w:before="120"/>
              <w:ind w:left="284" w:hanging="284"/>
              <w:jc w:val="both"/>
              <w:rPr>
                <w:rFonts w:ascii="Tahoma" w:hAnsi="Tahoma" w:cs="Tahoma"/>
              </w:rPr>
            </w:pPr>
            <w:r w:rsidRPr="00BF05A2">
              <w:rPr>
                <w:rFonts w:ascii="Tahoma" w:hAnsi="Tahoma" w:cs="Tahoma"/>
              </w:rPr>
              <w:t xml:space="preserve">клиентом иностранного юридического лица, учрежденного в одном из государств, указанных в подпунктах 1 и 2 пункта 2 статьи 51.1. Федерального закона от 22.04.1996 № 39-ФЗ «О рынке ценных бумаг», и имеющего право в соответствии с личным законом осуществлять брокерскую деятельность, и являющегося клиентом Участника торгов, по поручению и за счет которого Участником торгов совершаются Срочные сделки; </w:t>
            </w:r>
          </w:p>
        </w:tc>
      </w:tr>
      <w:tr w:rsidR="00CF2E10" w14:paraId="12A5B6AA" w14:textId="77777777" w:rsidTr="00EA7751">
        <w:tc>
          <w:tcPr>
            <w:tcW w:w="9355" w:type="dxa"/>
          </w:tcPr>
          <w:p w14:paraId="477C9D27" w14:textId="77777777" w:rsidR="00EA7751" w:rsidRPr="00BF05A2" w:rsidRDefault="00944687" w:rsidP="00EA7751">
            <w:pPr>
              <w:keepNext/>
              <w:widowControl w:val="0"/>
              <w:spacing w:before="120"/>
              <w:jc w:val="both"/>
              <w:rPr>
                <w:rFonts w:ascii="Tahoma" w:hAnsi="Tahoma" w:cs="Tahoma"/>
                <w:sz w:val="20"/>
                <w:szCs w:val="20"/>
              </w:rPr>
            </w:pPr>
            <w:r w:rsidRPr="00BF05A2">
              <w:rPr>
                <w:rFonts w:ascii="Tahoma" w:hAnsi="Tahoma" w:cs="Tahoma"/>
                <w:b/>
                <w:bCs/>
                <w:sz w:val="20"/>
                <w:szCs w:val="20"/>
              </w:rPr>
              <w:t xml:space="preserve">Клиентский лимит </w:t>
            </w:r>
            <w:r w:rsidRPr="00BF05A2">
              <w:rPr>
                <w:rFonts w:ascii="Tahoma" w:hAnsi="Tahoma" w:cs="Tahoma"/>
                <w:bCs/>
                <w:sz w:val="20"/>
                <w:szCs w:val="20"/>
              </w:rPr>
              <w:t xml:space="preserve">– значения </w:t>
            </w:r>
            <w:r w:rsidRPr="00BF05A2">
              <w:rPr>
                <w:rFonts w:ascii="Tahoma" w:hAnsi="Tahoma" w:cs="Tahoma"/>
                <w:sz w:val="20"/>
                <w:szCs w:val="20"/>
              </w:rPr>
              <w:t xml:space="preserve">денежных средств или сумма профилей активов по денежным средствам в российских рублях (с учетом знака), учитываемых </w:t>
            </w:r>
            <w:r w:rsidRPr="00BF05A2">
              <w:rPr>
                <w:rFonts w:ascii="Tahoma" w:hAnsi="Tahoma" w:cs="Tahoma"/>
                <w:bCs/>
                <w:sz w:val="20"/>
                <w:szCs w:val="20"/>
              </w:rPr>
              <w:t>на клиентском разделе клиринговых регистров;</w:t>
            </w:r>
          </w:p>
        </w:tc>
      </w:tr>
      <w:tr w:rsidR="00CF2E10" w14:paraId="698EDDC9" w14:textId="77777777" w:rsidTr="00EA7751">
        <w:tc>
          <w:tcPr>
            <w:tcW w:w="9355" w:type="dxa"/>
          </w:tcPr>
          <w:p w14:paraId="7A5D54E5" w14:textId="77777777" w:rsidR="00EA7751" w:rsidRPr="00BF05A2" w:rsidRDefault="00944687" w:rsidP="00EA7751">
            <w:pPr>
              <w:keepNext/>
              <w:widowControl w:val="0"/>
              <w:spacing w:before="120"/>
              <w:jc w:val="both"/>
              <w:rPr>
                <w:rFonts w:ascii="Tahoma" w:hAnsi="Tahoma" w:cs="Tahoma"/>
                <w:b/>
                <w:bCs/>
                <w:sz w:val="20"/>
                <w:szCs w:val="20"/>
              </w:rPr>
            </w:pPr>
            <w:r w:rsidRPr="00BF05A2">
              <w:rPr>
                <w:rFonts w:ascii="Tahoma" w:hAnsi="Tahoma" w:cs="Tahoma"/>
                <w:b/>
                <w:bCs/>
                <w:sz w:val="20"/>
                <w:szCs w:val="20"/>
              </w:rPr>
              <w:t xml:space="preserve">Клиринговый центр / Центральный контрагент </w:t>
            </w:r>
            <w:r w:rsidRPr="00BF05A2">
              <w:rPr>
                <w:rFonts w:ascii="Tahoma" w:hAnsi="Tahoma" w:cs="Tahoma"/>
                <w:sz w:val="20"/>
                <w:szCs w:val="20"/>
              </w:rPr>
              <w:t>–</w:t>
            </w:r>
            <w:r w:rsidRPr="00BF05A2">
              <w:rPr>
                <w:rFonts w:ascii="Tahoma" w:hAnsi="Tahoma" w:cs="Tahoma"/>
                <w:b/>
                <w:bCs/>
                <w:sz w:val="20"/>
                <w:szCs w:val="20"/>
              </w:rPr>
              <w:t xml:space="preserve"> </w:t>
            </w:r>
            <w:r w:rsidRPr="00BF05A2">
              <w:rPr>
                <w:rFonts w:ascii="Tahoma" w:hAnsi="Tahoma" w:cs="Tahoma"/>
                <w:bCs/>
                <w:sz w:val="20"/>
                <w:szCs w:val="20"/>
              </w:rPr>
              <w:t>Не</w:t>
            </w:r>
            <w:r w:rsidRPr="00BF05A2">
              <w:rPr>
                <w:rFonts w:ascii="Tahoma" w:hAnsi="Tahoma" w:cs="Tahoma"/>
                <w:sz w:val="20"/>
                <w:szCs w:val="20"/>
              </w:rPr>
              <w:t>банковская кредитная организация-центральный контрагент «Национальный Клиринговый Центр» (Акционерное общество), являющийся клиринговой организацией, осуществляющий функции центрального контрагента и оказывающий клиринговые услуги на Срочном рынке ПАО Московская Биржа в соответствии с Правилами клиринга;</w:t>
            </w:r>
          </w:p>
        </w:tc>
      </w:tr>
      <w:tr w:rsidR="00CF2E10" w14:paraId="18B1DDCD" w14:textId="77777777" w:rsidTr="00EA7751">
        <w:tc>
          <w:tcPr>
            <w:tcW w:w="9355" w:type="dxa"/>
          </w:tcPr>
          <w:p w14:paraId="28DF46F5" w14:textId="77777777" w:rsidR="00EA7751" w:rsidRPr="00BF05A2" w:rsidRDefault="00944687" w:rsidP="00EA7751">
            <w:pPr>
              <w:pStyle w:val="Termin"/>
              <w:ind w:left="0" w:firstLine="0"/>
              <w:rPr>
                <w:rFonts w:ascii="Tahoma" w:hAnsi="Tahoma" w:cs="Tahoma"/>
              </w:rPr>
            </w:pPr>
            <w:r w:rsidRPr="00BF05A2">
              <w:rPr>
                <w:rFonts w:ascii="Tahoma" w:hAnsi="Tahoma" w:cs="Tahoma"/>
                <w:b/>
              </w:rPr>
              <w:t>Комитет по срочному рынку</w:t>
            </w:r>
            <w:r w:rsidRPr="00BF05A2">
              <w:rPr>
                <w:rFonts w:ascii="Tahoma" w:hAnsi="Tahoma" w:cs="Tahoma"/>
              </w:rPr>
              <w:t xml:space="preserve"> – консультативно-совещательный орган Биржи, осуществляющий функции совета секции </w:t>
            </w:r>
            <w:proofErr w:type="gramStart"/>
            <w:r w:rsidRPr="00BF05A2">
              <w:rPr>
                <w:rFonts w:ascii="Tahoma" w:hAnsi="Tahoma" w:cs="Tahoma"/>
              </w:rPr>
              <w:t>по Срочному рынку ПАО</w:t>
            </w:r>
            <w:proofErr w:type="gramEnd"/>
            <w:r w:rsidRPr="00BF05A2">
              <w:rPr>
                <w:rFonts w:ascii="Tahoma" w:hAnsi="Tahoma" w:cs="Tahoma"/>
              </w:rPr>
              <w:t xml:space="preserve"> Московская Биржа, действующий на основании положения о данном комитете; </w:t>
            </w:r>
          </w:p>
        </w:tc>
      </w:tr>
      <w:tr w:rsidR="00CF2E10" w14:paraId="0696B2B0" w14:textId="77777777" w:rsidTr="00EA7751">
        <w:tc>
          <w:tcPr>
            <w:tcW w:w="9355" w:type="dxa"/>
          </w:tcPr>
          <w:p w14:paraId="7A96CF2C"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Короткая позиция </w:t>
            </w:r>
            <w:r w:rsidRPr="00BF05A2">
              <w:rPr>
                <w:rFonts w:ascii="Tahoma" w:hAnsi="Tahoma" w:cs="Tahoma"/>
              </w:rPr>
              <w:t>–</w:t>
            </w:r>
            <w:r w:rsidRPr="00BF05A2">
              <w:rPr>
                <w:rFonts w:ascii="Tahoma" w:hAnsi="Tahoma" w:cs="Tahoma"/>
                <w:b/>
                <w:bCs/>
              </w:rPr>
              <w:t xml:space="preserve"> </w:t>
            </w:r>
            <w:r w:rsidRPr="00BF05A2">
              <w:rPr>
                <w:rFonts w:ascii="Tahoma" w:hAnsi="Tahoma" w:cs="Tahoma"/>
              </w:rPr>
              <w:t>совокупность прав и обязанностей Продавца (позиция Продавца) или Подписчика;</w:t>
            </w:r>
          </w:p>
        </w:tc>
      </w:tr>
      <w:tr w:rsidR="00CF2E10" w14:paraId="33BD673A" w14:textId="77777777" w:rsidTr="00EA7751">
        <w:tc>
          <w:tcPr>
            <w:tcW w:w="9355" w:type="dxa"/>
          </w:tcPr>
          <w:p w14:paraId="5E51CC66" w14:textId="77777777" w:rsidR="00EA7751" w:rsidRPr="00BF05A2" w:rsidRDefault="00944687" w:rsidP="00EA7751">
            <w:pPr>
              <w:pStyle w:val="Noeeu"/>
              <w:widowControl/>
              <w:spacing w:before="120"/>
              <w:jc w:val="both"/>
              <w:rPr>
                <w:rFonts w:ascii="Tahoma" w:hAnsi="Tahoma" w:cs="Tahoma"/>
                <w:bCs/>
              </w:rPr>
            </w:pPr>
            <w:r w:rsidRPr="00BF05A2">
              <w:rPr>
                <w:rFonts w:ascii="Tahoma" w:hAnsi="Tahoma" w:cs="Tahoma"/>
                <w:b/>
                <w:bCs/>
              </w:rPr>
              <w:t xml:space="preserve">Котировка </w:t>
            </w:r>
            <w:r w:rsidRPr="00BF05A2">
              <w:rPr>
                <w:rFonts w:ascii="Tahoma" w:hAnsi="Tahoma" w:cs="Tahoma"/>
                <w:bCs/>
              </w:rPr>
              <w:t xml:space="preserve">– величина, отражающая цену Срочного контракта, намерение на заключение которого выражается путем подачи Котировки </w:t>
            </w:r>
            <w:r w:rsidRPr="00BF05A2">
              <w:rPr>
                <w:rFonts w:ascii="Tahoma" w:hAnsi="Tahoma" w:cs="Tahoma"/>
                <w:bCs/>
                <w:lang w:val="en-US"/>
              </w:rPr>
              <w:t>RFS</w:t>
            </w:r>
            <w:r w:rsidRPr="00BF05A2">
              <w:rPr>
                <w:rFonts w:ascii="Tahoma" w:hAnsi="Tahoma" w:cs="Tahoma"/>
                <w:bCs/>
              </w:rPr>
              <w:t>;</w:t>
            </w:r>
          </w:p>
          <w:p w14:paraId="031B4352" w14:textId="77777777" w:rsidR="00EA7751" w:rsidRDefault="00944687" w:rsidP="00EA7751">
            <w:pPr>
              <w:pStyle w:val="Noeeu"/>
              <w:widowControl/>
              <w:spacing w:before="120"/>
              <w:jc w:val="both"/>
              <w:rPr>
                <w:rFonts w:ascii="Tahoma" w:hAnsi="Tahoma" w:cs="Tahoma"/>
                <w:bCs/>
              </w:rPr>
            </w:pPr>
            <w:r w:rsidRPr="00BF05A2">
              <w:rPr>
                <w:rFonts w:ascii="Tahoma" w:hAnsi="Tahoma" w:cs="Tahoma"/>
                <w:b/>
                <w:bCs/>
              </w:rPr>
              <w:t xml:space="preserve">Котировка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bCs/>
              </w:rPr>
              <w:t xml:space="preserve">электронное сообщение, которое подается Поставщиком ликвидности в Систему котировок </w:t>
            </w:r>
            <w:r w:rsidRPr="00BF05A2">
              <w:rPr>
                <w:rFonts w:ascii="Tahoma" w:hAnsi="Tahoma" w:cs="Tahoma"/>
                <w:bCs/>
                <w:lang w:val="en-US"/>
              </w:rPr>
              <w:t>RFS</w:t>
            </w:r>
            <w:r w:rsidRPr="00BF05A2">
              <w:rPr>
                <w:rFonts w:ascii="Tahoma" w:hAnsi="Tahoma" w:cs="Tahoma"/>
                <w:bCs/>
              </w:rPr>
              <w:t xml:space="preserve"> в ответ на Запрос котировок </w:t>
            </w:r>
            <w:r w:rsidRPr="00BF05A2">
              <w:rPr>
                <w:rFonts w:ascii="Tahoma" w:hAnsi="Tahoma" w:cs="Tahoma"/>
                <w:bCs/>
                <w:lang w:val="en-US"/>
              </w:rPr>
              <w:t>RFS</w:t>
            </w:r>
            <w:r w:rsidRPr="00BF05A2">
              <w:rPr>
                <w:rFonts w:ascii="Tahoma" w:hAnsi="Tahoma" w:cs="Tahoma"/>
                <w:bCs/>
              </w:rPr>
              <w:t xml:space="preserve"> и содержит цены покупки и/или продажи Срочных контрактов в указанном в Запросе котировок </w:t>
            </w:r>
            <w:r w:rsidRPr="00BF05A2">
              <w:rPr>
                <w:rFonts w:ascii="Tahoma" w:hAnsi="Tahoma" w:cs="Tahoma"/>
                <w:bCs/>
                <w:lang w:val="en-US"/>
              </w:rPr>
              <w:t>RFS</w:t>
            </w:r>
            <w:r w:rsidRPr="00BF05A2">
              <w:rPr>
                <w:rFonts w:ascii="Tahoma" w:hAnsi="Tahoma" w:cs="Tahoma"/>
                <w:bCs/>
              </w:rPr>
              <w:t xml:space="preserve"> объеме, а также иную информацию, предусмотренную статьей </w:t>
            </w:r>
            <w:r>
              <w:rPr>
                <w:rFonts w:ascii="Tahoma" w:hAnsi="Tahoma" w:cs="Tahoma"/>
                <w:bCs/>
              </w:rPr>
              <w:t>8</w:t>
            </w:r>
            <w:r w:rsidRPr="00BF05A2">
              <w:rPr>
                <w:rFonts w:ascii="Tahoma" w:hAnsi="Tahoma" w:cs="Tahoma"/>
                <w:bCs/>
              </w:rPr>
              <w:t xml:space="preserve"> настоящих Правил;  </w:t>
            </w:r>
          </w:p>
          <w:p w14:paraId="47F2413C" w14:textId="77777777" w:rsidR="00EA7751" w:rsidRPr="00BF05A2" w:rsidRDefault="00944687" w:rsidP="00EA7751">
            <w:pPr>
              <w:pStyle w:val="Noeeu"/>
              <w:widowControl/>
              <w:spacing w:before="120"/>
              <w:jc w:val="both"/>
              <w:rPr>
                <w:rFonts w:ascii="Tahoma" w:hAnsi="Tahoma" w:cs="Tahoma"/>
                <w:bCs/>
              </w:rPr>
            </w:pPr>
            <w:r w:rsidRPr="00BF05A2">
              <w:rPr>
                <w:rFonts w:ascii="Tahoma" w:hAnsi="Tahoma" w:cs="Tahoma"/>
                <w:b/>
                <w:bCs/>
              </w:rPr>
              <w:t>Маркет-</w:t>
            </w:r>
            <w:proofErr w:type="spellStart"/>
            <w:r w:rsidRPr="00BF05A2">
              <w:rPr>
                <w:rFonts w:ascii="Tahoma" w:hAnsi="Tahoma" w:cs="Tahoma"/>
                <w:b/>
                <w:bCs/>
              </w:rPr>
              <w:t>мейкер</w:t>
            </w:r>
            <w:proofErr w:type="spellEnd"/>
            <w:r w:rsidRPr="00BF05A2">
              <w:rPr>
                <w:rFonts w:ascii="Tahoma" w:hAnsi="Tahoma" w:cs="Tahoma"/>
                <w:b/>
                <w:bCs/>
              </w:rPr>
              <w:t xml:space="preserve">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который в соответствии с настоящими Правилами, Правилами допуска и заключенным с Биржей договором принимает на себя обязательства по поддержанию цен, спроса, предложения и/или объема торгов в отношении Срочных контрактов;</w:t>
            </w:r>
          </w:p>
        </w:tc>
      </w:tr>
      <w:tr w:rsidR="00CF2E10" w14:paraId="7184E5B8" w14:textId="77777777" w:rsidTr="00EA7751">
        <w:tc>
          <w:tcPr>
            <w:tcW w:w="9355" w:type="dxa"/>
          </w:tcPr>
          <w:p w14:paraId="042DF10B"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rPr>
              <w:t>Наблюдательный совет</w:t>
            </w:r>
            <w:r w:rsidRPr="00BF05A2">
              <w:rPr>
                <w:rFonts w:ascii="Tahoma" w:hAnsi="Tahoma" w:cs="Tahoma"/>
              </w:rPr>
              <w:t xml:space="preserve"> – Наблюдательный совет Биржи;</w:t>
            </w:r>
          </w:p>
        </w:tc>
      </w:tr>
      <w:tr w:rsidR="00CF2E10" w14:paraId="17DBB3F9" w14:textId="77777777" w:rsidTr="00EA7751">
        <w:tc>
          <w:tcPr>
            <w:tcW w:w="9355" w:type="dxa"/>
          </w:tcPr>
          <w:p w14:paraId="126DC2ED"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Опцион на покупку (опцион </w:t>
            </w:r>
            <w:r w:rsidRPr="00BF05A2">
              <w:rPr>
                <w:rFonts w:ascii="Tahoma" w:hAnsi="Tahoma" w:cs="Tahoma"/>
                <w:b/>
                <w:bCs/>
                <w:lang w:val="en-US"/>
              </w:rPr>
              <w:t>Call</w:t>
            </w:r>
            <w:r w:rsidRPr="00BF05A2">
              <w:rPr>
                <w:rFonts w:ascii="Tahoma" w:hAnsi="Tahoma" w:cs="Tahoma"/>
                <w:b/>
                <w:bCs/>
              </w:rPr>
              <w:t xml:space="preserve">) </w:t>
            </w:r>
            <w:r w:rsidRPr="00BF05A2">
              <w:rPr>
                <w:rFonts w:ascii="Tahoma" w:hAnsi="Tahoma" w:cs="Tahoma"/>
              </w:rPr>
              <w:t>–</w:t>
            </w:r>
            <w:r w:rsidRPr="00BF05A2">
              <w:rPr>
                <w:rFonts w:ascii="Tahoma" w:hAnsi="Tahoma" w:cs="Tahoma"/>
                <w:b/>
                <w:bCs/>
              </w:rPr>
              <w:t xml:space="preserve"> </w:t>
            </w:r>
            <w:r w:rsidRPr="00BF05A2">
              <w:rPr>
                <w:rFonts w:ascii="Tahoma" w:hAnsi="Tahoma" w:cs="Tahoma"/>
              </w:rPr>
              <w:t>тип Опциона, Держатель которого после заключения Опциона получает право купить имущество, являющееся базовым (базисным) активом данного Опциона, или право требовать заключения Фьючерсного контракта, являющегося базовым (базисным) активом данного Опциона, в качестве Покупателя, или право требовать уплаты суммы денежных средств на условиях, определенных при заключении данного Опциона;</w:t>
            </w:r>
          </w:p>
        </w:tc>
      </w:tr>
      <w:tr w:rsidR="00CF2E10" w14:paraId="67E6BCCA" w14:textId="77777777" w:rsidTr="00EA7751">
        <w:tc>
          <w:tcPr>
            <w:tcW w:w="9355" w:type="dxa"/>
          </w:tcPr>
          <w:p w14:paraId="629421EF" w14:textId="77777777" w:rsidR="00EA7751" w:rsidRPr="00BF05A2" w:rsidRDefault="00944687" w:rsidP="00EA7751">
            <w:pPr>
              <w:pStyle w:val="3"/>
              <w:widowControl/>
              <w:spacing w:before="120"/>
              <w:ind w:left="0" w:firstLine="0"/>
              <w:rPr>
                <w:rFonts w:ascii="Tahoma" w:hAnsi="Tahoma" w:cs="Tahoma"/>
                <w:color w:val="auto"/>
              </w:rPr>
            </w:pPr>
            <w:r w:rsidRPr="00BF05A2">
              <w:rPr>
                <w:rFonts w:ascii="Tahoma" w:hAnsi="Tahoma" w:cs="Tahoma"/>
                <w:b/>
                <w:bCs/>
              </w:rPr>
              <w:t>Опцион на продажу</w:t>
            </w:r>
            <w:r w:rsidRPr="00BF05A2">
              <w:rPr>
                <w:rFonts w:ascii="Tahoma" w:hAnsi="Tahoma" w:cs="Tahoma"/>
              </w:rPr>
              <w:t xml:space="preserve"> </w:t>
            </w:r>
            <w:r w:rsidRPr="00BF05A2">
              <w:rPr>
                <w:rFonts w:ascii="Tahoma" w:hAnsi="Tahoma" w:cs="Tahoma"/>
                <w:b/>
                <w:bCs/>
              </w:rPr>
              <w:t xml:space="preserve">(опцион </w:t>
            </w:r>
            <w:r w:rsidRPr="00BF05A2">
              <w:rPr>
                <w:rFonts w:ascii="Tahoma" w:hAnsi="Tahoma" w:cs="Tahoma"/>
                <w:b/>
                <w:bCs/>
                <w:lang w:val="en-US"/>
              </w:rPr>
              <w:t>Put</w:t>
            </w:r>
            <w:r w:rsidRPr="00BF05A2">
              <w:rPr>
                <w:rFonts w:ascii="Tahoma" w:hAnsi="Tahoma" w:cs="Tahoma"/>
                <w:b/>
                <w:bCs/>
              </w:rPr>
              <w:t xml:space="preserve">) </w:t>
            </w:r>
            <w:r w:rsidRPr="00BF05A2">
              <w:rPr>
                <w:rFonts w:ascii="Tahoma" w:hAnsi="Tahoma" w:cs="Tahoma"/>
              </w:rPr>
              <w:t>–</w:t>
            </w:r>
            <w:r w:rsidRPr="00BF05A2">
              <w:rPr>
                <w:rFonts w:ascii="Tahoma" w:hAnsi="Tahoma" w:cs="Tahoma"/>
                <w:b/>
                <w:bCs/>
              </w:rPr>
              <w:t xml:space="preserve"> </w:t>
            </w:r>
            <w:r w:rsidRPr="00BF05A2">
              <w:rPr>
                <w:rFonts w:ascii="Tahoma" w:hAnsi="Tahoma" w:cs="Tahoma"/>
              </w:rPr>
              <w:t>тип Опциона, Держатель которого после заключения Опциона получает право продать имущество, являющееся базовым (базисным) активом данного Опциона, или право требовать заключения Фьючерсного контракта, являющегося базовым (базисным) активом данного Опциона, в качестве Продавца, или право требовать уплаты суммы денежных средств на условиях, определенных при заключении данного Опциона</w:t>
            </w:r>
            <w:r w:rsidRPr="00BF05A2">
              <w:rPr>
                <w:rFonts w:ascii="Tahoma" w:hAnsi="Tahoma" w:cs="Tahoma"/>
                <w:color w:val="auto"/>
              </w:rPr>
              <w:t>;</w:t>
            </w:r>
          </w:p>
        </w:tc>
      </w:tr>
      <w:tr w:rsidR="00CF2E10" w14:paraId="4885D48B" w14:textId="77777777" w:rsidTr="00EA7751">
        <w:tc>
          <w:tcPr>
            <w:tcW w:w="9355" w:type="dxa"/>
          </w:tcPr>
          <w:p w14:paraId="19E591F6"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bCs/>
                <w:sz w:val="20"/>
                <w:szCs w:val="20"/>
              </w:rPr>
              <w:t xml:space="preserve">Опционный контракт / Опцион </w:t>
            </w:r>
            <w:r w:rsidRPr="00BF05A2">
              <w:rPr>
                <w:rFonts w:ascii="Tahoma" w:hAnsi="Tahoma" w:cs="Tahoma"/>
                <w:sz w:val="20"/>
                <w:szCs w:val="20"/>
              </w:rPr>
              <w:t xml:space="preserve">– Срочный контракт, предусматривающий: </w:t>
            </w:r>
          </w:p>
          <w:p w14:paraId="171D5885" w14:textId="77777777" w:rsidR="00EA7751" w:rsidRPr="00BF05A2" w:rsidRDefault="00944687" w:rsidP="00EA7751">
            <w:pPr>
              <w:numPr>
                <w:ilvl w:val="0"/>
                <w:numId w:val="6"/>
              </w:numPr>
              <w:autoSpaceDE w:val="0"/>
              <w:autoSpaceDN w:val="0"/>
              <w:adjustRightInd w:val="0"/>
              <w:spacing w:before="120"/>
              <w:ind w:left="284" w:hanging="284"/>
              <w:jc w:val="both"/>
              <w:outlineLvl w:val="0"/>
              <w:rPr>
                <w:rFonts w:ascii="Tahoma" w:hAnsi="Tahoma" w:cs="Tahoma"/>
                <w:sz w:val="20"/>
                <w:szCs w:val="20"/>
              </w:rPr>
            </w:pPr>
            <w:r w:rsidRPr="00BF05A2">
              <w:rPr>
                <w:rFonts w:ascii="Tahoma" w:hAnsi="Tahoma" w:cs="Tahoma"/>
                <w:sz w:val="20"/>
                <w:szCs w:val="20"/>
              </w:rPr>
              <w:t>обязанность сторон или стороны на условиях, определенных при его заключении, в случае предъявления требования другой стороной купить или продать ценные бумаги, валюту или товар либо заключить фьючерсный контракт; или</w:t>
            </w:r>
          </w:p>
          <w:p w14:paraId="5BD9AB19" w14:textId="77777777" w:rsidR="00EA7751" w:rsidRPr="00BF05A2" w:rsidRDefault="00944687" w:rsidP="00EA7751">
            <w:pPr>
              <w:numPr>
                <w:ilvl w:val="0"/>
                <w:numId w:val="6"/>
              </w:numPr>
              <w:spacing w:before="120"/>
              <w:ind w:left="284" w:hanging="284"/>
              <w:jc w:val="both"/>
              <w:rPr>
                <w:rFonts w:ascii="Tahoma" w:hAnsi="Tahoma" w:cs="Tahoma"/>
                <w:color w:val="000000"/>
                <w:sz w:val="20"/>
                <w:szCs w:val="20"/>
              </w:rPr>
            </w:pPr>
            <w:r w:rsidRPr="00BF05A2">
              <w:rPr>
                <w:rFonts w:ascii="Tahoma" w:hAnsi="Tahoma" w:cs="Tahoma"/>
                <w:sz w:val="20"/>
                <w:szCs w:val="20"/>
              </w:rPr>
              <w:t>обязанность стороны периодически или единовременно уплачивать денежные суммы, в случае предъявления требований другой стороной,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вышеуказанных показателей;</w:t>
            </w:r>
          </w:p>
        </w:tc>
      </w:tr>
      <w:tr w:rsidR="00CF2E10" w14:paraId="4BDDE0AA" w14:textId="77777777" w:rsidTr="00EA7751">
        <w:trPr>
          <w:trHeight w:val="2121"/>
        </w:trPr>
        <w:tc>
          <w:tcPr>
            <w:tcW w:w="9355" w:type="dxa"/>
          </w:tcPr>
          <w:p w14:paraId="5137B901"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Подписчик </w:t>
            </w:r>
            <w:r w:rsidRPr="00BF05A2">
              <w:rPr>
                <w:rFonts w:ascii="Tahoma" w:hAnsi="Tahoma" w:cs="Tahoma"/>
              </w:rPr>
              <w:t>–</w:t>
            </w:r>
            <w:r w:rsidRPr="00BF05A2">
              <w:rPr>
                <w:rFonts w:ascii="Tahoma" w:hAnsi="Tahoma" w:cs="Tahoma"/>
                <w:b/>
                <w:bCs/>
              </w:rPr>
              <w:t xml:space="preserve"> </w:t>
            </w:r>
            <w:r w:rsidRPr="00BF05A2">
              <w:rPr>
                <w:rFonts w:ascii="Tahoma" w:hAnsi="Tahoma" w:cs="Tahoma"/>
              </w:rPr>
              <w:t>Участник торгов (за исключением Клирингового центра), заключивший Опцион по Заявке на продажу или Клиринговый центр, заключивший Опцион в результате</w:t>
            </w:r>
            <w:r w:rsidRPr="00BF05A2">
              <w:rPr>
                <w:rFonts w:ascii="Tahoma" w:hAnsi="Tahoma" w:cs="Tahoma"/>
                <w:color w:val="000000"/>
              </w:rPr>
              <w:t xml:space="preserve"> акцепта Заявки на покупку</w:t>
            </w:r>
            <w:r w:rsidRPr="00BF05A2">
              <w:rPr>
                <w:rFonts w:ascii="Tahoma" w:hAnsi="Tahoma" w:cs="Tahoma"/>
              </w:rPr>
              <w:t>;</w:t>
            </w:r>
          </w:p>
          <w:p w14:paraId="61C13367"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bCs/>
              </w:rPr>
              <w:t xml:space="preserve">Подсистема обработки поручений </w:t>
            </w:r>
            <w:r w:rsidRPr="00BF05A2">
              <w:rPr>
                <w:rFonts w:ascii="Tahoma" w:hAnsi="Tahoma" w:cs="Tahoma"/>
                <w:bCs/>
              </w:rPr>
              <w:t xml:space="preserve">– совокупность программно-технических средств, представляющих собой подсистему Программно-технического комплекса Технического центра, предназначенных для обработки поручений на заключение Срочных сделок и Котировок </w:t>
            </w:r>
            <w:r w:rsidRPr="00BF05A2">
              <w:rPr>
                <w:rFonts w:ascii="Tahoma" w:hAnsi="Tahoma" w:cs="Tahoma"/>
                <w:bCs/>
                <w:lang w:val="en-US"/>
              </w:rPr>
              <w:t>RFS</w:t>
            </w:r>
            <w:r w:rsidRPr="00BF05A2">
              <w:rPr>
                <w:rFonts w:ascii="Tahoma" w:hAnsi="Tahoma" w:cs="Tahoma"/>
                <w:bCs/>
              </w:rPr>
              <w:t>, подаваемых Клиентом Участнику торгов с использованием ИСД;</w:t>
            </w:r>
          </w:p>
        </w:tc>
      </w:tr>
      <w:tr w:rsidR="00CF2E10" w14:paraId="77F6D74D" w14:textId="77777777" w:rsidTr="00EA7751">
        <w:tc>
          <w:tcPr>
            <w:tcW w:w="9355" w:type="dxa"/>
          </w:tcPr>
          <w:p w14:paraId="1A00C954"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Покупатель</w:t>
            </w:r>
            <w:r w:rsidRPr="00BF05A2">
              <w:rPr>
                <w:rFonts w:ascii="Tahoma" w:hAnsi="Tahoma" w:cs="Tahoma"/>
              </w:rPr>
              <w:t xml:space="preserve"> – 1) Участник торгов (за исключением Клирингового центра), заключивший:</w:t>
            </w:r>
          </w:p>
          <w:p w14:paraId="2B3860C0" w14:textId="77777777" w:rsidR="00EA7751" w:rsidRPr="00BF05A2" w:rsidRDefault="00944687" w:rsidP="009C77BC">
            <w:pPr>
              <w:pStyle w:val="Noeeu"/>
              <w:widowControl/>
              <w:numPr>
                <w:ilvl w:val="0"/>
                <w:numId w:val="12"/>
              </w:numPr>
              <w:spacing w:before="120"/>
              <w:ind w:left="2127" w:hanging="284"/>
              <w:jc w:val="both"/>
              <w:rPr>
                <w:rFonts w:ascii="Tahoma" w:hAnsi="Tahoma" w:cs="Tahoma"/>
              </w:rPr>
            </w:pPr>
            <w:r w:rsidRPr="00BF05A2">
              <w:rPr>
                <w:rFonts w:ascii="Tahoma" w:hAnsi="Tahoma" w:cs="Tahoma"/>
              </w:rPr>
              <w:t xml:space="preserve">Фьючерс по Заявке на покупку, или </w:t>
            </w:r>
          </w:p>
          <w:p w14:paraId="2CE4794C" w14:textId="77777777" w:rsidR="00EA7751" w:rsidRPr="00BF05A2" w:rsidRDefault="00944687" w:rsidP="009C77BC">
            <w:pPr>
              <w:pStyle w:val="Noeeu"/>
              <w:widowControl/>
              <w:numPr>
                <w:ilvl w:val="0"/>
                <w:numId w:val="12"/>
              </w:numPr>
              <w:ind w:left="2127" w:hanging="284"/>
              <w:jc w:val="both"/>
              <w:rPr>
                <w:rFonts w:ascii="Tahoma" w:hAnsi="Tahoma" w:cs="Tahoma"/>
              </w:rPr>
            </w:pPr>
            <w:r w:rsidRPr="00BF05A2">
              <w:rPr>
                <w:rFonts w:ascii="Tahoma" w:hAnsi="Tahoma" w:cs="Tahoma"/>
              </w:rPr>
              <w:t xml:space="preserve">Фьючерс по Заявке </w:t>
            </w:r>
            <w:r w:rsidRPr="00BF05A2">
              <w:rPr>
                <w:rFonts w:ascii="Tahoma" w:hAnsi="Tahoma" w:cs="Tahoma"/>
                <w:lang w:val="en-US"/>
              </w:rPr>
              <w:t>RFS</w:t>
            </w:r>
            <w:r w:rsidRPr="00BF05A2">
              <w:rPr>
                <w:rFonts w:ascii="Tahoma" w:hAnsi="Tahoma" w:cs="Tahoma"/>
              </w:rPr>
              <w:t xml:space="preserve"> на покупку, или</w:t>
            </w:r>
          </w:p>
          <w:p w14:paraId="540E2064" w14:textId="77777777" w:rsidR="00EA7751" w:rsidRPr="00BF05A2" w:rsidRDefault="00944687" w:rsidP="009C77BC">
            <w:pPr>
              <w:pStyle w:val="Noeeu"/>
              <w:widowControl/>
              <w:numPr>
                <w:ilvl w:val="0"/>
                <w:numId w:val="12"/>
              </w:numPr>
              <w:ind w:left="2127" w:hanging="284"/>
              <w:jc w:val="both"/>
              <w:rPr>
                <w:rFonts w:ascii="Tahoma" w:hAnsi="Tahoma" w:cs="Tahoma"/>
              </w:rPr>
            </w:pPr>
            <w:r w:rsidRPr="00BF05A2">
              <w:rPr>
                <w:rFonts w:ascii="Tahoma" w:hAnsi="Tahoma" w:cs="Tahoma"/>
              </w:rPr>
              <w:t>Фьючерс с более поздним сроком исполнения по Заявке «Календарный спред» (на покупку), или</w:t>
            </w:r>
          </w:p>
          <w:p w14:paraId="3CFD769E" w14:textId="77777777" w:rsidR="00EA7751" w:rsidRPr="00BF05A2" w:rsidRDefault="00944687" w:rsidP="009C77BC">
            <w:pPr>
              <w:pStyle w:val="Noeeu"/>
              <w:widowControl/>
              <w:numPr>
                <w:ilvl w:val="0"/>
                <w:numId w:val="12"/>
              </w:numPr>
              <w:ind w:left="2127" w:hanging="284"/>
              <w:jc w:val="both"/>
              <w:rPr>
                <w:rFonts w:ascii="Tahoma" w:hAnsi="Tahoma" w:cs="Tahoma"/>
              </w:rPr>
            </w:pPr>
            <w:r w:rsidRPr="00BF05A2">
              <w:rPr>
                <w:rFonts w:ascii="Tahoma" w:hAnsi="Tahoma" w:cs="Tahoma"/>
              </w:rPr>
              <w:t xml:space="preserve">Фьючерс с более ранним сроком исполнения по Заявке «Календарный спред» (на продажу), или </w:t>
            </w:r>
          </w:p>
          <w:p w14:paraId="62BC6084" w14:textId="77777777" w:rsidR="00EA7751" w:rsidRPr="00BF05A2" w:rsidRDefault="00944687" w:rsidP="00EA7751">
            <w:pPr>
              <w:pStyle w:val="Noeeu"/>
              <w:widowControl/>
              <w:spacing w:before="120"/>
              <w:ind w:left="1701"/>
              <w:jc w:val="both"/>
              <w:rPr>
                <w:rFonts w:ascii="Tahoma" w:hAnsi="Tahoma" w:cs="Tahoma"/>
              </w:rPr>
            </w:pPr>
            <w:r w:rsidRPr="00BF05A2">
              <w:rPr>
                <w:rFonts w:ascii="Tahoma" w:hAnsi="Tahoma" w:cs="Tahoma"/>
              </w:rPr>
              <w:t>2) Клиринговый центр, заключивший:</w:t>
            </w:r>
          </w:p>
          <w:p w14:paraId="6FCF8EFA" w14:textId="77777777" w:rsidR="00EA7751" w:rsidRPr="00BF05A2" w:rsidRDefault="00944687" w:rsidP="009C77BC">
            <w:pPr>
              <w:pStyle w:val="Noeeu"/>
              <w:widowControl/>
              <w:numPr>
                <w:ilvl w:val="0"/>
                <w:numId w:val="13"/>
              </w:numPr>
              <w:spacing w:before="120"/>
              <w:ind w:left="2127" w:hanging="284"/>
              <w:jc w:val="both"/>
              <w:rPr>
                <w:rFonts w:ascii="Tahoma" w:hAnsi="Tahoma" w:cs="Tahoma"/>
              </w:rPr>
            </w:pPr>
            <w:r w:rsidRPr="00BF05A2">
              <w:rPr>
                <w:rFonts w:ascii="Tahoma" w:hAnsi="Tahoma" w:cs="Tahoma"/>
              </w:rPr>
              <w:t>Фьючерс в результате</w:t>
            </w:r>
            <w:r w:rsidRPr="00BF05A2">
              <w:rPr>
                <w:rFonts w:ascii="Tahoma" w:hAnsi="Tahoma" w:cs="Tahoma"/>
                <w:color w:val="000000"/>
              </w:rPr>
              <w:t xml:space="preserve"> акцепта Заявки на продажу, </w:t>
            </w:r>
            <w:r w:rsidRPr="00BF05A2">
              <w:rPr>
                <w:rFonts w:ascii="Tahoma" w:hAnsi="Tahoma" w:cs="Tahoma"/>
              </w:rPr>
              <w:t>или</w:t>
            </w:r>
          </w:p>
          <w:p w14:paraId="08AD03A9" w14:textId="77777777" w:rsidR="00EA7751" w:rsidRPr="00BF05A2" w:rsidRDefault="00944687" w:rsidP="009C77BC">
            <w:pPr>
              <w:pStyle w:val="Noeeu"/>
              <w:widowControl/>
              <w:numPr>
                <w:ilvl w:val="0"/>
                <w:numId w:val="13"/>
              </w:numPr>
              <w:ind w:left="2127" w:hanging="284"/>
              <w:jc w:val="both"/>
              <w:rPr>
                <w:rFonts w:ascii="Tahoma" w:hAnsi="Tahoma" w:cs="Tahoma"/>
              </w:rPr>
            </w:pPr>
            <w:r w:rsidRPr="00BF05A2">
              <w:rPr>
                <w:rFonts w:ascii="Tahoma" w:hAnsi="Tahoma" w:cs="Tahoma"/>
              </w:rPr>
              <w:t xml:space="preserve">Фьючерс в результате акцепта Заявки </w:t>
            </w:r>
            <w:r w:rsidRPr="00BF05A2">
              <w:rPr>
                <w:rFonts w:ascii="Tahoma" w:hAnsi="Tahoma" w:cs="Tahoma"/>
                <w:lang w:val="en-US"/>
              </w:rPr>
              <w:t>RFS</w:t>
            </w:r>
            <w:r w:rsidRPr="00BF05A2">
              <w:rPr>
                <w:rFonts w:ascii="Tahoma" w:hAnsi="Tahoma" w:cs="Tahoma"/>
              </w:rPr>
              <w:t xml:space="preserve"> на продажу, или</w:t>
            </w:r>
          </w:p>
          <w:p w14:paraId="7072212A" w14:textId="77777777" w:rsidR="00EA7751" w:rsidRPr="00BF05A2" w:rsidRDefault="00944687" w:rsidP="009C77BC">
            <w:pPr>
              <w:pStyle w:val="Noeeu"/>
              <w:widowControl/>
              <w:numPr>
                <w:ilvl w:val="0"/>
                <w:numId w:val="13"/>
              </w:numPr>
              <w:ind w:left="2127" w:hanging="284"/>
              <w:jc w:val="both"/>
              <w:rPr>
                <w:rFonts w:ascii="Tahoma" w:hAnsi="Tahoma" w:cs="Tahoma"/>
              </w:rPr>
            </w:pPr>
            <w:r w:rsidRPr="00BF05A2">
              <w:rPr>
                <w:rFonts w:ascii="Tahoma" w:hAnsi="Tahoma" w:cs="Tahoma"/>
              </w:rPr>
              <w:t>Фьючерс с более ранним сроком исполнения в результате акцепта Заявки «Календарный спред» на покупку, или</w:t>
            </w:r>
          </w:p>
          <w:p w14:paraId="656F3FFE" w14:textId="77777777" w:rsidR="00EA7751" w:rsidRPr="00BF05A2" w:rsidRDefault="00944687" w:rsidP="009C77BC">
            <w:pPr>
              <w:pStyle w:val="Noeeu"/>
              <w:widowControl/>
              <w:numPr>
                <w:ilvl w:val="0"/>
                <w:numId w:val="13"/>
              </w:numPr>
              <w:ind w:left="2127" w:hanging="284"/>
              <w:jc w:val="both"/>
              <w:rPr>
                <w:rFonts w:ascii="Tahoma" w:hAnsi="Tahoma" w:cs="Tahoma"/>
              </w:rPr>
            </w:pPr>
            <w:r w:rsidRPr="00BF05A2">
              <w:rPr>
                <w:rFonts w:ascii="Tahoma" w:hAnsi="Tahoma" w:cs="Tahoma"/>
              </w:rPr>
              <w:t>Фьючерс с более поздним сроком исполнения в результате акцепта Заявки «Календарный спред» на продажу;</w:t>
            </w:r>
          </w:p>
        </w:tc>
      </w:tr>
      <w:tr w:rsidR="00CF2E10" w14:paraId="6B1542EC" w14:textId="77777777" w:rsidTr="00EA7751">
        <w:tc>
          <w:tcPr>
            <w:tcW w:w="9355" w:type="dxa"/>
          </w:tcPr>
          <w:p w14:paraId="53AE919E" w14:textId="77777777" w:rsidR="00EA7751" w:rsidRPr="00BF05A2" w:rsidRDefault="00944687" w:rsidP="00EA7751">
            <w:pPr>
              <w:spacing w:before="120"/>
              <w:jc w:val="both"/>
              <w:rPr>
                <w:rFonts w:ascii="Tahoma" w:hAnsi="Tahoma" w:cs="Tahoma"/>
                <w:b/>
                <w:bCs/>
                <w:sz w:val="20"/>
                <w:szCs w:val="20"/>
              </w:rPr>
            </w:pPr>
            <w:r w:rsidRPr="00BF05A2">
              <w:rPr>
                <w:rFonts w:ascii="Tahoma" w:hAnsi="Tahoma" w:cs="Tahoma"/>
                <w:b/>
                <w:bCs/>
                <w:sz w:val="20"/>
                <w:szCs w:val="20"/>
              </w:rPr>
              <w:t xml:space="preserve">Порядок использования биржевой информации </w:t>
            </w:r>
            <w:r w:rsidRPr="00BF05A2">
              <w:rPr>
                <w:rFonts w:ascii="Tahoma" w:hAnsi="Tahoma" w:cs="Tahoma"/>
                <w:bCs/>
                <w:sz w:val="20"/>
                <w:szCs w:val="20"/>
              </w:rPr>
              <w:t xml:space="preserve">– Порядок использования биржевой информации, предоставляемой ПАО Московская Биржа, утвержденный Биржей и раскрываемый на сайте Биржи, который определяет условия предоставления, распространения и иного использования заинтересованными лицами Биржевой информации; </w:t>
            </w:r>
          </w:p>
        </w:tc>
      </w:tr>
      <w:tr w:rsidR="00CF2E10" w14:paraId="2977AC7D" w14:textId="77777777" w:rsidTr="00EA7751">
        <w:tc>
          <w:tcPr>
            <w:tcW w:w="9355" w:type="dxa"/>
          </w:tcPr>
          <w:p w14:paraId="29B5407C" w14:textId="77777777" w:rsidR="00EA7751" w:rsidRPr="00BF05A2" w:rsidRDefault="00944687" w:rsidP="00EA7751">
            <w:pPr>
              <w:spacing w:before="120"/>
              <w:jc w:val="both"/>
              <w:rPr>
                <w:rFonts w:ascii="Tahoma" w:hAnsi="Tahoma" w:cs="Tahoma"/>
                <w:b/>
                <w:bCs/>
                <w:sz w:val="20"/>
                <w:szCs w:val="20"/>
              </w:rPr>
            </w:pPr>
            <w:r w:rsidRPr="00BF05A2">
              <w:rPr>
                <w:rFonts w:ascii="Tahoma" w:hAnsi="Tahoma" w:cs="Tahoma"/>
                <w:b/>
                <w:sz w:val="20"/>
                <w:szCs w:val="20"/>
              </w:rPr>
              <w:t>Порядок предоставления информации и отчетности</w:t>
            </w:r>
            <w:r w:rsidRPr="00BF05A2">
              <w:rPr>
                <w:rFonts w:ascii="Tahoma" w:hAnsi="Tahoma" w:cs="Tahoma"/>
                <w:sz w:val="20"/>
                <w:szCs w:val="20"/>
              </w:rPr>
              <w:t xml:space="preserve"> – Порядок предоставления информации и отчетности Публичному акционерному обществу «Московская биржа ММВБ-РТС», утвержденный Биржей и раскрываемый на сайте Биржи, который определяет порядок и состав предоставления информации и отчетности Участниками торгов;</w:t>
            </w:r>
          </w:p>
        </w:tc>
      </w:tr>
      <w:tr w:rsidR="00CF2E10" w14:paraId="085F9E0C" w14:textId="77777777" w:rsidTr="00EA7751">
        <w:tc>
          <w:tcPr>
            <w:tcW w:w="9355" w:type="dxa"/>
          </w:tcPr>
          <w:p w14:paraId="6F211046"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bCs/>
                <w:sz w:val="20"/>
                <w:szCs w:val="20"/>
              </w:rPr>
              <w:t>Поставочный контракт</w:t>
            </w:r>
            <w:r w:rsidRPr="00BF05A2">
              <w:rPr>
                <w:rFonts w:ascii="Tahoma" w:hAnsi="Tahoma" w:cs="Tahoma"/>
                <w:sz w:val="20"/>
                <w:szCs w:val="20"/>
              </w:rPr>
              <w:t xml:space="preserve"> – Срочный контракт, условия исполнения по которому предусматривают поставку / оплату базового (базисного) актива (заключение срочного контракта, являющегося базовым (базисным) активом) в порядке, установленном в Спецификации, настоящих Правилах, и Правилах клиринга; </w:t>
            </w:r>
          </w:p>
          <w:p w14:paraId="627A379A"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sz w:val="20"/>
                <w:szCs w:val="20"/>
              </w:rPr>
              <w:t>Потребитель ликвидности</w:t>
            </w:r>
            <w:r w:rsidRPr="00BF05A2">
              <w:rPr>
                <w:rFonts w:ascii="Tahoma" w:hAnsi="Tahoma" w:cs="Tahoma"/>
                <w:sz w:val="20"/>
                <w:szCs w:val="20"/>
              </w:rPr>
              <w:t xml:space="preserve"> – Участник торгов (за исключением Клирингового центра), который инициирует Аукцион </w:t>
            </w:r>
            <w:r w:rsidRPr="00BF05A2">
              <w:rPr>
                <w:rFonts w:ascii="Tahoma" w:hAnsi="Tahoma" w:cs="Tahoma"/>
                <w:sz w:val="20"/>
                <w:szCs w:val="20"/>
                <w:lang w:val="en-US"/>
              </w:rPr>
              <w:t>RFS</w:t>
            </w:r>
            <w:r w:rsidRPr="00BF05A2">
              <w:rPr>
                <w:rFonts w:ascii="Tahoma" w:hAnsi="Tahoma" w:cs="Tahoma"/>
                <w:sz w:val="20"/>
                <w:szCs w:val="20"/>
              </w:rPr>
              <w:t xml:space="preserve"> путем подачи Запроса котировок </w:t>
            </w:r>
            <w:r w:rsidRPr="00BF05A2">
              <w:rPr>
                <w:rFonts w:ascii="Tahoma" w:hAnsi="Tahoma" w:cs="Tahoma"/>
                <w:sz w:val="20"/>
                <w:szCs w:val="20"/>
                <w:lang w:val="en-US"/>
              </w:rPr>
              <w:t>RFS</w:t>
            </w:r>
            <w:r w:rsidRPr="00BF05A2">
              <w:rPr>
                <w:rFonts w:ascii="Tahoma" w:hAnsi="Tahoma" w:cs="Tahoma"/>
                <w:sz w:val="20"/>
                <w:szCs w:val="20"/>
              </w:rPr>
              <w:t xml:space="preserve"> в порядке, предусмотренном статьей </w:t>
            </w:r>
            <w:r>
              <w:rPr>
                <w:rFonts w:ascii="Tahoma" w:hAnsi="Tahoma" w:cs="Tahoma"/>
                <w:sz w:val="20"/>
                <w:szCs w:val="20"/>
              </w:rPr>
              <w:t>8</w:t>
            </w:r>
            <w:r w:rsidRPr="00BF05A2">
              <w:rPr>
                <w:rFonts w:ascii="Tahoma" w:hAnsi="Tahoma" w:cs="Tahoma"/>
                <w:sz w:val="20"/>
                <w:szCs w:val="20"/>
              </w:rPr>
              <w:t xml:space="preserve"> настоящих Правил. Все Участники торгов могут являться Потребителями ликвидности;</w:t>
            </w:r>
          </w:p>
          <w:p w14:paraId="05B3F7A0"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sz w:val="20"/>
                <w:szCs w:val="20"/>
              </w:rPr>
              <w:t>Поставщик ликвидности</w:t>
            </w:r>
            <w:r w:rsidRPr="00BF05A2">
              <w:rPr>
                <w:rFonts w:ascii="Tahoma" w:hAnsi="Tahoma" w:cs="Tahoma"/>
                <w:sz w:val="20"/>
                <w:szCs w:val="20"/>
              </w:rPr>
              <w:t xml:space="preserve"> – Участник торгов (за исключением Клирингового центра), который направляет Потребителям ликвидности Котировки </w:t>
            </w:r>
            <w:r w:rsidRPr="00BF05A2">
              <w:rPr>
                <w:rFonts w:ascii="Tahoma" w:hAnsi="Tahoma" w:cs="Tahoma"/>
                <w:sz w:val="20"/>
                <w:szCs w:val="20"/>
                <w:lang w:val="en-US"/>
              </w:rPr>
              <w:t>RFS</w:t>
            </w:r>
            <w:r w:rsidRPr="00BF05A2">
              <w:rPr>
                <w:rFonts w:ascii="Tahoma" w:hAnsi="Tahoma" w:cs="Tahoma"/>
                <w:sz w:val="20"/>
                <w:szCs w:val="20"/>
              </w:rPr>
              <w:t xml:space="preserve"> для целей предоставления ликвидности в порядке, предусмотренном статьей </w:t>
            </w:r>
            <w:r>
              <w:rPr>
                <w:rFonts w:ascii="Tahoma" w:hAnsi="Tahoma" w:cs="Tahoma"/>
                <w:sz w:val="20"/>
                <w:szCs w:val="20"/>
              </w:rPr>
              <w:t>8</w:t>
            </w:r>
            <w:r w:rsidRPr="00BF05A2">
              <w:rPr>
                <w:rFonts w:ascii="Tahoma" w:hAnsi="Tahoma" w:cs="Tahoma"/>
                <w:sz w:val="20"/>
                <w:szCs w:val="20"/>
              </w:rPr>
              <w:t xml:space="preserve"> настоящих Правил. Для участия в Аукционах </w:t>
            </w:r>
            <w:r w:rsidRPr="00BF05A2">
              <w:rPr>
                <w:rFonts w:ascii="Tahoma" w:hAnsi="Tahoma" w:cs="Tahoma"/>
                <w:sz w:val="20"/>
                <w:szCs w:val="20"/>
                <w:lang w:val="en-US"/>
              </w:rPr>
              <w:t>RFS</w:t>
            </w:r>
            <w:r w:rsidRPr="00BF05A2">
              <w:rPr>
                <w:rFonts w:ascii="Tahoma" w:hAnsi="Tahoma" w:cs="Tahoma"/>
                <w:sz w:val="20"/>
                <w:szCs w:val="20"/>
              </w:rPr>
              <w:t xml:space="preserve"> в качестве Поставщика ликвидности необходимо предоставить Бирже заявление. </w:t>
            </w:r>
          </w:p>
          <w:p w14:paraId="642F5F15"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bCs/>
                <w:sz w:val="20"/>
                <w:szCs w:val="20"/>
              </w:rPr>
              <w:t>Правила допуска</w:t>
            </w:r>
            <w:r w:rsidRPr="00BF05A2">
              <w:rPr>
                <w:rFonts w:ascii="Tahoma" w:hAnsi="Tahoma" w:cs="Tahoma"/>
                <w:sz w:val="20"/>
                <w:szCs w:val="20"/>
              </w:rPr>
              <w:t xml:space="preserve"> – Правила допуска к участию в организованных торгах ПАО Московская Биржа, утвержденные уполномоченным органом Биржи;</w:t>
            </w:r>
          </w:p>
        </w:tc>
      </w:tr>
      <w:tr w:rsidR="00CF2E10" w14:paraId="20E4CCDC" w14:textId="77777777" w:rsidTr="00EA7751">
        <w:tc>
          <w:tcPr>
            <w:tcW w:w="9355" w:type="dxa"/>
          </w:tcPr>
          <w:p w14:paraId="573ED7AC" w14:textId="77777777" w:rsidR="00EA7751" w:rsidRPr="00BF05A2" w:rsidRDefault="00944687" w:rsidP="00EA7751">
            <w:pPr>
              <w:keepNext/>
              <w:widowControl w:val="0"/>
              <w:spacing w:before="120"/>
              <w:jc w:val="both"/>
              <w:rPr>
                <w:rFonts w:ascii="Tahoma" w:hAnsi="Tahoma" w:cs="Tahoma"/>
                <w:sz w:val="20"/>
                <w:szCs w:val="20"/>
              </w:rPr>
            </w:pPr>
            <w:r w:rsidRPr="00BF05A2">
              <w:rPr>
                <w:rFonts w:ascii="Tahoma" w:hAnsi="Tahoma" w:cs="Tahoma"/>
                <w:b/>
                <w:bCs/>
                <w:sz w:val="20"/>
                <w:szCs w:val="20"/>
              </w:rPr>
              <w:t xml:space="preserve">Правила клиринга </w:t>
            </w:r>
            <w:r w:rsidRPr="00BF05A2">
              <w:rPr>
                <w:rFonts w:ascii="Tahoma" w:hAnsi="Tahoma" w:cs="Tahoma"/>
                <w:sz w:val="20"/>
                <w:szCs w:val="20"/>
              </w:rPr>
              <w:t>–</w:t>
            </w:r>
            <w:r w:rsidRPr="00BF05A2">
              <w:rPr>
                <w:rFonts w:ascii="Tahoma" w:hAnsi="Tahoma" w:cs="Tahoma"/>
                <w:b/>
                <w:bCs/>
                <w:sz w:val="20"/>
                <w:szCs w:val="20"/>
              </w:rPr>
              <w:t xml:space="preserve"> </w:t>
            </w:r>
            <w:r w:rsidRPr="00BF05A2">
              <w:rPr>
                <w:rFonts w:ascii="Tahoma" w:hAnsi="Tahoma" w:cs="Tahoma"/>
                <w:sz w:val="20"/>
                <w:szCs w:val="20"/>
              </w:rPr>
              <w:t xml:space="preserve">правила, утвержденные Клиринговым центром и регулирующие порядок оказания клиринговых услуг </w:t>
            </w:r>
            <w:proofErr w:type="gramStart"/>
            <w:r w:rsidRPr="00BF05A2">
              <w:rPr>
                <w:rFonts w:ascii="Tahoma" w:hAnsi="Tahoma" w:cs="Tahoma"/>
                <w:sz w:val="20"/>
                <w:szCs w:val="20"/>
              </w:rPr>
              <w:t>на Срочном рынке ПАО</w:t>
            </w:r>
            <w:proofErr w:type="gramEnd"/>
            <w:r w:rsidRPr="00BF05A2">
              <w:rPr>
                <w:rFonts w:ascii="Tahoma" w:hAnsi="Tahoma" w:cs="Tahoma"/>
                <w:sz w:val="20"/>
                <w:szCs w:val="20"/>
              </w:rPr>
              <w:t xml:space="preserve"> Московская Биржа;</w:t>
            </w:r>
            <w:r w:rsidRPr="00BF05A2">
              <w:rPr>
                <w:rFonts w:ascii="Tahoma" w:hAnsi="Tahoma" w:cs="Tahoma"/>
                <w:b/>
                <w:bCs/>
                <w:sz w:val="20"/>
                <w:szCs w:val="20"/>
              </w:rPr>
              <w:t xml:space="preserve"> </w:t>
            </w:r>
          </w:p>
        </w:tc>
      </w:tr>
      <w:tr w:rsidR="00CF2E10" w14:paraId="3601B275" w14:textId="77777777" w:rsidTr="00EA7751">
        <w:tc>
          <w:tcPr>
            <w:tcW w:w="9355" w:type="dxa"/>
          </w:tcPr>
          <w:p w14:paraId="0493D291"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Премия </w:t>
            </w:r>
            <w:r w:rsidRPr="00BF05A2">
              <w:rPr>
                <w:rFonts w:ascii="Tahoma" w:hAnsi="Tahoma" w:cs="Tahoma"/>
              </w:rPr>
              <w:t>–</w:t>
            </w:r>
            <w:r w:rsidRPr="00BF05A2">
              <w:rPr>
                <w:rFonts w:ascii="Tahoma" w:hAnsi="Tahoma" w:cs="Tahoma"/>
                <w:b/>
                <w:bCs/>
              </w:rPr>
              <w:t xml:space="preserve"> </w:t>
            </w:r>
            <w:r w:rsidRPr="00BF05A2">
              <w:rPr>
                <w:rFonts w:ascii="Tahoma" w:hAnsi="Tahoma" w:cs="Tahoma"/>
                <w:bCs/>
              </w:rPr>
              <w:t xml:space="preserve">цена Опциона, </w:t>
            </w:r>
            <w:r w:rsidRPr="00BF05A2">
              <w:rPr>
                <w:rFonts w:ascii="Tahoma" w:hAnsi="Tahoma" w:cs="Tahoma"/>
              </w:rPr>
              <w:t>устанавливаемая Участниками торгов при заключении Опциона;</w:t>
            </w:r>
          </w:p>
        </w:tc>
      </w:tr>
      <w:tr w:rsidR="00CF2E10" w14:paraId="403EF500" w14:textId="77777777" w:rsidTr="00EA7751">
        <w:tc>
          <w:tcPr>
            <w:tcW w:w="9355" w:type="dxa"/>
          </w:tcPr>
          <w:p w14:paraId="7A280BAA"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Продавец</w:t>
            </w:r>
            <w:r w:rsidRPr="00BF05A2">
              <w:rPr>
                <w:rFonts w:ascii="Tahoma" w:hAnsi="Tahoma" w:cs="Tahoma"/>
              </w:rPr>
              <w:t xml:space="preserve"> – 1) Участник торгов (за исключением Клирингового центра), заключивший:</w:t>
            </w:r>
          </w:p>
          <w:p w14:paraId="6D547ECD" w14:textId="77777777" w:rsidR="00EA7751" w:rsidRPr="00BF05A2" w:rsidRDefault="00944687" w:rsidP="009C77BC">
            <w:pPr>
              <w:pStyle w:val="Noeeu"/>
              <w:widowControl/>
              <w:numPr>
                <w:ilvl w:val="0"/>
                <w:numId w:val="14"/>
              </w:numPr>
              <w:spacing w:before="120"/>
              <w:ind w:left="2126" w:hanging="357"/>
              <w:jc w:val="both"/>
              <w:rPr>
                <w:rFonts w:ascii="Tahoma" w:hAnsi="Tahoma" w:cs="Tahoma"/>
              </w:rPr>
            </w:pPr>
            <w:r w:rsidRPr="00BF05A2">
              <w:rPr>
                <w:rFonts w:ascii="Tahoma" w:hAnsi="Tahoma" w:cs="Tahoma"/>
              </w:rPr>
              <w:t>Фьючерс по Заявке на продажу, или</w:t>
            </w:r>
          </w:p>
          <w:p w14:paraId="5D917D06" w14:textId="77777777" w:rsidR="00EA7751" w:rsidRPr="00BF05A2" w:rsidRDefault="00944687" w:rsidP="009C77BC">
            <w:pPr>
              <w:pStyle w:val="Noeeu"/>
              <w:widowControl/>
              <w:numPr>
                <w:ilvl w:val="0"/>
                <w:numId w:val="14"/>
              </w:numPr>
              <w:ind w:left="2126" w:hanging="357"/>
              <w:jc w:val="both"/>
              <w:rPr>
                <w:rFonts w:ascii="Tahoma" w:hAnsi="Tahoma" w:cs="Tahoma"/>
              </w:rPr>
            </w:pPr>
            <w:r w:rsidRPr="00BF05A2">
              <w:rPr>
                <w:rFonts w:ascii="Tahoma" w:hAnsi="Tahoma" w:cs="Tahoma"/>
              </w:rPr>
              <w:t xml:space="preserve">Фьючерс по Заявке </w:t>
            </w:r>
            <w:r w:rsidRPr="00BF05A2">
              <w:rPr>
                <w:rFonts w:ascii="Tahoma" w:hAnsi="Tahoma" w:cs="Tahoma"/>
                <w:lang w:val="en-US"/>
              </w:rPr>
              <w:t>RFS</w:t>
            </w:r>
            <w:r w:rsidRPr="00BF05A2">
              <w:rPr>
                <w:rFonts w:ascii="Tahoma" w:hAnsi="Tahoma" w:cs="Tahoma"/>
              </w:rPr>
              <w:t xml:space="preserve"> на продажу, или</w:t>
            </w:r>
          </w:p>
          <w:p w14:paraId="31764771" w14:textId="77777777" w:rsidR="00EA7751" w:rsidRPr="00BF05A2" w:rsidRDefault="00944687" w:rsidP="009C77BC">
            <w:pPr>
              <w:pStyle w:val="Noeeu"/>
              <w:widowControl/>
              <w:numPr>
                <w:ilvl w:val="0"/>
                <w:numId w:val="14"/>
              </w:numPr>
              <w:ind w:left="2126" w:hanging="357"/>
              <w:jc w:val="both"/>
              <w:rPr>
                <w:rFonts w:ascii="Tahoma" w:hAnsi="Tahoma" w:cs="Tahoma"/>
              </w:rPr>
            </w:pPr>
            <w:r w:rsidRPr="00BF05A2">
              <w:rPr>
                <w:rFonts w:ascii="Tahoma" w:hAnsi="Tahoma" w:cs="Tahoma"/>
              </w:rPr>
              <w:t>Фьючерс с более ранним сроком исполнения по Заявке «Календарный спред» на покупку, или</w:t>
            </w:r>
          </w:p>
          <w:p w14:paraId="219F81FC" w14:textId="77777777" w:rsidR="00EA7751" w:rsidRPr="00BF05A2" w:rsidRDefault="00944687" w:rsidP="009C77BC">
            <w:pPr>
              <w:pStyle w:val="Noeeu"/>
              <w:widowControl/>
              <w:numPr>
                <w:ilvl w:val="0"/>
                <w:numId w:val="14"/>
              </w:numPr>
              <w:ind w:left="2126" w:hanging="357"/>
              <w:jc w:val="both"/>
              <w:rPr>
                <w:rFonts w:ascii="Tahoma" w:hAnsi="Tahoma" w:cs="Tahoma"/>
              </w:rPr>
            </w:pPr>
            <w:r w:rsidRPr="00BF05A2">
              <w:rPr>
                <w:rFonts w:ascii="Tahoma" w:hAnsi="Tahoma" w:cs="Tahoma"/>
              </w:rPr>
              <w:t>Фьючерс с более поздним сроком исполнения по Заявке «Календарный спред» на продажу, или</w:t>
            </w:r>
          </w:p>
          <w:p w14:paraId="7F4A6268" w14:textId="77777777" w:rsidR="00EA7751" w:rsidRPr="00BF05A2" w:rsidRDefault="00944687" w:rsidP="00EA7751">
            <w:pPr>
              <w:pStyle w:val="Noeeu"/>
              <w:widowControl/>
              <w:spacing w:before="120"/>
              <w:ind w:left="1418"/>
              <w:jc w:val="both"/>
              <w:rPr>
                <w:rFonts w:ascii="Tahoma" w:hAnsi="Tahoma" w:cs="Tahoma"/>
              </w:rPr>
            </w:pPr>
            <w:r w:rsidRPr="00BF05A2">
              <w:rPr>
                <w:rFonts w:ascii="Tahoma" w:hAnsi="Tahoma" w:cs="Tahoma"/>
              </w:rPr>
              <w:t>2) Клиринговый центр, заключивший:</w:t>
            </w:r>
          </w:p>
          <w:p w14:paraId="63AE2305" w14:textId="77777777" w:rsidR="00EA7751" w:rsidRPr="00BF05A2" w:rsidRDefault="00944687" w:rsidP="009C77BC">
            <w:pPr>
              <w:pStyle w:val="Noeeu"/>
              <w:widowControl/>
              <w:numPr>
                <w:ilvl w:val="0"/>
                <w:numId w:val="15"/>
              </w:numPr>
              <w:spacing w:before="120"/>
              <w:ind w:left="2126" w:hanging="357"/>
              <w:jc w:val="both"/>
              <w:rPr>
                <w:rFonts w:ascii="Tahoma" w:hAnsi="Tahoma" w:cs="Tahoma"/>
              </w:rPr>
            </w:pPr>
            <w:r w:rsidRPr="00BF05A2">
              <w:rPr>
                <w:rFonts w:ascii="Tahoma" w:hAnsi="Tahoma" w:cs="Tahoma"/>
              </w:rPr>
              <w:t>Фьючерс в результате</w:t>
            </w:r>
            <w:r w:rsidRPr="00BF05A2">
              <w:rPr>
                <w:rFonts w:ascii="Tahoma" w:hAnsi="Tahoma" w:cs="Tahoma"/>
                <w:color w:val="000000"/>
              </w:rPr>
              <w:t xml:space="preserve"> акцепта Заявки на покупку, </w:t>
            </w:r>
            <w:r w:rsidRPr="00BF05A2">
              <w:rPr>
                <w:rFonts w:ascii="Tahoma" w:hAnsi="Tahoma" w:cs="Tahoma"/>
              </w:rPr>
              <w:t>или</w:t>
            </w:r>
          </w:p>
          <w:p w14:paraId="2A825EBE" w14:textId="77777777" w:rsidR="00EA7751" w:rsidRPr="00BF05A2" w:rsidRDefault="00944687" w:rsidP="009C77BC">
            <w:pPr>
              <w:pStyle w:val="Noeeu"/>
              <w:widowControl/>
              <w:numPr>
                <w:ilvl w:val="0"/>
                <w:numId w:val="15"/>
              </w:numPr>
              <w:ind w:left="2126" w:hanging="357"/>
              <w:jc w:val="both"/>
              <w:rPr>
                <w:rFonts w:ascii="Tahoma" w:hAnsi="Tahoma" w:cs="Tahoma"/>
              </w:rPr>
            </w:pPr>
            <w:r w:rsidRPr="00BF05A2">
              <w:rPr>
                <w:rFonts w:ascii="Tahoma" w:hAnsi="Tahoma" w:cs="Tahoma"/>
              </w:rPr>
              <w:t xml:space="preserve">Фьючерс в результате акцепта Заявки </w:t>
            </w:r>
            <w:r w:rsidRPr="00BF05A2">
              <w:rPr>
                <w:rFonts w:ascii="Tahoma" w:hAnsi="Tahoma" w:cs="Tahoma"/>
                <w:lang w:val="en-US"/>
              </w:rPr>
              <w:t>RFS</w:t>
            </w:r>
            <w:r w:rsidRPr="00BF05A2">
              <w:rPr>
                <w:rFonts w:ascii="Tahoma" w:hAnsi="Tahoma" w:cs="Tahoma"/>
              </w:rPr>
              <w:t xml:space="preserve"> на покупку, или</w:t>
            </w:r>
          </w:p>
          <w:p w14:paraId="66797663" w14:textId="77777777" w:rsidR="00EA7751" w:rsidRPr="00BF05A2" w:rsidRDefault="00944687" w:rsidP="009C77BC">
            <w:pPr>
              <w:pStyle w:val="Noeeu"/>
              <w:widowControl/>
              <w:numPr>
                <w:ilvl w:val="0"/>
                <w:numId w:val="15"/>
              </w:numPr>
              <w:ind w:left="2126" w:hanging="357"/>
              <w:jc w:val="both"/>
              <w:rPr>
                <w:rFonts w:ascii="Tahoma" w:hAnsi="Tahoma" w:cs="Tahoma"/>
              </w:rPr>
            </w:pPr>
            <w:r w:rsidRPr="00BF05A2">
              <w:rPr>
                <w:rFonts w:ascii="Tahoma" w:hAnsi="Tahoma" w:cs="Tahoma"/>
              </w:rPr>
              <w:t>Фьючерс с более поздним сроком исполнения в результате акцепта Заявки «Календарный спред» на покупку, или</w:t>
            </w:r>
          </w:p>
          <w:p w14:paraId="5CBFAC39" w14:textId="77777777" w:rsidR="00EA7751" w:rsidRPr="00BF05A2" w:rsidRDefault="00944687" w:rsidP="009C77BC">
            <w:pPr>
              <w:pStyle w:val="Noeeu"/>
              <w:widowControl/>
              <w:numPr>
                <w:ilvl w:val="0"/>
                <w:numId w:val="15"/>
              </w:numPr>
              <w:ind w:left="2126" w:hanging="357"/>
              <w:jc w:val="both"/>
              <w:rPr>
                <w:rFonts w:ascii="Tahoma" w:hAnsi="Tahoma" w:cs="Tahoma"/>
              </w:rPr>
            </w:pPr>
            <w:r w:rsidRPr="00BF05A2">
              <w:rPr>
                <w:rFonts w:ascii="Tahoma" w:hAnsi="Tahoma" w:cs="Tahoma"/>
              </w:rPr>
              <w:t>Фьючерс с более ранним сроком исполнения в результате акцепта Заявки «Календарный спред» на продажу;</w:t>
            </w:r>
          </w:p>
        </w:tc>
      </w:tr>
      <w:tr w:rsidR="00CF2E10" w14:paraId="5E9A85B0" w14:textId="77777777" w:rsidTr="00EA7751">
        <w:tc>
          <w:tcPr>
            <w:tcW w:w="9355" w:type="dxa"/>
          </w:tcPr>
          <w:p w14:paraId="4A49E93A" w14:textId="272F7C6E" w:rsidR="00EA7751" w:rsidRDefault="00944687" w:rsidP="00EA7751">
            <w:pPr>
              <w:pStyle w:val="Noeeu"/>
              <w:widowControl/>
              <w:spacing w:before="120"/>
              <w:jc w:val="both"/>
              <w:rPr>
                <w:rFonts w:ascii="Tahoma" w:hAnsi="Tahoma" w:cs="Tahoma"/>
                <w:bCs/>
              </w:rPr>
            </w:pPr>
            <w:r w:rsidRPr="00795195">
              <w:rPr>
                <w:rFonts w:ascii="Tahoma" w:hAnsi="Tahoma" w:cs="Tahoma"/>
                <w:b/>
                <w:bCs/>
              </w:rPr>
              <w:t>Простая электронная подпись Участника торгов (ПЭП Участника торгов)</w:t>
            </w:r>
            <w:r w:rsidRPr="00795195">
              <w:rPr>
                <w:rFonts w:ascii="Tahoma" w:hAnsi="Tahoma" w:cs="Tahoma"/>
                <w:bCs/>
              </w:rPr>
              <w:t xml:space="preserve"> – информация в электронной форме, содержащаяся в заявке или ином электронном сообщении Участника торгов, которая посредством использования </w:t>
            </w:r>
            <w:bookmarkStart w:id="4" w:name="_Hlk83564612"/>
            <w:r>
              <w:rPr>
                <w:rFonts w:ascii="Tahoma" w:hAnsi="Tahoma" w:cs="Tahoma"/>
                <w:bCs/>
              </w:rPr>
              <w:t>Т</w:t>
            </w:r>
            <w:r w:rsidRPr="00795195">
              <w:rPr>
                <w:rFonts w:ascii="Tahoma" w:hAnsi="Tahoma" w:cs="Tahoma"/>
                <w:bCs/>
              </w:rPr>
              <w:t xml:space="preserve">оргового идентификатора </w:t>
            </w:r>
            <w:r>
              <w:rPr>
                <w:rFonts w:ascii="Tahoma" w:hAnsi="Tahoma" w:cs="Tahoma"/>
                <w:bCs/>
              </w:rPr>
              <w:t>или Идентификатора КМП</w:t>
            </w:r>
            <w:r w:rsidRPr="00795195">
              <w:rPr>
                <w:rFonts w:ascii="Tahoma" w:hAnsi="Tahoma" w:cs="Tahoma"/>
                <w:bCs/>
              </w:rPr>
              <w:t xml:space="preserve"> </w:t>
            </w:r>
            <w:bookmarkEnd w:id="4"/>
            <w:r w:rsidRPr="00795195">
              <w:rPr>
                <w:rFonts w:ascii="Tahoma" w:hAnsi="Tahoma" w:cs="Tahoma"/>
                <w:bCs/>
              </w:rPr>
              <w:t>Участника торгов</w:t>
            </w:r>
            <w:r>
              <w:rPr>
                <w:rFonts w:ascii="Tahoma" w:hAnsi="Tahoma" w:cs="Tahoma"/>
                <w:bCs/>
              </w:rPr>
              <w:t xml:space="preserve"> </w:t>
            </w:r>
            <w:r w:rsidRPr="00795195">
              <w:rPr>
                <w:rFonts w:ascii="Tahoma" w:hAnsi="Tahoma" w:cs="Tahoma"/>
                <w:bCs/>
              </w:rPr>
              <w:t xml:space="preserve">и уникального пароля </w:t>
            </w:r>
            <w:r w:rsidR="002328C7">
              <w:rPr>
                <w:rFonts w:ascii="Tahoma" w:hAnsi="Tahoma" w:cs="Tahoma"/>
                <w:bCs/>
              </w:rPr>
              <w:t xml:space="preserve">или </w:t>
            </w:r>
            <w:r w:rsidR="002328C7">
              <w:rPr>
                <w:rFonts w:ascii="Tahoma" w:hAnsi="Tahoma" w:cs="Tahoma"/>
                <w:bCs/>
                <w:lang w:val="en-US"/>
              </w:rPr>
              <w:t>IP</w:t>
            </w:r>
            <w:r w:rsidR="002328C7" w:rsidRPr="007D2564">
              <w:rPr>
                <w:rFonts w:ascii="Tahoma" w:hAnsi="Tahoma" w:cs="Tahoma"/>
                <w:bCs/>
              </w:rPr>
              <w:t xml:space="preserve"> </w:t>
            </w:r>
            <w:r w:rsidR="002328C7">
              <w:rPr>
                <w:rFonts w:ascii="Tahoma" w:hAnsi="Tahoma" w:cs="Tahoma"/>
                <w:bCs/>
              </w:rPr>
              <w:t>–</w:t>
            </w:r>
            <w:r w:rsidR="002328C7" w:rsidRPr="007D2564">
              <w:rPr>
                <w:rFonts w:ascii="Tahoma" w:hAnsi="Tahoma" w:cs="Tahoma"/>
                <w:bCs/>
              </w:rPr>
              <w:t xml:space="preserve"> </w:t>
            </w:r>
            <w:r w:rsidR="002328C7">
              <w:rPr>
                <w:rFonts w:ascii="Tahoma" w:hAnsi="Tahoma" w:cs="Tahoma"/>
                <w:bCs/>
              </w:rPr>
              <w:t xml:space="preserve">адреса ( в зависимости от технических средств, используемых для подключения к программно-техническому комплексу Биржи) </w:t>
            </w:r>
            <w:r w:rsidRPr="00795195">
              <w:rPr>
                <w:rFonts w:ascii="Tahoma" w:hAnsi="Tahoma" w:cs="Tahoma"/>
                <w:bCs/>
              </w:rPr>
              <w:t>подтверждает формирование электронной подписи определенным лицом – представителем Участника торгов. Порядок предоставления Участнику торгов</w:t>
            </w:r>
            <w:r>
              <w:rPr>
                <w:rFonts w:ascii="Tahoma" w:hAnsi="Tahoma" w:cs="Tahoma"/>
                <w:bCs/>
              </w:rPr>
              <w:t xml:space="preserve">  Т</w:t>
            </w:r>
            <w:r w:rsidRPr="00795195">
              <w:rPr>
                <w:rFonts w:ascii="Tahoma" w:hAnsi="Tahoma" w:cs="Tahoma"/>
                <w:bCs/>
              </w:rPr>
              <w:t>орговых идентификаторов</w:t>
            </w:r>
            <w:r>
              <w:rPr>
                <w:rFonts w:ascii="Tahoma" w:hAnsi="Tahoma" w:cs="Tahoma"/>
                <w:bCs/>
              </w:rPr>
              <w:t xml:space="preserve"> или Идентификаторов КМП</w:t>
            </w:r>
            <w:r w:rsidRPr="00795195">
              <w:rPr>
                <w:rFonts w:ascii="Tahoma" w:hAnsi="Tahoma" w:cs="Tahoma"/>
                <w:bCs/>
              </w:rPr>
              <w:t>, а также правила определения лица, подписывающего электронный документ, по его простой электронной подписи устанавливаются Техническим центром в соответствии с договором о предост</w:t>
            </w:r>
            <w:r>
              <w:rPr>
                <w:rFonts w:ascii="Tahoma" w:hAnsi="Tahoma" w:cs="Tahoma"/>
                <w:bCs/>
              </w:rPr>
              <w:t>ав</w:t>
            </w:r>
            <w:r w:rsidRPr="00795195">
              <w:rPr>
                <w:rFonts w:ascii="Tahoma" w:hAnsi="Tahoma" w:cs="Tahoma"/>
                <w:bCs/>
              </w:rPr>
              <w:t>лении интегрированного технологического сервиса.</w:t>
            </w:r>
          </w:p>
          <w:p w14:paraId="108522F3"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Противоположная позиция </w:t>
            </w:r>
            <w:r w:rsidRPr="00BF05A2">
              <w:rPr>
                <w:rFonts w:ascii="Tahoma" w:hAnsi="Tahoma" w:cs="Tahoma"/>
              </w:rPr>
              <w:t>– Короткая позиция относительно Длинной позиции и, наоборот, Длинная позиция относительно Короткой позиции по Срочному контракту с одним кодом;</w:t>
            </w:r>
          </w:p>
        </w:tc>
      </w:tr>
      <w:tr w:rsidR="00CF2E10" w14:paraId="64AE0012" w14:textId="77777777" w:rsidTr="00EA7751">
        <w:tc>
          <w:tcPr>
            <w:tcW w:w="9355" w:type="dxa"/>
          </w:tcPr>
          <w:p w14:paraId="6907A0BA"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rPr>
              <w:t>Рабочий день</w:t>
            </w:r>
            <w:r w:rsidRPr="00BF05A2">
              <w:rPr>
                <w:rFonts w:ascii="Tahoma" w:hAnsi="Tahoma" w:cs="Tahoma"/>
              </w:rPr>
              <w:t xml:space="preserve"> – календарный день, в который Биржа предоставляет Участникам торгов возможность совершения Срочных сделок;</w:t>
            </w:r>
          </w:p>
        </w:tc>
      </w:tr>
      <w:tr w:rsidR="00CF2E10" w14:paraId="441B34E6" w14:textId="77777777" w:rsidTr="00EA7751">
        <w:tc>
          <w:tcPr>
            <w:tcW w:w="9355" w:type="dxa"/>
          </w:tcPr>
          <w:p w14:paraId="0245A017"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Расчетная цена</w:t>
            </w:r>
            <w:r w:rsidRPr="00BF05A2">
              <w:rPr>
                <w:rFonts w:ascii="Tahoma" w:hAnsi="Tahoma" w:cs="Tahoma"/>
              </w:rPr>
              <w:t xml:space="preserve"> – цена, которая используется для расчета вариационной маржи и определяется в соответствии с Методикой определения расчетной цены срочных контрактов, являющейся Приложением №1 к настоящим Правилам. Расчетная цена указывается в единицах измерения, установленных в Спецификации соответствующего Срочного контракта; </w:t>
            </w:r>
          </w:p>
        </w:tc>
      </w:tr>
      <w:tr w:rsidR="00CF2E10" w14:paraId="5A8E3DD3" w14:textId="77777777" w:rsidTr="00EA7751">
        <w:tc>
          <w:tcPr>
            <w:tcW w:w="9355" w:type="dxa"/>
          </w:tcPr>
          <w:p w14:paraId="3A4CF60F" w14:textId="77777777" w:rsidR="0025102C" w:rsidRDefault="00944687" w:rsidP="00EA7751">
            <w:pPr>
              <w:spacing w:before="120"/>
              <w:jc w:val="both"/>
              <w:rPr>
                <w:rFonts w:ascii="Tahoma" w:hAnsi="Tahoma" w:cs="Tahoma"/>
                <w:sz w:val="20"/>
                <w:szCs w:val="20"/>
              </w:rPr>
            </w:pPr>
            <w:r w:rsidRPr="00BF05A2">
              <w:rPr>
                <w:rFonts w:ascii="Tahoma" w:hAnsi="Tahoma" w:cs="Tahoma"/>
                <w:b/>
                <w:bCs/>
                <w:sz w:val="20"/>
                <w:szCs w:val="20"/>
              </w:rPr>
              <w:t>Расчетный контракт</w:t>
            </w:r>
            <w:r w:rsidRPr="00BF05A2">
              <w:rPr>
                <w:rFonts w:ascii="Tahoma" w:hAnsi="Tahoma" w:cs="Tahoma"/>
                <w:sz w:val="20"/>
                <w:szCs w:val="20"/>
              </w:rPr>
              <w:t xml:space="preserve"> – Срочный контракт, условия исполнения по которому предусматривают проведение расчетов в порядке, установленном в Спецификации, настоящих Правилах и Правилах клиринга</w:t>
            </w:r>
            <w:r w:rsidR="00282FE6">
              <w:rPr>
                <w:rFonts w:ascii="Tahoma" w:hAnsi="Tahoma" w:cs="Tahoma"/>
                <w:sz w:val="20"/>
                <w:szCs w:val="20"/>
              </w:rPr>
              <w:t xml:space="preserve">. </w:t>
            </w:r>
          </w:p>
          <w:p w14:paraId="62C92B47" w14:textId="7AD007EA" w:rsidR="00EA7751" w:rsidRPr="00BF05A2" w:rsidRDefault="0025102C" w:rsidP="00EA7751">
            <w:pPr>
              <w:spacing w:before="120"/>
              <w:jc w:val="both"/>
              <w:rPr>
                <w:rFonts w:ascii="Tahoma" w:hAnsi="Tahoma" w:cs="Tahoma"/>
                <w:b/>
                <w:bCs/>
                <w:sz w:val="20"/>
                <w:szCs w:val="20"/>
              </w:rPr>
            </w:pPr>
            <w:r w:rsidRPr="0026025F">
              <w:rPr>
                <w:rFonts w:ascii="Tahoma" w:hAnsi="Tahoma" w:cs="Tahoma"/>
                <w:b/>
                <w:sz w:val="20"/>
                <w:szCs w:val="20"/>
              </w:rPr>
              <w:t>Расчетный контракт с возможностью исполнения путем заключения иного Срочного контракта</w:t>
            </w:r>
            <w:r>
              <w:rPr>
                <w:rFonts w:ascii="Tahoma" w:hAnsi="Tahoma" w:cs="Tahoma"/>
                <w:sz w:val="20"/>
                <w:szCs w:val="20"/>
              </w:rPr>
              <w:t xml:space="preserve"> </w:t>
            </w:r>
            <w:r w:rsidR="00A26698">
              <w:rPr>
                <w:rFonts w:ascii="Tahoma" w:hAnsi="Tahoma" w:cs="Tahoma"/>
                <w:sz w:val="20"/>
                <w:szCs w:val="20"/>
              </w:rPr>
              <w:t xml:space="preserve">– Срочный контракт, условия Спецификации которого могут предусматривать </w:t>
            </w:r>
            <w:r w:rsidR="00C63686">
              <w:rPr>
                <w:rFonts w:ascii="Tahoma" w:hAnsi="Tahoma" w:cs="Tahoma"/>
                <w:sz w:val="20"/>
                <w:szCs w:val="20"/>
              </w:rPr>
              <w:t xml:space="preserve">возможность </w:t>
            </w:r>
            <w:r w:rsidR="00282FE6">
              <w:rPr>
                <w:rFonts w:ascii="Tahoma" w:hAnsi="Tahoma" w:cs="Tahoma"/>
                <w:sz w:val="20"/>
                <w:szCs w:val="20"/>
              </w:rPr>
              <w:t>Сторон Срочного контракта на</w:t>
            </w:r>
            <w:r w:rsidR="00635D94">
              <w:rPr>
                <w:rFonts w:ascii="Tahoma" w:hAnsi="Tahoma" w:cs="Tahoma"/>
                <w:sz w:val="20"/>
                <w:szCs w:val="20"/>
              </w:rPr>
              <w:t xml:space="preserve"> его</w:t>
            </w:r>
            <w:r w:rsidR="00282FE6">
              <w:rPr>
                <w:rFonts w:ascii="Tahoma" w:hAnsi="Tahoma" w:cs="Tahoma"/>
                <w:sz w:val="20"/>
                <w:szCs w:val="20"/>
              </w:rPr>
              <w:t xml:space="preserve"> исполнение путем заключения </w:t>
            </w:r>
            <w:r w:rsidR="009D0553">
              <w:rPr>
                <w:rFonts w:ascii="Tahoma" w:hAnsi="Tahoma" w:cs="Tahoma"/>
                <w:sz w:val="20"/>
                <w:szCs w:val="20"/>
              </w:rPr>
              <w:t xml:space="preserve">иного </w:t>
            </w:r>
            <w:r w:rsidR="00282FE6">
              <w:rPr>
                <w:rFonts w:ascii="Tahoma" w:hAnsi="Tahoma" w:cs="Tahoma"/>
                <w:sz w:val="20"/>
                <w:szCs w:val="20"/>
              </w:rPr>
              <w:t>Срочного контракта</w:t>
            </w:r>
            <w:r w:rsidR="00C63686">
              <w:rPr>
                <w:rFonts w:ascii="Tahoma" w:hAnsi="Tahoma" w:cs="Tahoma"/>
                <w:sz w:val="20"/>
                <w:szCs w:val="20"/>
              </w:rPr>
              <w:t>, определяемого в соответствии со Спецификацией</w:t>
            </w:r>
            <w:r w:rsidR="00282FE6">
              <w:rPr>
                <w:rFonts w:ascii="Tahoma" w:hAnsi="Tahoma" w:cs="Tahoma"/>
                <w:sz w:val="20"/>
                <w:szCs w:val="20"/>
              </w:rPr>
              <w:t xml:space="preserve"> (далее</w:t>
            </w:r>
            <w:r w:rsidR="00A26698">
              <w:rPr>
                <w:rFonts w:ascii="Tahoma" w:hAnsi="Tahoma" w:cs="Tahoma"/>
                <w:sz w:val="20"/>
                <w:szCs w:val="20"/>
              </w:rPr>
              <w:t xml:space="preserve"> – Срочный контракт исполнения</w:t>
            </w:r>
            <w:r w:rsidR="00282FE6">
              <w:rPr>
                <w:rFonts w:ascii="Tahoma" w:hAnsi="Tahoma" w:cs="Tahoma"/>
                <w:sz w:val="20"/>
                <w:szCs w:val="20"/>
              </w:rPr>
              <w:t>)</w:t>
            </w:r>
            <w:r w:rsidR="00282FE6" w:rsidRPr="009C77BC">
              <w:rPr>
                <w:rFonts w:ascii="Tahoma" w:hAnsi="Tahoma" w:cs="Tahoma"/>
                <w:sz w:val="20"/>
                <w:szCs w:val="20"/>
              </w:rPr>
              <w:t>;</w:t>
            </w:r>
          </w:p>
        </w:tc>
      </w:tr>
      <w:tr w:rsidR="00CF2E10" w14:paraId="07E72498" w14:textId="77777777" w:rsidTr="00EA7751">
        <w:tc>
          <w:tcPr>
            <w:tcW w:w="9355" w:type="dxa"/>
          </w:tcPr>
          <w:p w14:paraId="3543DFA2" w14:textId="40C7345A" w:rsidR="00EA7751" w:rsidRPr="00BF05A2" w:rsidRDefault="00944687" w:rsidP="005D5B54">
            <w:pPr>
              <w:pStyle w:val="Noeeu"/>
              <w:widowControl/>
              <w:spacing w:before="120"/>
              <w:jc w:val="both"/>
              <w:rPr>
                <w:rFonts w:ascii="Tahoma" w:hAnsi="Tahoma" w:cs="Tahoma"/>
                <w:b/>
                <w:bCs/>
              </w:rPr>
            </w:pPr>
            <w:r w:rsidRPr="00BF05A2">
              <w:rPr>
                <w:rFonts w:ascii="Tahoma" w:hAnsi="Tahoma" w:cs="Tahoma"/>
                <w:b/>
                <w:bCs/>
              </w:rPr>
              <w:t xml:space="preserve">Расчетный период </w:t>
            </w:r>
            <w:r w:rsidRPr="00BF05A2">
              <w:rPr>
                <w:rFonts w:ascii="Tahoma" w:hAnsi="Tahoma" w:cs="Tahoma"/>
              </w:rPr>
              <w:t>– период от начала основной торговой сессии до начала приостановки Торгов, осуществленной Биржей в целях проведения дневной клиринговой сессии (дневной Расчетный период), либо период от окончания приостановки Торгов, осуществленной Биржей в целях проведения дневной клиринговой сессии, до начала приостановки Торгов, осуществленной Биржей в целях проведения вечерней клиринговой сессии (вечерний Расчетный период);</w:t>
            </w:r>
          </w:p>
        </w:tc>
      </w:tr>
      <w:tr w:rsidR="00CF2E10" w14:paraId="498EC1A1" w14:textId="77777777" w:rsidTr="00EA7751">
        <w:tc>
          <w:tcPr>
            <w:tcW w:w="9355" w:type="dxa"/>
          </w:tcPr>
          <w:p w14:paraId="49738D6C"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bCs/>
              </w:rPr>
              <w:t xml:space="preserve">Синтетическая заявка </w:t>
            </w:r>
            <w:r w:rsidRPr="00BF05A2">
              <w:rPr>
                <w:rFonts w:ascii="Tahoma" w:hAnsi="Tahoma" w:cs="Tahoma"/>
                <w:bCs/>
              </w:rPr>
              <w:t>– безадресная Заявка, формируемая в Торговой системе от имени Клирингового центра в порядке, предусмотренном настоящими Правилами. Синтетическая заявка всегда является акцептом, направляемым Клиринговым центром в отношении оферт, содержащихся в Заявках Участников торгов;</w:t>
            </w:r>
          </w:p>
          <w:p w14:paraId="71053688" w14:textId="77777777" w:rsidR="00EA7751" w:rsidRPr="00BF05A2" w:rsidRDefault="00944687" w:rsidP="00EA7751">
            <w:pPr>
              <w:pStyle w:val="Noeeu"/>
              <w:widowControl/>
              <w:spacing w:before="120"/>
              <w:jc w:val="both"/>
              <w:rPr>
                <w:rFonts w:ascii="Tahoma" w:hAnsi="Tahoma" w:cs="Tahoma"/>
                <w:b/>
                <w:bCs/>
              </w:rPr>
            </w:pPr>
            <w:r w:rsidRPr="00BF05A2">
              <w:rPr>
                <w:rFonts w:ascii="Tahoma" w:hAnsi="Tahoma" w:cs="Tahoma"/>
                <w:b/>
                <w:bCs/>
              </w:rPr>
              <w:t xml:space="preserve">Система котировок </w:t>
            </w:r>
            <w:r w:rsidRPr="00BF05A2">
              <w:rPr>
                <w:rFonts w:ascii="Tahoma" w:hAnsi="Tahoma" w:cs="Tahoma"/>
                <w:b/>
                <w:bCs/>
                <w:lang w:val="en-US"/>
              </w:rPr>
              <w:t>RFS</w:t>
            </w:r>
            <w:r w:rsidRPr="00BF05A2">
              <w:rPr>
                <w:rFonts w:ascii="Tahoma" w:hAnsi="Tahoma" w:cs="Tahoma"/>
                <w:b/>
                <w:bCs/>
              </w:rPr>
              <w:t xml:space="preserve"> – </w:t>
            </w:r>
            <w:r w:rsidRPr="00BF05A2">
              <w:rPr>
                <w:rFonts w:ascii="Tahoma" w:hAnsi="Tahoma" w:cs="Tahoma"/>
              </w:rPr>
              <w:t xml:space="preserve">подсистема (составная часть) Торговой системы, предназначенная для проведения Аукционов </w:t>
            </w:r>
            <w:r w:rsidRPr="00BF05A2">
              <w:rPr>
                <w:rFonts w:ascii="Tahoma" w:hAnsi="Tahoma" w:cs="Tahoma"/>
                <w:lang w:val="en-US"/>
              </w:rPr>
              <w:t>RFS</w:t>
            </w:r>
            <w:r w:rsidRPr="00BF05A2">
              <w:rPr>
                <w:rFonts w:ascii="Tahoma" w:hAnsi="Tahoma" w:cs="Tahoma"/>
              </w:rPr>
              <w:t xml:space="preserve">, а также обработки Запросов котировок </w:t>
            </w:r>
            <w:r w:rsidRPr="00BF05A2">
              <w:rPr>
                <w:rFonts w:ascii="Tahoma" w:hAnsi="Tahoma" w:cs="Tahoma"/>
                <w:lang w:val="en-US"/>
              </w:rPr>
              <w:t>RFS</w:t>
            </w:r>
            <w:r w:rsidRPr="00BF05A2">
              <w:rPr>
                <w:rFonts w:ascii="Tahoma" w:hAnsi="Tahoma" w:cs="Tahoma"/>
              </w:rPr>
              <w:t xml:space="preserve"> и Котировок </w:t>
            </w:r>
            <w:r w:rsidRPr="00BF05A2">
              <w:rPr>
                <w:rFonts w:ascii="Tahoma" w:hAnsi="Tahoma" w:cs="Tahoma"/>
                <w:lang w:val="en-US"/>
              </w:rPr>
              <w:t>RFS</w:t>
            </w:r>
            <w:r w:rsidRPr="00BF05A2">
              <w:rPr>
                <w:rFonts w:ascii="Tahoma" w:hAnsi="Tahoma" w:cs="Tahoma"/>
              </w:rPr>
              <w:t>;</w:t>
            </w:r>
          </w:p>
          <w:p w14:paraId="7009F87D" w14:textId="77777777" w:rsidR="00EA7751" w:rsidRPr="00BF05A2" w:rsidRDefault="00944687" w:rsidP="00EA7751">
            <w:pPr>
              <w:pStyle w:val="Noeeu"/>
              <w:widowControl/>
              <w:spacing w:before="120"/>
              <w:jc w:val="both"/>
              <w:rPr>
                <w:rFonts w:ascii="Tahoma" w:hAnsi="Tahoma" w:cs="Tahoma"/>
                <w:bCs/>
              </w:rPr>
            </w:pPr>
            <w:r w:rsidRPr="00BF05A2">
              <w:rPr>
                <w:rFonts w:ascii="Tahoma" w:hAnsi="Tahoma" w:cs="Tahoma"/>
                <w:b/>
                <w:bCs/>
              </w:rPr>
              <w:t xml:space="preserve">Сайт Биржи </w:t>
            </w:r>
            <w:r w:rsidRPr="00BF05A2">
              <w:rPr>
                <w:rFonts w:ascii="Tahoma" w:hAnsi="Tahoma" w:cs="Tahoma"/>
                <w:bCs/>
              </w:rPr>
              <w:t>– официальный сайт ПАО Московская Биржа в сети Интернет;</w:t>
            </w:r>
            <w:r w:rsidRPr="00BF05A2">
              <w:rPr>
                <w:rFonts w:ascii="Tahoma" w:hAnsi="Tahoma" w:cs="Tahoma"/>
                <w:b/>
                <w:bCs/>
              </w:rPr>
              <w:t xml:space="preserve"> </w:t>
            </w:r>
          </w:p>
        </w:tc>
      </w:tr>
      <w:tr w:rsidR="00CF2E10" w14:paraId="1A563642" w14:textId="77777777" w:rsidTr="00EA7751">
        <w:tc>
          <w:tcPr>
            <w:tcW w:w="9355" w:type="dxa"/>
          </w:tcPr>
          <w:p w14:paraId="04A71ED3"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Серия опционов </w:t>
            </w:r>
            <w:r w:rsidRPr="00BF05A2">
              <w:rPr>
                <w:rFonts w:ascii="Tahoma" w:hAnsi="Tahoma" w:cs="Tahoma"/>
              </w:rPr>
              <w:t>–</w:t>
            </w:r>
            <w:r w:rsidRPr="00BF05A2">
              <w:rPr>
                <w:rFonts w:ascii="Tahoma" w:hAnsi="Tahoma" w:cs="Tahoma"/>
                <w:b/>
                <w:bCs/>
              </w:rPr>
              <w:t xml:space="preserve"> </w:t>
            </w:r>
            <w:r w:rsidRPr="00BF05A2">
              <w:rPr>
                <w:rFonts w:ascii="Tahoma" w:hAnsi="Tahoma" w:cs="Tahoma"/>
              </w:rPr>
              <w:t>множество Опционов из данного класса с одинаковыми ценами исполнения и сроками действия;</w:t>
            </w:r>
          </w:p>
        </w:tc>
      </w:tr>
      <w:tr w:rsidR="00CF2E10" w14:paraId="6BB5A484" w14:textId="77777777" w:rsidTr="00EA7751">
        <w:tc>
          <w:tcPr>
            <w:tcW w:w="9355" w:type="dxa"/>
          </w:tcPr>
          <w:p w14:paraId="786C3EE4" w14:textId="77777777" w:rsidR="00EA7751" w:rsidRPr="00BF05A2" w:rsidRDefault="00944687" w:rsidP="00EA7751">
            <w:pPr>
              <w:keepNext/>
              <w:spacing w:before="120"/>
              <w:jc w:val="both"/>
              <w:rPr>
                <w:rFonts w:ascii="Tahoma" w:hAnsi="Tahoma" w:cs="Tahoma"/>
                <w:sz w:val="20"/>
                <w:szCs w:val="20"/>
              </w:rPr>
            </w:pPr>
            <w:r w:rsidRPr="00BF05A2">
              <w:rPr>
                <w:rFonts w:ascii="Tahoma" w:hAnsi="Tahoma" w:cs="Tahoma"/>
                <w:b/>
                <w:bCs/>
                <w:sz w:val="20"/>
                <w:szCs w:val="20"/>
              </w:rPr>
              <w:t xml:space="preserve">Спецификация </w:t>
            </w:r>
            <w:r w:rsidRPr="00BF05A2">
              <w:rPr>
                <w:rFonts w:ascii="Tahoma" w:hAnsi="Tahoma" w:cs="Tahoma"/>
                <w:sz w:val="20"/>
                <w:szCs w:val="20"/>
              </w:rPr>
              <w:t>– документ, совместно с настоящими Правилами и Правилами клиринга определяющий стандартные условия Срочного контракта и порядок его исполнения;</w:t>
            </w:r>
          </w:p>
        </w:tc>
      </w:tr>
      <w:tr w:rsidR="00CF2E10" w14:paraId="5838607D" w14:textId="77777777" w:rsidTr="00EA7751">
        <w:tc>
          <w:tcPr>
            <w:tcW w:w="9355" w:type="dxa"/>
          </w:tcPr>
          <w:p w14:paraId="3275472D"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Срок действия опциона </w:t>
            </w:r>
            <w:r w:rsidRPr="00BF05A2">
              <w:rPr>
                <w:rFonts w:ascii="Tahoma" w:hAnsi="Tahoma" w:cs="Tahoma"/>
              </w:rPr>
              <w:t>–</w:t>
            </w:r>
            <w:r w:rsidRPr="00BF05A2">
              <w:rPr>
                <w:rFonts w:ascii="Tahoma" w:hAnsi="Tahoma" w:cs="Tahoma"/>
                <w:b/>
                <w:bCs/>
              </w:rPr>
              <w:t xml:space="preserve"> </w:t>
            </w:r>
            <w:r w:rsidRPr="00BF05A2">
              <w:rPr>
                <w:rFonts w:ascii="Tahoma" w:hAnsi="Tahoma" w:cs="Tahoma"/>
              </w:rPr>
              <w:t>установленный в Спецификации период времени, в течение которого Держатель вправе требовать исполнения Опциона;</w:t>
            </w:r>
          </w:p>
        </w:tc>
      </w:tr>
      <w:tr w:rsidR="00CF2E10" w14:paraId="2A3DF980" w14:textId="77777777" w:rsidTr="00EA7751">
        <w:tc>
          <w:tcPr>
            <w:tcW w:w="9355" w:type="dxa"/>
          </w:tcPr>
          <w:p w14:paraId="05DA7EC5"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Срочная сделка –</w:t>
            </w:r>
            <w:r w:rsidRPr="00BF05A2">
              <w:rPr>
                <w:rFonts w:ascii="Tahoma" w:hAnsi="Tahoma" w:cs="Tahoma"/>
              </w:rPr>
              <w:t xml:space="preserve"> совокупность Срочных контрактов с одним кодом, заключенных на основании двух встречных Заявок по одной цене;</w:t>
            </w:r>
          </w:p>
        </w:tc>
      </w:tr>
      <w:tr w:rsidR="00CF2E10" w14:paraId="65A74F99" w14:textId="77777777" w:rsidTr="00EA7751">
        <w:trPr>
          <w:trHeight w:val="293"/>
        </w:trPr>
        <w:tc>
          <w:tcPr>
            <w:tcW w:w="9355" w:type="dxa"/>
          </w:tcPr>
          <w:p w14:paraId="2699643D" w14:textId="77777777" w:rsidR="00EA7751" w:rsidRPr="00BF05A2" w:rsidRDefault="00944687" w:rsidP="00EA7751">
            <w:pPr>
              <w:pStyle w:val="Termin"/>
              <w:ind w:left="0" w:firstLine="0"/>
              <w:rPr>
                <w:rFonts w:ascii="Tahoma" w:hAnsi="Tahoma" w:cs="Tahoma"/>
                <w:b/>
                <w:bCs/>
              </w:rPr>
            </w:pPr>
            <w:r w:rsidRPr="00BF05A2">
              <w:rPr>
                <w:rFonts w:ascii="Tahoma" w:hAnsi="Tahoma" w:cs="Tahoma"/>
                <w:b/>
                <w:bCs/>
              </w:rPr>
              <w:t xml:space="preserve">Срочный контракт (контракт) </w:t>
            </w:r>
            <w:r w:rsidRPr="00BF05A2">
              <w:rPr>
                <w:rFonts w:ascii="Tahoma" w:hAnsi="Tahoma" w:cs="Tahoma"/>
              </w:rPr>
              <w:t>– договор, являющийся в соответствии с Федеральным законом «О рынке ценных бумаг» производным финансовым инструментом, заключаемый в соответствии с настоящими Правилами на условиях Спецификации, настоящих Правил и Правил клиринга;</w:t>
            </w:r>
          </w:p>
        </w:tc>
      </w:tr>
      <w:tr w:rsidR="00CF2E10" w14:paraId="12F0B260" w14:textId="77777777" w:rsidTr="00EA7751">
        <w:trPr>
          <w:trHeight w:val="284"/>
        </w:trPr>
        <w:tc>
          <w:tcPr>
            <w:tcW w:w="9355" w:type="dxa"/>
          </w:tcPr>
          <w:p w14:paraId="5EA59FCF" w14:textId="77777777" w:rsidR="00EA7751" w:rsidRPr="00BF05A2" w:rsidRDefault="00944687" w:rsidP="00EA7751">
            <w:pPr>
              <w:pStyle w:val="Termin"/>
              <w:ind w:left="0" w:firstLine="0"/>
              <w:rPr>
                <w:rFonts w:ascii="Tahoma" w:hAnsi="Tahoma" w:cs="Tahoma"/>
              </w:rPr>
            </w:pPr>
            <w:r w:rsidRPr="00BF05A2">
              <w:rPr>
                <w:rFonts w:ascii="Tahoma" w:hAnsi="Tahoma" w:cs="Tahoma"/>
                <w:b/>
                <w:bCs/>
              </w:rPr>
              <w:t>Теоретическая цена опциона</w:t>
            </w:r>
            <w:r w:rsidRPr="00BF05A2">
              <w:rPr>
                <w:rFonts w:ascii="Tahoma" w:hAnsi="Tahoma" w:cs="Tahoma"/>
              </w:rPr>
              <w:t xml:space="preserve"> – расчетная величина, определяемая Биржей на основании цены и волатильности базового (базисного) актива Опциона в ходе Торгового дня. Информация о значении волатильности предоставляется Биржей через АРМ. Порядок расчета теоретической цены Опциона утверждается Биржей по согласованию с Комитетом по срочному рынку и публикуется на сайте Биржи;</w:t>
            </w:r>
          </w:p>
        </w:tc>
      </w:tr>
      <w:tr w:rsidR="00CF2E10" w14:paraId="5BD154E3" w14:textId="77777777" w:rsidTr="00EA7751">
        <w:trPr>
          <w:trHeight w:val="601"/>
        </w:trPr>
        <w:tc>
          <w:tcPr>
            <w:tcW w:w="9355" w:type="dxa"/>
          </w:tcPr>
          <w:p w14:paraId="36F7CF1D" w14:textId="77777777" w:rsidR="00EA7751" w:rsidRPr="00BF05A2" w:rsidRDefault="00944687" w:rsidP="00EA7751">
            <w:pPr>
              <w:pStyle w:val="Termin"/>
              <w:ind w:left="0" w:firstLine="0"/>
              <w:rPr>
                <w:rFonts w:ascii="Tahoma" w:hAnsi="Tahoma" w:cs="Tahoma"/>
                <w:b/>
                <w:bCs/>
              </w:rPr>
            </w:pPr>
            <w:r w:rsidRPr="00BF05A2">
              <w:rPr>
                <w:rFonts w:ascii="Tahoma" w:hAnsi="Tahoma" w:cs="Tahoma"/>
                <w:b/>
              </w:rPr>
              <w:t>Технический центр</w:t>
            </w:r>
            <w:r w:rsidRPr="00BF05A2">
              <w:rPr>
                <w:rFonts w:ascii="Tahoma" w:hAnsi="Tahoma" w:cs="Tahoma"/>
              </w:rPr>
              <w:t xml:space="preserve"> – ПАО Московская Биржа, обеспечивающее Участникам торгов технический доступ к Торговой системе на основании соответствующего договора;</w:t>
            </w:r>
          </w:p>
        </w:tc>
      </w:tr>
      <w:tr w:rsidR="00CF2E10" w14:paraId="4332054E" w14:textId="77777777" w:rsidTr="00EA7751">
        <w:tc>
          <w:tcPr>
            <w:tcW w:w="9355" w:type="dxa"/>
          </w:tcPr>
          <w:p w14:paraId="08B28201" w14:textId="77777777" w:rsidR="00EA7751" w:rsidRPr="00BF05A2" w:rsidRDefault="00944687" w:rsidP="00EA7751">
            <w:pPr>
              <w:pStyle w:val="Termin"/>
              <w:ind w:left="0" w:firstLine="0"/>
              <w:rPr>
                <w:rFonts w:ascii="Tahoma" w:hAnsi="Tahoma" w:cs="Tahoma"/>
                <w:b/>
                <w:bCs/>
              </w:rPr>
            </w:pPr>
            <w:r w:rsidRPr="00BF05A2">
              <w:rPr>
                <w:rFonts w:ascii="Tahoma" w:hAnsi="Tahoma" w:cs="Tahoma"/>
                <w:b/>
                <w:bCs/>
              </w:rPr>
              <w:t>Тип опциона</w:t>
            </w:r>
            <w:r w:rsidRPr="00BF05A2">
              <w:rPr>
                <w:rFonts w:ascii="Tahoma" w:hAnsi="Tahoma" w:cs="Tahoma"/>
              </w:rPr>
              <w:t xml:space="preserve"> – Опцион на покупку (опцион </w:t>
            </w:r>
            <w:r w:rsidRPr="00BF05A2">
              <w:rPr>
                <w:rFonts w:ascii="Tahoma" w:hAnsi="Tahoma" w:cs="Tahoma"/>
                <w:lang w:val="en-US"/>
              </w:rPr>
              <w:t>Call</w:t>
            </w:r>
            <w:r w:rsidRPr="00BF05A2">
              <w:rPr>
                <w:rFonts w:ascii="Tahoma" w:hAnsi="Tahoma" w:cs="Tahoma"/>
              </w:rPr>
              <w:t xml:space="preserve">) или Опцион на продажу (опцион </w:t>
            </w:r>
            <w:r w:rsidRPr="00BF05A2">
              <w:rPr>
                <w:rFonts w:ascii="Tahoma" w:hAnsi="Tahoma" w:cs="Tahoma"/>
                <w:lang w:val="en-US"/>
              </w:rPr>
              <w:t>Put</w:t>
            </w:r>
            <w:r w:rsidRPr="00BF05A2">
              <w:rPr>
                <w:rFonts w:ascii="Tahoma" w:hAnsi="Tahoma" w:cs="Tahoma"/>
              </w:rPr>
              <w:t>);</w:t>
            </w:r>
          </w:p>
        </w:tc>
      </w:tr>
      <w:tr w:rsidR="00CF2E10" w14:paraId="7FD89CE4" w14:textId="77777777" w:rsidTr="00EA7751">
        <w:tc>
          <w:tcPr>
            <w:tcW w:w="9355" w:type="dxa"/>
          </w:tcPr>
          <w:p w14:paraId="710249DD" w14:textId="77777777" w:rsidR="00EA7751" w:rsidRPr="00BF05A2" w:rsidRDefault="00944687" w:rsidP="00EA7751">
            <w:pPr>
              <w:pStyle w:val="a7"/>
              <w:autoSpaceDE/>
              <w:autoSpaceDN/>
              <w:spacing w:before="120"/>
              <w:jc w:val="both"/>
              <w:rPr>
                <w:rFonts w:ascii="Tahoma" w:hAnsi="Tahoma" w:cs="Tahoma"/>
              </w:rPr>
            </w:pPr>
            <w:r w:rsidRPr="00BF05A2">
              <w:rPr>
                <w:rFonts w:ascii="Tahoma" w:hAnsi="Tahoma" w:cs="Tahoma"/>
              </w:rPr>
              <w:t xml:space="preserve">Товарная секция – </w:t>
            </w:r>
            <w:r w:rsidRPr="00BF05A2">
              <w:rPr>
                <w:rFonts w:ascii="Tahoma" w:hAnsi="Tahoma" w:cs="Tahoma"/>
                <w:b w:val="0"/>
                <w:bCs w:val="0"/>
              </w:rPr>
              <w:t>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товары, товарные индексы, а также фьючерсные контракты на товары и товарные индексы;</w:t>
            </w:r>
          </w:p>
        </w:tc>
      </w:tr>
      <w:tr w:rsidR="00CF2E10" w14:paraId="2AB1AC96" w14:textId="77777777" w:rsidTr="00EA7751">
        <w:tc>
          <w:tcPr>
            <w:tcW w:w="9355" w:type="dxa"/>
          </w:tcPr>
          <w:p w14:paraId="3407CF8A" w14:textId="77777777" w:rsidR="00EA7751" w:rsidRPr="00BF05A2" w:rsidRDefault="00944687" w:rsidP="00EA7751">
            <w:pPr>
              <w:spacing w:before="120"/>
              <w:jc w:val="both"/>
              <w:rPr>
                <w:rFonts w:ascii="Tahoma" w:hAnsi="Tahoma" w:cs="Tahoma"/>
                <w:b/>
                <w:bCs/>
                <w:sz w:val="20"/>
                <w:szCs w:val="20"/>
              </w:rPr>
            </w:pPr>
            <w:r w:rsidRPr="00BF05A2">
              <w:rPr>
                <w:rFonts w:ascii="Tahoma" w:hAnsi="Tahoma" w:cs="Tahoma"/>
                <w:b/>
                <w:bCs/>
                <w:sz w:val="20"/>
                <w:szCs w:val="20"/>
              </w:rPr>
              <w:t>Торги</w:t>
            </w:r>
            <w:r w:rsidRPr="00BF05A2">
              <w:rPr>
                <w:rFonts w:ascii="Tahoma" w:hAnsi="Tahoma" w:cs="Tahoma"/>
                <w:sz w:val="20"/>
                <w:szCs w:val="20"/>
              </w:rPr>
              <w:t xml:space="preserve"> – Торги на Срочном рынке ПАО Московская Биржа;</w:t>
            </w:r>
          </w:p>
        </w:tc>
      </w:tr>
      <w:tr w:rsidR="00CF2E10" w14:paraId="3A61C45F" w14:textId="77777777" w:rsidTr="00EA7751">
        <w:tc>
          <w:tcPr>
            <w:tcW w:w="9355" w:type="dxa"/>
          </w:tcPr>
          <w:p w14:paraId="7D36CCF5"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 xml:space="preserve">Торговая система / Система торгов </w:t>
            </w:r>
            <w:r w:rsidRPr="00BF05A2">
              <w:rPr>
                <w:rFonts w:ascii="Tahoma" w:hAnsi="Tahoma" w:cs="Tahoma"/>
              </w:rPr>
              <w:t xml:space="preserve">– подсистема </w:t>
            </w:r>
            <w:r w:rsidRPr="00BF05A2">
              <w:rPr>
                <w:rFonts w:ascii="Tahoma" w:hAnsi="Tahoma" w:cs="Tahoma"/>
                <w:bCs/>
              </w:rPr>
              <w:t>Программно-технического комплекса Технического центра, представляющая собой</w:t>
            </w:r>
            <w:r w:rsidRPr="00BF05A2">
              <w:rPr>
                <w:rFonts w:ascii="Tahoma" w:hAnsi="Tahoma" w:cs="Tahoma"/>
              </w:rPr>
              <w:t xml:space="preserve"> совокупность технических средств, программного обеспечения, баз данных, телекоммуникационных средств и другого оборудования, обеспечивающая возможность поддержания, хранения, обработки и раскрытия информации, необходимой для совершения Срочных сделок;</w:t>
            </w:r>
          </w:p>
        </w:tc>
      </w:tr>
      <w:tr w:rsidR="00CF2E10" w14:paraId="4B9680F7" w14:textId="77777777" w:rsidTr="00EA7751">
        <w:tc>
          <w:tcPr>
            <w:tcW w:w="9355" w:type="dxa"/>
          </w:tcPr>
          <w:p w14:paraId="59072561" w14:textId="0D9D1903" w:rsidR="00EA7751" w:rsidRPr="00BF05A2" w:rsidRDefault="00944687" w:rsidP="00EA7751">
            <w:pPr>
              <w:spacing w:before="120"/>
              <w:jc w:val="both"/>
              <w:rPr>
                <w:rFonts w:ascii="Tahoma" w:hAnsi="Tahoma" w:cs="Tahoma"/>
                <w:sz w:val="20"/>
                <w:szCs w:val="20"/>
              </w:rPr>
            </w:pPr>
            <w:r w:rsidRPr="009C77BC">
              <w:rPr>
                <w:rFonts w:ascii="Tahoma" w:hAnsi="Tahoma" w:cs="Tahoma"/>
                <w:b/>
                <w:bCs/>
                <w:sz w:val="20"/>
                <w:szCs w:val="20"/>
              </w:rPr>
              <w:t xml:space="preserve">Торговый день </w:t>
            </w:r>
            <w:r w:rsidRPr="009C77BC">
              <w:rPr>
                <w:rFonts w:ascii="Tahoma" w:hAnsi="Tahoma" w:cs="Tahoma"/>
                <w:sz w:val="20"/>
                <w:szCs w:val="20"/>
              </w:rPr>
              <w:t>– период времени, в течение которого Биржа проводит Торги; состоит из вечерней дополнительной торговой сессии предыдущего Рабочего дня (в случае ее проведения),</w:t>
            </w:r>
            <w:r w:rsidR="004D7B22" w:rsidRPr="009C77BC">
              <w:rPr>
                <w:rFonts w:ascii="Tahoma" w:hAnsi="Tahoma" w:cs="Tahoma"/>
                <w:sz w:val="20"/>
                <w:szCs w:val="20"/>
              </w:rPr>
              <w:t xml:space="preserve"> </w:t>
            </w:r>
            <w:r w:rsidR="00404BE9" w:rsidRPr="009C77BC">
              <w:rPr>
                <w:rFonts w:ascii="Tahoma" w:hAnsi="Tahoma" w:cs="Tahoma"/>
                <w:sz w:val="20"/>
                <w:szCs w:val="20"/>
              </w:rPr>
              <w:t>А</w:t>
            </w:r>
            <w:r w:rsidR="004D7B22" w:rsidRPr="009C77BC">
              <w:rPr>
                <w:rFonts w:ascii="Tahoma" w:hAnsi="Tahoma" w:cs="Tahoma"/>
                <w:sz w:val="20"/>
                <w:szCs w:val="20"/>
              </w:rPr>
              <w:t>укциона открытия (в случае е</w:t>
            </w:r>
            <w:r w:rsidR="006E03C0" w:rsidRPr="009C77BC">
              <w:rPr>
                <w:rFonts w:ascii="Tahoma" w:hAnsi="Tahoma" w:cs="Tahoma"/>
                <w:sz w:val="20"/>
                <w:szCs w:val="20"/>
              </w:rPr>
              <w:t>го</w:t>
            </w:r>
            <w:r w:rsidR="004D7B22" w:rsidRPr="009C77BC">
              <w:rPr>
                <w:rFonts w:ascii="Tahoma" w:hAnsi="Tahoma" w:cs="Tahoma"/>
                <w:sz w:val="20"/>
                <w:szCs w:val="20"/>
              </w:rPr>
              <w:t xml:space="preserve"> проведения)</w:t>
            </w:r>
            <w:r w:rsidR="007E2206">
              <w:rPr>
                <w:rFonts w:ascii="Tahoma" w:hAnsi="Tahoma" w:cs="Tahoma"/>
                <w:sz w:val="20"/>
                <w:szCs w:val="20"/>
              </w:rPr>
              <w:t>,</w:t>
            </w:r>
            <w:r w:rsidRPr="009C77BC">
              <w:rPr>
                <w:rFonts w:ascii="Tahoma" w:hAnsi="Tahoma" w:cs="Tahoma"/>
                <w:sz w:val="20"/>
                <w:szCs w:val="20"/>
              </w:rPr>
              <w:t xml:space="preserve"> утренней дополнительной торговой сессии</w:t>
            </w:r>
            <w:r w:rsidR="006E03C0" w:rsidRPr="009C77BC">
              <w:rPr>
                <w:rFonts w:ascii="Tahoma" w:hAnsi="Tahoma" w:cs="Tahoma"/>
                <w:sz w:val="20"/>
                <w:szCs w:val="20"/>
              </w:rPr>
              <w:t xml:space="preserve">, </w:t>
            </w:r>
            <w:r w:rsidRPr="009C77BC">
              <w:rPr>
                <w:rFonts w:ascii="Tahoma" w:hAnsi="Tahoma" w:cs="Tahoma"/>
                <w:sz w:val="20"/>
                <w:szCs w:val="20"/>
              </w:rPr>
              <w:t xml:space="preserve"> текущего Рабочего дня (в случае ее проведения) и основной торговой сессии текущего Рабочего дня; </w:t>
            </w:r>
            <w:r w:rsidRPr="00100FFA">
              <w:rPr>
                <w:rFonts w:ascii="Tahoma" w:hAnsi="Tahoma" w:cs="Tahoma"/>
                <w:b/>
                <w:bCs/>
                <w:sz w:val="20"/>
                <w:szCs w:val="20"/>
              </w:rPr>
              <w:t>Торговый идентификатор Участника торгов (Логин)</w:t>
            </w:r>
            <w:r w:rsidRPr="00BF05A2">
              <w:rPr>
                <w:rFonts w:ascii="Tahoma" w:hAnsi="Tahoma" w:cs="Tahoma"/>
                <w:bCs/>
                <w:sz w:val="20"/>
                <w:szCs w:val="20"/>
              </w:rPr>
              <w:t xml:space="preserve"> – уникальный буквенно-цифровой код (пользовательский логин), присваиваемый Участнику торгов</w:t>
            </w:r>
            <w:r>
              <w:rPr>
                <w:rFonts w:ascii="Tahoma" w:hAnsi="Tahoma" w:cs="Tahoma"/>
                <w:bCs/>
                <w:sz w:val="20"/>
                <w:szCs w:val="20"/>
              </w:rPr>
              <w:t>, обладающему соответствующими полномочиями,</w:t>
            </w:r>
            <w:r w:rsidRPr="00BF05A2">
              <w:rPr>
                <w:rFonts w:ascii="Tahoma" w:hAnsi="Tahoma" w:cs="Tahoma"/>
                <w:bCs/>
                <w:sz w:val="20"/>
                <w:szCs w:val="20"/>
              </w:rPr>
              <w:t xml:space="preserve"> для подачи </w:t>
            </w:r>
            <w:r>
              <w:rPr>
                <w:rFonts w:ascii="Tahoma" w:hAnsi="Tahoma" w:cs="Tahoma"/>
                <w:bCs/>
                <w:sz w:val="20"/>
                <w:szCs w:val="20"/>
              </w:rPr>
              <w:t>З</w:t>
            </w:r>
            <w:r w:rsidRPr="00BF05A2">
              <w:rPr>
                <w:rFonts w:ascii="Tahoma" w:hAnsi="Tahoma" w:cs="Tahoma"/>
                <w:bCs/>
                <w:sz w:val="20"/>
                <w:szCs w:val="20"/>
              </w:rPr>
              <w:t xml:space="preserve">аявок с целью заключения сделок, а также совершения иных действий в порядке, предусмотренном Правилами допуска и Правилами торгов. </w:t>
            </w:r>
          </w:p>
          <w:p w14:paraId="0231CD1D" w14:textId="77777777" w:rsidR="00EA7751" w:rsidRPr="00BF05A2" w:rsidRDefault="00944687" w:rsidP="00EA7751">
            <w:pPr>
              <w:spacing w:before="120"/>
              <w:jc w:val="both"/>
              <w:rPr>
                <w:rFonts w:ascii="Tahoma" w:hAnsi="Tahoma" w:cs="Tahoma"/>
                <w:sz w:val="20"/>
                <w:szCs w:val="20"/>
              </w:rPr>
            </w:pPr>
            <w:r w:rsidRPr="00BF05A2">
              <w:rPr>
                <w:rFonts w:ascii="Tahoma" w:hAnsi="Tahoma" w:cs="Tahoma"/>
                <w:b/>
                <w:bCs/>
                <w:sz w:val="20"/>
                <w:szCs w:val="20"/>
              </w:rPr>
              <w:t>Третейский суд</w:t>
            </w:r>
            <w:r w:rsidRPr="00BF05A2">
              <w:rPr>
                <w:rFonts w:ascii="Tahoma" w:hAnsi="Tahoma" w:cs="Tahoma"/>
                <w:sz w:val="20"/>
                <w:szCs w:val="20"/>
              </w:rPr>
              <w:t xml:space="preserve"> – Арбитражный центр при Российском союзе промышленников и предпринимателей (РСПП);</w:t>
            </w:r>
          </w:p>
        </w:tc>
      </w:tr>
      <w:tr w:rsidR="00CF2E10" w14:paraId="7EDABA01" w14:textId="77777777" w:rsidTr="00EA7751">
        <w:trPr>
          <w:trHeight w:val="858"/>
        </w:trPr>
        <w:tc>
          <w:tcPr>
            <w:tcW w:w="9355" w:type="dxa"/>
          </w:tcPr>
          <w:p w14:paraId="67DE5CBF" w14:textId="77777777" w:rsidR="00EA7751" w:rsidRPr="0069585B" w:rsidRDefault="00944687" w:rsidP="00EA7751">
            <w:pPr>
              <w:spacing w:before="120"/>
              <w:jc w:val="both"/>
              <w:rPr>
                <w:rFonts w:ascii="Tahoma" w:hAnsi="Tahoma" w:cs="Tahoma"/>
                <w:sz w:val="20"/>
                <w:szCs w:val="20"/>
              </w:rPr>
            </w:pPr>
            <w:r w:rsidRPr="0069585B">
              <w:rPr>
                <w:rFonts w:ascii="Tahoma" w:hAnsi="Tahoma" w:cs="Tahoma"/>
                <w:b/>
                <w:sz w:val="20"/>
                <w:szCs w:val="20"/>
              </w:rPr>
              <w:t xml:space="preserve">Условия оказания услуг информационно-технического обеспечения / Условия ИТО </w:t>
            </w:r>
            <w:r w:rsidRPr="0069585B">
              <w:rPr>
                <w:rFonts w:ascii="Tahoma" w:hAnsi="Tahoma" w:cs="Tahoma"/>
                <w:sz w:val="20"/>
                <w:szCs w:val="20"/>
              </w:rPr>
              <w:t>–Условия оказания услуг информационно-технического обеспечения, утвержденные Техническим центром;</w:t>
            </w:r>
          </w:p>
          <w:p w14:paraId="5898F423" w14:textId="77777777" w:rsidR="00EA7751" w:rsidRPr="004F5383" w:rsidRDefault="00944687" w:rsidP="00EA7751">
            <w:pPr>
              <w:spacing w:before="120"/>
              <w:jc w:val="both"/>
              <w:rPr>
                <w:rFonts w:ascii="Tahoma" w:hAnsi="Tahoma" w:cs="Tahoma"/>
                <w:color w:val="000000"/>
                <w:sz w:val="20"/>
                <w:szCs w:val="20"/>
              </w:rPr>
            </w:pPr>
            <w:r w:rsidRPr="004F5383">
              <w:rPr>
                <w:rFonts w:ascii="Tahoma" w:hAnsi="Tahoma" w:cs="Tahoma"/>
                <w:b/>
                <w:color w:val="000000"/>
                <w:sz w:val="20"/>
                <w:szCs w:val="20"/>
              </w:rPr>
              <w:t>Условия предоставления интегрированного технологического сервиса / Условия ИТС</w:t>
            </w:r>
            <w:r w:rsidRPr="004F5383">
              <w:rPr>
                <w:rFonts w:ascii="Tahoma" w:hAnsi="Tahoma" w:cs="Tahoma"/>
                <w:color w:val="000000"/>
                <w:sz w:val="20"/>
                <w:szCs w:val="20"/>
              </w:rPr>
              <w:t xml:space="preserve"> – Условия предоставления интегрированного технологического сервиса, утвержденные Техническим центром; </w:t>
            </w:r>
          </w:p>
        </w:tc>
      </w:tr>
      <w:tr w:rsidR="00CF2E10" w14:paraId="3B5F5E16" w14:textId="77777777" w:rsidTr="00EA7751">
        <w:tc>
          <w:tcPr>
            <w:tcW w:w="9355" w:type="dxa"/>
          </w:tcPr>
          <w:p w14:paraId="281EA9A8" w14:textId="77777777" w:rsidR="00EA7751" w:rsidRPr="00BF05A2" w:rsidRDefault="00944687" w:rsidP="00EA7751">
            <w:pPr>
              <w:spacing w:before="120"/>
              <w:jc w:val="both"/>
              <w:rPr>
                <w:rStyle w:val="af5"/>
                <w:rFonts w:ascii="Tahoma" w:hAnsi="Tahoma" w:cs="Tahoma"/>
                <w:sz w:val="20"/>
                <w:szCs w:val="20"/>
              </w:rPr>
            </w:pPr>
            <w:r w:rsidRPr="00BF05A2">
              <w:rPr>
                <w:rFonts w:ascii="Tahoma" w:hAnsi="Tahoma" w:cs="Tahoma"/>
                <w:b/>
                <w:bCs/>
                <w:sz w:val="20"/>
                <w:szCs w:val="20"/>
              </w:rPr>
              <w:t xml:space="preserve">Участник торгов </w:t>
            </w:r>
            <w:r w:rsidRPr="00BF05A2">
              <w:rPr>
                <w:rFonts w:ascii="Tahoma" w:hAnsi="Tahoma" w:cs="Tahoma"/>
                <w:sz w:val="20"/>
                <w:szCs w:val="20"/>
              </w:rPr>
              <w:t xml:space="preserve">– </w:t>
            </w:r>
            <w:r w:rsidRPr="00BF05A2">
              <w:rPr>
                <w:rFonts w:ascii="Tahoma" w:hAnsi="Tahoma" w:cs="Tahoma"/>
                <w:bCs/>
                <w:sz w:val="20"/>
                <w:szCs w:val="20"/>
              </w:rPr>
              <w:t>лицо, допущенное к участию в Торгах в порядке, предусмотренном настоящими Правилами и Правилами допуска, а также Клиринговый центр. Положения настоящих Правил и Правил допуска об Участниках торгов применяются к Клиринговому центру, если настоящими Правилами и/или Правилами допуска и/или договором, заключенным между Биржей и Клиринговым центром, не предусмотрено специальных положений;</w:t>
            </w:r>
          </w:p>
        </w:tc>
      </w:tr>
      <w:tr w:rsidR="00CF2E10" w14:paraId="7A28C614" w14:textId="77777777" w:rsidTr="00EA7751">
        <w:tc>
          <w:tcPr>
            <w:tcW w:w="9355" w:type="dxa"/>
          </w:tcPr>
          <w:p w14:paraId="54A9337B" w14:textId="77777777" w:rsidR="00EA7751" w:rsidRPr="00BF05A2" w:rsidRDefault="00944687" w:rsidP="00EA7751">
            <w:pPr>
              <w:spacing w:before="120"/>
              <w:jc w:val="both"/>
              <w:rPr>
                <w:rFonts w:ascii="Tahoma" w:hAnsi="Tahoma" w:cs="Tahoma"/>
                <w:sz w:val="20"/>
                <w:szCs w:val="20"/>
              </w:rPr>
            </w:pPr>
            <w:r w:rsidRPr="00BF05A2">
              <w:rPr>
                <w:rStyle w:val="af5"/>
                <w:rFonts w:ascii="Tahoma" w:hAnsi="Tahoma" w:cs="Tahoma"/>
                <w:sz w:val="20"/>
                <w:szCs w:val="20"/>
              </w:rPr>
              <w:t xml:space="preserve">Фондовая секция </w:t>
            </w:r>
            <w:r w:rsidRPr="00BF05A2">
              <w:rPr>
                <w:rFonts w:ascii="Tahoma" w:hAnsi="Tahoma" w:cs="Tahoma"/>
                <w:sz w:val="20"/>
                <w:szCs w:val="20"/>
              </w:rPr>
              <w:t>– форма организации Торгов на Срочном рынке ПАО Московская Биржа, обеспечивающая предоставление Биржей Участникам торгов услуг по проведению Торгов, на которых совершаются Срочные сделки, базовым (базисным) активом которых являются ценные бумаги (кроме облигаций), фондовые индексы или индексы, рассчитываемые на основании изменения цен на производные финансовые инструменты, базовым(базисным) активом которых являются фондовые индексы, а также фьючерсные контракты на ценные бумаги (кроме облигаций), фондовые индексы или индексы, рассчитываемые на основании изменения цен на производные финансовые инструменты, базовым (базисным) активом которых являются фондовые индексы;</w:t>
            </w:r>
          </w:p>
        </w:tc>
      </w:tr>
      <w:tr w:rsidR="00CF2E10" w14:paraId="0D674CDD" w14:textId="77777777" w:rsidTr="00EA7751">
        <w:tc>
          <w:tcPr>
            <w:tcW w:w="9355" w:type="dxa"/>
          </w:tcPr>
          <w:p w14:paraId="0943E9A6" w14:textId="77777777" w:rsidR="00EA7751" w:rsidRPr="00BF05A2" w:rsidRDefault="00944687" w:rsidP="00EA7751">
            <w:pPr>
              <w:spacing w:before="120"/>
              <w:jc w:val="both"/>
              <w:rPr>
                <w:rFonts w:ascii="Tahoma" w:hAnsi="Tahoma" w:cs="Tahoma"/>
                <w:b/>
                <w:bCs/>
                <w:sz w:val="20"/>
                <w:szCs w:val="20"/>
              </w:rPr>
            </w:pPr>
            <w:r w:rsidRPr="00BF05A2">
              <w:rPr>
                <w:rFonts w:ascii="Tahoma" w:hAnsi="Tahoma" w:cs="Tahoma"/>
                <w:b/>
                <w:bCs/>
                <w:sz w:val="20"/>
                <w:szCs w:val="20"/>
              </w:rPr>
              <w:t>Фьючерсный контракт / фьючерс</w:t>
            </w:r>
            <w:r w:rsidRPr="00BF05A2">
              <w:rPr>
                <w:rFonts w:ascii="Tahoma" w:hAnsi="Tahoma" w:cs="Tahoma"/>
                <w:sz w:val="20"/>
                <w:szCs w:val="20"/>
              </w:rPr>
              <w:t xml:space="preserve"> – Срочный контракт, предусматривающий обязанность сторон договора периодически или единовременно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вышеуказанных показателей; </w:t>
            </w:r>
          </w:p>
        </w:tc>
      </w:tr>
      <w:tr w:rsidR="00CF2E10" w14:paraId="47BAA49A" w14:textId="77777777" w:rsidTr="00EA7751">
        <w:tc>
          <w:tcPr>
            <w:tcW w:w="9355" w:type="dxa"/>
          </w:tcPr>
          <w:p w14:paraId="4EFC7FAB" w14:textId="77777777" w:rsidR="00EA7751" w:rsidRPr="00BF05A2" w:rsidRDefault="00944687" w:rsidP="00EA7751">
            <w:pPr>
              <w:pStyle w:val="Noeeu"/>
              <w:widowControl/>
              <w:spacing w:before="120"/>
              <w:jc w:val="both"/>
              <w:rPr>
                <w:rFonts w:ascii="Tahoma" w:hAnsi="Tahoma" w:cs="Tahoma"/>
              </w:rPr>
            </w:pPr>
            <w:r w:rsidRPr="00BF05A2">
              <w:rPr>
                <w:rFonts w:ascii="Tahoma" w:hAnsi="Tahoma" w:cs="Tahoma"/>
                <w:b/>
                <w:bCs/>
              </w:rPr>
              <w:t>Цена исполнения опциона (страйк)</w:t>
            </w:r>
            <w:r w:rsidRPr="00BF05A2">
              <w:rPr>
                <w:rFonts w:ascii="Tahoma" w:hAnsi="Tahoma" w:cs="Tahoma"/>
              </w:rPr>
              <w:t xml:space="preserve"> – устанавливаемая при заключении Опциона цена базового (базисного) актива, по которой в соответствии со Спецификацией Держатель имеет право купить или продать лежащий в основе Опциона базовый (базисный) актив, либо цена базового (базисного) актива, относительно которой определяется сумма денежных средств, которую Держатель имеет право потребовать уплатить.</w:t>
            </w:r>
          </w:p>
        </w:tc>
      </w:tr>
    </w:tbl>
    <w:p w14:paraId="5E498DD9" w14:textId="77777777" w:rsidR="00EA7751" w:rsidRPr="00BF05A2" w:rsidRDefault="00EA7751" w:rsidP="00EA7751">
      <w:pPr>
        <w:pStyle w:val="a7"/>
        <w:widowControl w:val="0"/>
        <w:ind w:right="11"/>
        <w:jc w:val="both"/>
        <w:rPr>
          <w:rFonts w:ascii="Tahoma" w:hAnsi="Tahoma" w:cs="Tahoma"/>
          <w:b w:val="0"/>
          <w:bCs w:val="0"/>
          <w:lang w:val="en-US"/>
        </w:rPr>
      </w:pPr>
    </w:p>
    <w:p w14:paraId="46D398DF" w14:textId="77777777" w:rsidR="00EA7751" w:rsidRPr="00BF05A2" w:rsidRDefault="00944687" w:rsidP="00EA7751">
      <w:pPr>
        <w:pStyle w:val="a7"/>
        <w:widowControl w:val="0"/>
        <w:ind w:right="11"/>
        <w:jc w:val="both"/>
        <w:rPr>
          <w:rFonts w:ascii="Tahoma" w:hAnsi="Tahoma" w:cs="Tahoma"/>
          <w:b w:val="0"/>
          <w:bCs w:val="0"/>
        </w:rPr>
      </w:pPr>
      <w:r w:rsidRPr="00BF05A2">
        <w:rPr>
          <w:rFonts w:ascii="Tahoma" w:hAnsi="Tahoma" w:cs="Tahoma"/>
          <w:b w:val="0"/>
          <w:bCs w:val="0"/>
        </w:rPr>
        <w:t xml:space="preserve">Иные термины используются настоящими Правилами в значениях, определенных законами и иными нормативными актами Российской Федерации, Правилами допуска, Правилами клиринга, Спецификациями, Условиями ИТО </w:t>
      </w:r>
      <w:proofErr w:type="gramStart"/>
      <w:r w:rsidRPr="00BF05A2">
        <w:rPr>
          <w:rFonts w:ascii="Tahoma" w:hAnsi="Tahoma" w:cs="Tahoma"/>
          <w:b w:val="0"/>
          <w:bCs w:val="0"/>
        </w:rPr>
        <w:t>и Порядком</w:t>
      </w:r>
      <w:proofErr w:type="gramEnd"/>
      <w:r w:rsidRPr="00BF05A2">
        <w:rPr>
          <w:rFonts w:ascii="Tahoma" w:hAnsi="Tahoma" w:cs="Tahoma"/>
          <w:b w:val="0"/>
          <w:bCs w:val="0"/>
        </w:rPr>
        <w:t xml:space="preserve"> использования биржевой информации.</w:t>
      </w:r>
    </w:p>
    <w:p w14:paraId="3E9C7116" w14:textId="77777777" w:rsidR="00EA7751" w:rsidRPr="00BF05A2" w:rsidRDefault="00944687" w:rsidP="00EA7751">
      <w:pPr>
        <w:pStyle w:val="Title3"/>
        <w:tabs>
          <w:tab w:val="clear" w:pos="1222"/>
          <w:tab w:val="clear" w:pos="1418"/>
          <w:tab w:val="num" w:pos="7601"/>
        </w:tabs>
        <w:ind w:left="0" w:firstLine="0"/>
        <w:rPr>
          <w:rFonts w:ascii="Tahoma" w:hAnsi="Tahoma" w:cs="Tahoma"/>
        </w:rPr>
      </w:pPr>
      <w:r w:rsidRPr="00BF05A2">
        <w:rPr>
          <w:rFonts w:ascii="Tahoma" w:hAnsi="Tahoma" w:cs="Tahoma"/>
        </w:rPr>
        <w:t>Статья 2. Общие положения</w:t>
      </w:r>
    </w:p>
    <w:p w14:paraId="12AB3D2D" w14:textId="77777777" w:rsidR="00EA7751" w:rsidRPr="00BF05A2" w:rsidRDefault="00944687" w:rsidP="00EA7751">
      <w:pPr>
        <w:pStyle w:val="3"/>
        <w:widowControl/>
        <w:numPr>
          <w:ilvl w:val="1"/>
          <w:numId w:val="2"/>
        </w:numPr>
        <w:tabs>
          <w:tab w:val="clear" w:pos="720"/>
          <w:tab w:val="num" w:pos="567"/>
        </w:tabs>
        <w:spacing w:before="240"/>
        <w:ind w:left="567" w:right="11" w:hanging="567"/>
        <w:rPr>
          <w:rFonts w:ascii="Tahoma" w:hAnsi="Tahoma" w:cs="Tahoma"/>
          <w:color w:val="auto"/>
        </w:rPr>
      </w:pPr>
      <w:r w:rsidRPr="00BF05A2">
        <w:rPr>
          <w:rFonts w:ascii="Tahoma" w:hAnsi="Tahoma" w:cs="Tahoma"/>
          <w:color w:val="auto"/>
        </w:rPr>
        <w:t>Порядок заключения Срочных контрактов на Срочном рынке ПАО Московская Биржа определяется настоящими Правилами. Возможность заключения Срочного контракта устанавливается решением Биржи в соответствии с порядком, предусмотренным Спецификацией соответствующего Срочного контракта.</w:t>
      </w:r>
    </w:p>
    <w:p w14:paraId="4E569534"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Срочные контракты на торгах Биржи вправе заключать Участники торгов.</w:t>
      </w:r>
    </w:p>
    <w:p w14:paraId="6AA6CC05" w14:textId="77777777" w:rsidR="00EA7751" w:rsidRPr="00BF05A2" w:rsidRDefault="00944687" w:rsidP="00EA7751">
      <w:pPr>
        <w:pStyle w:val="3"/>
        <w:numPr>
          <w:ilvl w:val="1"/>
          <w:numId w:val="2"/>
        </w:numPr>
        <w:tabs>
          <w:tab w:val="clear" w:pos="720"/>
          <w:tab w:val="num" w:pos="567"/>
        </w:tabs>
        <w:spacing w:before="120"/>
        <w:ind w:left="567" w:right="11" w:hanging="567"/>
        <w:rPr>
          <w:rFonts w:ascii="Tahoma" w:hAnsi="Tahoma" w:cs="Tahoma"/>
          <w:color w:val="auto"/>
        </w:rPr>
      </w:pPr>
      <w:r w:rsidRPr="00BF05A2">
        <w:rPr>
          <w:rFonts w:ascii="Tahoma" w:hAnsi="Tahoma" w:cs="Tahoma"/>
          <w:color w:val="auto"/>
        </w:rPr>
        <w:t>Участники торгов могут заключать Срочные сделки:</w:t>
      </w:r>
    </w:p>
    <w:p w14:paraId="1BEDDDBF" w14:textId="77777777" w:rsidR="00EA7751" w:rsidRPr="00BF05A2" w:rsidRDefault="00944687" w:rsidP="00EA7751">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своего имени и за свой счет (права и обязанности по таким сделкам возникают у Участника торгов);</w:t>
      </w:r>
    </w:p>
    <w:p w14:paraId="0F609A84" w14:textId="77777777" w:rsidR="00EA7751" w:rsidRPr="00BF05A2" w:rsidRDefault="00944687" w:rsidP="00EA7751">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своего имени и за счет обслуживаемых ими Клиентов (права и обязанности по таким сделкам возникают у Участника торгов);</w:t>
      </w:r>
    </w:p>
    <w:p w14:paraId="0814814A" w14:textId="77777777" w:rsidR="00EA7751" w:rsidRPr="00BF05A2" w:rsidRDefault="00944687" w:rsidP="00EA7751">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от имени и за счет обслуживаемых ими Клиентов, являющихся Участниками клиринга (права и обязанности по таким сделкам возникают у Участника клиринга);</w:t>
      </w:r>
    </w:p>
    <w:p w14:paraId="15B0A45D" w14:textId="77777777" w:rsidR="00EA7751" w:rsidRPr="00BF05A2" w:rsidRDefault="00944687" w:rsidP="00EA7751">
      <w:pPr>
        <w:pStyle w:val="3"/>
        <w:numPr>
          <w:ilvl w:val="2"/>
          <w:numId w:val="2"/>
        </w:numPr>
        <w:tabs>
          <w:tab w:val="clear" w:pos="720"/>
        </w:tabs>
        <w:spacing w:before="120"/>
        <w:ind w:left="1418" w:right="11"/>
        <w:rPr>
          <w:rFonts w:ascii="Tahoma" w:hAnsi="Tahoma" w:cs="Tahoma"/>
          <w:color w:val="auto"/>
        </w:rPr>
      </w:pPr>
      <w:r w:rsidRPr="00BF05A2">
        <w:rPr>
          <w:rFonts w:ascii="Tahoma" w:hAnsi="Tahoma" w:cs="Tahoma"/>
          <w:color w:val="auto"/>
        </w:rPr>
        <w:t xml:space="preserve">с указанием Участника клиринга в качестве клирингового брокера (права и обязанности по таким сделкам возникают у клирингового брокера): </w:t>
      </w:r>
    </w:p>
    <w:p w14:paraId="349E4B45" w14:textId="77777777" w:rsidR="00EA7751" w:rsidRPr="00BF05A2" w:rsidRDefault="00944687" w:rsidP="009C77BC">
      <w:pPr>
        <w:pStyle w:val="3"/>
        <w:numPr>
          <w:ilvl w:val="0"/>
          <w:numId w:val="18"/>
        </w:numPr>
        <w:spacing w:before="120"/>
        <w:ind w:left="1701" w:right="11" w:firstLine="0"/>
        <w:rPr>
          <w:rFonts w:ascii="Tahoma" w:hAnsi="Tahoma" w:cs="Tahoma"/>
          <w:color w:val="auto"/>
        </w:rPr>
      </w:pPr>
      <w:r w:rsidRPr="00BF05A2">
        <w:rPr>
          <w:rFonts w:ascii="Tahoma" w:hAnsi="Tahoma" w:cs="Tahoma"/>
          <w:color w:val="auto"/>
        </w:rPr>
        <w:t xml:space="preserve">за свой счет, или </w:t>
      </w:r>
    </w:p>
    <w:p w14:paraId="37BA547C" w14:textId="77777777" w:rsidR="00EA7751" w:rsidRPr="00BF05A2" w:rsidRDefault="00944687" w:rsidP="009C77BC">
      <w:pPr>
        <w:pStyle w:val="3"/>
        <w:numPr>
          <w:ilvl w:val="0"/>
          <w:numId w:val="18"/>
        </w:numPr>
        <w:spacing w:before="120"/>
        <w:ind w:left="1701" w:right="11" w:firstLine="0"/>
        <w:rPr>
          <w:rFonts w:ascii="Tahoma" w:hAnsi="Tahoma" w:cs="Tahoma"/>
          <w:color w:val="auto"/>
        </w:rPr>
      </w:pPr>
      <w:r w:rsidRPr="00BF05A2">
        <w:rPr>
          <w:rFonts w:ascii="Tahoma" w:hAnsi="Tahoma" w:cs="Tahoma"/>
          <w:color w:val="auto"/>
        </w:rPr>
        <w:t xml:space="preserve">за счет обслуживаемых им Клиентов, </w:t>
      </w:r>
    </w:p>
    <w:p w14:paraId="0247D84A" w14:textId="77777777" w:rsidR="00EA7751" w:rsidRPr="00BF05A2" w:rsidRDefault="00944687" w:rsidP="00EA7751">
      <w:pPr>
        <w:pStyle w:val="3"/>
        <w:spacing w:before="120"/>
        <w:ind w:left="567" w:right="11" w:firstLine="0"/>
        <w:rPr>
          <w:rFonts w:ascii="Tahoma" w:hAnsi="Tahoma" w:cs="Tahoma"/>
          <w:color w:val="auto"/>
        </w:rPr>
      </w:pPr>
      <w:r w:rsidRPr="00BF05A2">
        <w:rPr>
          <w:rFonts w:ascii="Tahoma" w:hAnsi="Tahoma" w:cs="Tahoma"/>
          <w:color w:val="auto"/>
        </w:rPr>
        <w:t>в зависимости от категории таких Участников торгов, определяемой в соответствии с Правилами допуска.</w:t>
      </w:r>
    </w:p>
    <w:p w14:paraId="19414E0D" w14:textId="77777777" w:rsidR="00EA7751" w:rsidRPr="00BF05A2" w:rsidRDefault="00944687" w:rsidP="00EA7751">
      <w:pPr>
        <w:pStyle w:val="3"/>
        <w:spacing w:before="120"/>
        <w:ind w:left="567" w:right="11" w:firstLine="0"/>
        <w:rPr>
          <w:rFonts w:ascii="Tahoma" w:hAnsi="Tahoma" w:cs="Tahoma"/>
          <w:color w:val="auto"/>
        </w:rPr>
      </w:pPr>
      <w:r w:rsidRPr="00BF05A2">
        <w:rPr>
          <w:rFonts w:ascii="Tahoma" w:hAnsi="Tahoma" w:cs="Tahoma"/>
          <w:color w:val="auto"/>
        </w:rPr>
        <w:t>Положения подпунктов 2.3.1 и 2.3.2 распространяются только на Участников торгов, являющихся одновременно Участниками клиринга.</w:t>
      </w:r>
    </w:p>
    <w:p w14:paraId="795C00EB" w14:textId="1C51D0CC"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Срочные контракты заключаются в Торговой системе в течение Торгового дня. Биржа вправе установить перечень Срочных контрактов, возможность заключения которых на Срочном рынке ПАО Московская Биржа предоставляется в ходе дополнительных торговых сессий</w:t>
      </w:r>
      <w:r w:rsidR="005F4BED">
        <w:rPr>
          <w:rFonts w:ascii="Tahoma" w:hAnsi="Tahoma" w:cs="Tahoma"/>
          <w:sz w:val="20"/>
          <w:szCs w:val="20"/>
        </w:rPr>
        <w:t xml:space="preserve"> и в период проведения Аукциона открытия</w:t>
      </w:r>
      <w:r w:rsidRPr="00BF05A2">
        <w:rPr>
          <w:rFonts w:ascii="Tahoma" w:hAnsi="Tahoma" w:cs="Tahoma"/>
          <w:sz w:val="20"/>
          <w:szCs w:val="20"/>
        </w:rPr>
        <w:t xml:space="preserve">. Указанный перечень публикуется на сайте Биржи. </w:t>
      </w:r>
    </w:p>
    <w:p w14:paraId="599C310E" w14:textId="77777777" w:rsidR="00EA7751" w:rsidRPr="00BF05A2" w:rsidRDefault="00944687" w:rsidP="00EA7751">
      <w:pPr>
        <w:pStyle w:val="af6"/>
        <w:widowControl w:val="0"/>
        <w:numPr>
          <w:ilvl w:val="1"/>
          <w:numId w:val="2"/>
        </w:numPr>
        <w:tabs>
          <w:tab w:val="clear" w:pos="720"/>
          <w:tab w:val="num" w:pos="567"/>
        </w:tabs>
        <w:spacing w:before="120"/>
        <w:ind w:left="567" w:right="11" w:hanging="567"/>
        <w:jc w:val="both"/>
        <w:rPr>
          <w:rFonts w:ascii="Tahoma" w:hAnsi="Tahoma" w:cs="Tahoma"/>
        </w:rPr>
      </w:pPr>
      <w:r w:rsidRPr="00BF05A2">
        <w:rPr>
          <w:rFonts w:ascii="Tahoma" w:hAnsi="Tahoma" w:cs="Tahoma"/>
        </w:rPr>
        <w:t xml:space="preserve">Запросы котировок </w:t>
      </w:r>
      <w:r w:rsidRPr="00BF05A2">
        <w:rPr>
          <w:rFonts w:ascii="Tahoma" w:hAnsi="Tahoma" w:cs="Tahoma"/>
          <w:lang w:val="en-US"/>
        </w:rPr>
        <w:t>RFS</w:t>
      </w:r>
      <w:r w:rsidRPr="00BF05A2">
        <w:rPr>
          <w:rFonts w:ascii="Tahoma" w:hAnsi="Tahoma" w:cs="Tahoma"/>
        </w:rPr>
        <w:t xml:space="preserve"> / Котировки </w:t>
      </w:r>
      <w:r w:rsidRPr="00BF05A2">
        <w:rPr>
          <w:rFonts w:ascii="Tahoma" w:hAnsi="Tahoma" w:cs="Tahoma"/>
          <w:lang w:val="en-US"/>
        </w:rPr>
        <w:t>RFS</w:t>
      </w:r>
      <w:r w:rsidRPr="00BF05A2">
        <w:rPr>
          <w:rFonts w:ascii="Tahoma" w:hAnsi="Tahoma" w:cs="Tahoma"/>
        </w:rPr>
        <w:t xml:space="preserve"> подаются в Систему котировок </w:t>
      </w:r>
      <w:r w:rsidRPr="00BF05A2">
        <w:rPr>
          <w:rFonts w:ascii="Tahoma" w:hAnsi="Tahoma" w:cs="Tahoma"/>
          <w:lang w:val="en-US"/>
        </w:rPr>
        <w:t>RFS</w:t>
      </w:r>
      <w:r w:rsidRPr="00BF05A2">
        <w:rPr>
          <w:rFonts w:ascii="Tahoma" w:hAnsi="Tahoma" w:cs="Tahoma"/>
        </w:rPr>
        <w:t xml:space="preserve"> в течение Торгового дня. В случае изменения времени проведения Торгов, отмены Торгов, введения или отмены дополнительных торговых сессий по решению Биржи, данные изменения распространяются также на Систему котировок </w:t>
      </w:r>
      <w:r w:rsidRPr="00BF05A2">
        <w:rPr>
          <w:rFonts w:ascii="Tahoma" w:hAnsi="Tahoma" w:cs="Tahoma"/>
          <w:lang w:val="en-US"/>
        </w:rPr>
        <w:t>RFS</w:t>
      </w:r>
      <w:r w:rsidRPr="00BF05A2">
        <w:rPr>
          <w:rFonts w:ascii="Tahoma" w:hAnsi="Tahoma" w:cs="Tahoma"/>
        </w:rPr>
        <w:t xml:space="preserve">.  </w:t>
      </w:r>
    </w:p>
    <w:p w14:paraId="5812BF53"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 xml:space="preserve">Срочные контракты считаются заключенными с момента регистрации соответствующих Срочных сделок в Реестре договоров в порядке, установленном настоящими Правилами. </w:t>
      </w:r>
    </w:p>
    <w:p w14:paraId="6242B9CD" w14:textId="77777777" w:rsidR="00EA7751" w:rsidRPr="00BF05A2" w:rsidRDefault="00944687" w:rsidP="00EA7751">
      <w:pPr>
        <w:widowControl w:val="0"/>
        <w:spacing w:before="120"/>
        <w:ind w:left="567" w:right="11"/>
        <w:jc w:val="both"/>
        <w:rPr>
          <w:rFonts w:ascii="Tahoma" w:hAnsi="Tahoma" w:cs="Tahoma"/>
          <w:sz w:val="20"/>
          <w:szCs w:val="20"/>
        </w:rPr>
      </w:pPr>
      <w:r w:rsidRPr="00BF05A2">
        <w:rPr>
          <w:rFonts w:ascii="Tahoma" w:hAnsi="Tahoma" w:cs="Tahoma"/>
          <w:sz w:val="20"/>
          <w:szCs w:val="20"/>
        </w:rPr>
        <w:t>Дополнительного оформления, подтверждения или сверки заключенных Срочных контрактов Участниками торгов или их Клиентами не требуется.</w:t>
      </w:r>
    </w:p>
    <w:p w14:paraId="34DEE7D5"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При заключении Срочного контракта Участник торгов может выступать как с позиции Продавца/Подписчика (Короткая позиция), так и с позиции Покупателя/Держателя (Длинная позиция).</w:t>
      </w:r>
    </w:p>
    <w:p w14:paraId="6670A19B"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Клиринговый центр осуществляет функции центрального контрагента и централизованный клиринг по заключенным Срочным контрактам. Особенности заключения Центральным контрагентом Срочных контрактов устанавливаются настоящими Правилами, а также Правилами клиринга.</w:t>
      </w:r>
    </w:p>
    <w:p w14:paraId="09F49F3D"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Исполнение обязательств по заключенным Срочным контрактам осуществляется в порядке, определенном Спецификацией, Правилами клиринга и настоящими Правилами.</w:t>
      </w:r>
    </w:p>
    <w:p w14:paraId="088D982B"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Участники торгов в своей деятельности должны соблюдать требования законов и иных нормативных актов Российской Федерации, настоящих Правил, Правил допуска, Спецификаций, иных документов Биржи и Правил клиринга.</w:t>
      </w:r>
    </w:p>
    <w:p w14:paraId="3B135528"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При принятии органами государственной власти и управления решений, направленных на регулирование Срочных сделок, Биржа в установленном порядке вносит соответствующие изменения в настоящие Правила, которые обязательны для исполнения Участниками торгов.</w:t>
      </w:r>
    </w:p>
    <w:p w14:paraId="6FB6A776"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 xml:space="preserve">Любой спор по вопросам, связанным с заключением, исполнением, прекращением Срочных контрактов, использованием </w:t>
      </w:r>
      <w:r>
        <w:rPr>
          <w:rFonts w:ascii="Tahoma" w:hAnsi="Tahoma" w:cs="Tahoma"/>
          <w:sz w:val="20"/>
          <w:szCs w:val="20"/>
        </w:rPr>
        <w:t>ПЭП</w:t>
      </w:r>
      <w:r w:rsidRPr="00BF05A2">
        <w:rPr>
          <w:rFonts w:ascii="Tahoma" w:hAnsi="Tahoma" w:cs="Tahoma"/>
          <w:sz w:val="20"/>
          <w:szCs w:val="20"/>
        </w:rPr>
        <w:t>, допуском к участию в Торгах, подлежит рассмотрению в Третейском суде только после соблюдения претензионного порядка урегулирования споров. В случае полного или частичного отказа в удовлетворении претензии или неполучения ответа в течение 7 (семи) дней с момента получения претензии заявитель вправе предъявить иск в Третейский суд.</w:t>
      </w:r>
    </w:p>
    <w:p w14:paraId="4D434218"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 xml:space="preserve">Все гражданско-правовые споры и разногласия, возникающие в связи с осуществлением деятельности на Срочном рынке ПАО Московская Биржа, в том числе в связи с заключением, исполнением, прекращением Срочных контрактов, использованием </w:t>
      </w:r>
      <w:r>
        <w:rPr>
          <w:rFonts w:ascii="Tahoma" w:hAnsi="Tahoma" w:cs="Tahoma"/>
          <w:sz w:val="20"/>
          <w:szCs w:val="20"/>
        </w:rPr>
        <w:t>ПЭП</w:t>
      </w:r>
      <w:r w:rsidRPr="00BF05A2">
        <w:rPr>
          <w:rFonts w:ascii="Tahoma" w:hAnsi="Tahoma" w:cs="Tahoma"/>
          <w:sz w:val="20"/>
          <w:szCs w:val="20"/>
        </w:rPr>
        <w:t xml:space="preserve"> в соответствии с настоящими Правилами, подлежат рассмотрению и разрешению в Третейском суде в соответствии с его Регламентом, действующим на момент подачи искового заявления.</w:t>
      </w:r>
    </w:p>
    <w:p w14:paraId="284B5FAC" w14:textId="77777777" w:rsidR="00EA7751" w:rsidRPr="00BF05A2" w:rsidRDefault="00944687" w:rsidP="00EA7751">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BF05A2">
        <w:rPr>
          <w:rFonts w:ascii="Tahoma" w:hAnsi="Tahoma" w:cs="Tahoma"/>
          <w:sz w:val="20"/>
          <w:szCs w:val="20"/>
        </w:rPr>
        <w:t>Решения Третейского суда являются окончательными и обязательными для исполнения. Неисполненное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6EA211DD" w14:textId="77777777" w:rsidR="00EA7751" w:rsidRPr="00B03FFA" w:rsidRDefault="00944687" w:rsidP="00EA7751">
      <w:pPr>
        <w:pStyle w:val="af6"/>
        <w:numPr>
          <w:ilvl w:val="1"/>
          <w:numId w:val="2"/>
        </w:numPr>
        <w:tabs>
          <w:tab w:val="clear" w:pos="720"/>
          <w:tab w:val="num" w:pos="567"/>
        </w:tabs>
        <w:spacing w:before="120"/>
        <w:ind w:left="567" w:hanging="567"/>
        <w:jc w:val="both"/>
        <w:rPr>
          <w:rFonts w:ascii="Tahoma" w:hAnsi="Tahoma" w:cs="Tahoma"/>
          <w:iCs/>
        </w:rPr>
      </w:pPr>
      <w:r w:rsidRPr="00B03FFA">
        <w:rPr>
          <w:rFonts w:ascii="Tahoma" w:hAnsi="Tahoma" w:cs="Tahoma"/>
          <w:iCs/>
        </w:rPr>
        <w:t xml:space="preserve">В целях обеспечения бесперебойного функционирования Торговой системы </w:t>
      </w:r>
      <w:r w:rsidRPr="00B03FFA">
        <w:rPr>
          <w:rFonts w:ascii="Tahoma" w:hAnsi="Tahoma" w:cs="Tahoma"/>
          <w:bCs/>
          <w:iCs/>
        </w:rPr>
        <w:t>Биржа вправе принять решение о приостановке возможности подачи, изменения и снятия Заявок до окончания вечерней дополнительной торговой сессии следующего Торгового дня с использованием отдельного Торгового идентификатора</w:t>
      </w:r>
      <w:r w:rsidRPr="00165E4C">
        <w:rPr>
          <w:rFonts w:ascii="Tahoma" w:hAnsi="Tahoma" w:cs="Tahoma"/>
          <w:bCs/>
          <w:iCs/>
        </w:rPr>
        <w:t xml:space="preserve"> или Идентификатора КМП</w:t>
      </w:r>
      <w:r w:rsidRPr="00B03FFA">
        <w:rPr>
          <w:rFonts w:ascii="Tahoma" w:hAnsi="Tahoma" w:cs="Tahoma"/>
          <w:bCs/>
          <w:iCs/>
        </w:rPr>
        <w:t xml:space="preserve"> при достижении следующих условий:</w:t>
      </w:r>
    </w:p>
    <w:p w14:paraId="5A9436F5" w14:textId="77777777" w:rsidR="00EA7751" w:rsidRPr="00BF05A2" w:rsidRDefault="00944687" w:rsidP="004400DB">
      <w:pPr>
        <w:pStyle w:val="Pointmark2"/>
        <w:numPr>
          <w:ilvl w:val="0"/>
          <w:numId w:val="11"/>
        </w:numPr>
        <w:ind w:left="993"/>
        <w:rPr>
          <w:rFonts w:ascii="Tahoma" w:hAnsi="Tahoma" w:cs="Tahoma"/>
        </w:rPr>
      </w:pPr>
      <w:r w:rsidRPr="00BF05A2">
        <w:rPr>
          <w:rFonts w:ascii="Tahoma" w:hAnsi="Tahoma" w:cs="Tahoma"/>
        </w:rPr>
        <w:t>величина ошибочных транзакций в Торговой системе, совершенных с использованием данного идентификатора, за период расчета превышает предельную величину, установленную внутренними документами Биржи, определяющими предельное количество ошибочных/неэффективных транзакций;</w:t>
      </w:r>
    </w:p>
    <w:p w14:paraId="030D2F99" w14:textId="77777777" w:rsidR="00EA7751" w:rsidRPr="00DC1828" w:rsidRDefault="00944687" w:rsidP="004400DB">
      <w:pPr>
        <w:pStyle w:val="Pointmark2"/>
        <w:numPr>
          <w:ilvl w:val="0"/>
          <w:numId w:val="11"/>
        </w:numPr>
        <w:ind w:left="993"/>
        <w:rPr>
          <w:rFonts w:ascii="Tahoma" w:hAnsi="Tahoma" w:cs="Tahoma"/>
        </w:rPr>
      </w:pPr>
      <w:r w:rsidRPr="00DC1828">
        <w:rPr>
          <w:rFonts w:ascii="Tahoma" w:hAnsi="Tahoma" w:cs="Tahoma"/>
        </w:rPr>
        <w:t>величина неэффективных транзакций в Торговой системе, совершенных с использованием данного идентификатора за период расчета, превышает предельную величину, установленную внутренними документами Биржи, определяющими предельное количество неэффективных/ошибочных транзакций.</w:t>
      </w:r>
    </w:p>
    <w:p w14:paraId="2BE7A4D9" w14:textId="77777777" w:rsidR="00EA7751" w:rsidRPr="00DC1828" w:rsidRDefault="00944687" w:rsidP="00EA7751">
      <w:pPr>
        <w:pStyle w:val="af6"/>
        <w:spacing w:before="120"/>
        <w:ind w:left="567"/>
        <w:jc w:val="both"/>
        <w:rPr>
          <w:rFonts w:ascii="Tahoma" w:hAnsi="Tahoma" w:cs="Tahoma"/>
          <w:iCs/>
        </w:rPr>
      </w:pPr>
      <w:r w:rsidRPr="00DC1828">
        <w:rPr>
          <w:rFonts w:ascii="Tahoma" w:hAnsi="Tahoma" w:cs="Tahoma"/>
          <w:iCs/>
        </w:rPr>
        <w:t>В случае, если факт превышения ошибочных или неэффективных транзакций зафиксирован в отношении нескольких Торговых идентификаторов или Идентификаторов КМП, зарегистрированных на один раздел с одинаковым ИНН, Биржа вправе приостановить возможность подачи, изменения и снятия заявок для всех таких идентификаторов.</w:t>
      </w:r>
    </w:p>
    <w:p w14:paraId="70ABEF60" w14:textId="77777777" w:rsidR="00EA7751" w:rsidRPr="00DC1828" w:rsidRDefault="00944687" w:rsidP="00EA7751">
      <w:pPr>
        <w:pStyle w:val="af6"/>
        <w:spacing w:before="120"/>
        <w:ind w:left="567"/>
        <w:jc w:val="both"/>
        <w:rPr>
          <w:rFonts w:ascii="Tahoma" w:hAnsi="Tahoma" w:cs="Tahoma"/>
          <w:iCs/>
        </w:rPr>
      </w:pPr>
      <w:r w:rsidRPr="00DC1828">
        <w:rPr>
          <w:rFonts w:ascii="Tahoma" w:hAnsi="Tahoma" w:cs="Tahoma"/>
          <w:iCs/>
        </w:rPr>
        <w:t>При этом для целей настоящего пункта Правил под транзакциями, выполняемыми с использованием Торгового идентификатора или Идентификатора КМП в Торговой системе, понимается: подача Заявки, снятие Заявки или изменение Заявки.</w:t>
      </w:r>
    </w:p>
    <w:p w14:paraId="0F0B1EDA" w14:textId="77777777" w:rsidR="00EA7751" w:rsidRPr="00BF05A2" w:rsidRDefault="00944687" w:rsidP="00EA7751">
      <w:pPr>
        <w:widowControl w:val="0"/>
        <w:spacing w:before="120"/>
        <w:ind w:left="567" w:right="11"/>
        <w:jc w:val="both"/>
        <w:rPr>
          <w:rFonts w:ascii="Tahoma" w:hAnsi="Tahoma" w:cs="Tahoma"/>
          <w:bCs/>
          <w:iCs/>
          <w:sz w:val="20"/>
          <w:szCs w:val="20"/>
        </w:rPr>
      </w:pPr>
      <w:r w:rsidRPr="00DC1828">
        <w:rPr>
          <w:rFonts w:ascii="Tahoma" w:hAnsi="Tahoma" w:cs="Tahoma"/>
          <w:iCs/>
          <w:sz w:val="20"/>
          <w:szCs w:val="20"/>
        </w:rPr>
        <w:t xml:space="preserve">В случае получения Биржей уведомления от Участника торгов об исправлении ошибок программного обеспечения, приведших к совершению ошибочных/неэффективных транзакций, Биржа вправе </w:t>
      </w:r>
      <w:r w:rsidRPr="00DC1828">
        <w:rPr>
          <w:rFonts w:ascii="Tahoma" w:hAnsi="Tahoma" w:cs="Tahoma"/>
          <w:bCs/>
          <w:iCs/>
          <w:sz w:val="20"/>
          <w:szCs w:val="20"/>
        </w:rPr>
        <w:t>принять решение о возобновлении возможности подачи, изменения и снятия Участником торгов Заявок до окончания срока, установленного в первом абзаце настоящего пункта Правил.</w:t>
      </w:r>
    </w:p>
    <w:p w14:paraId="38AB571B" w14:textId="77777777" w:rsidR="00EA7751" w:rsidRPr="00BF05A2" w:rsidRDefault="00944687" w:rsidP="00EA7751">
      <w:pPr>
        <w:pStyle w:val="Title3"/>
        <w:tabs>
          <w:tab w:val="clear" w:pos="1222"/>
          <w:tab w:val="clear" w:pos="1418"/>
          <w:tab w:val="num" w:pos="7601"/>
        </w:tabs>
        <w:rPr>
          <w:rFonts w:ascii="Tahoma" w:hAnsi="Tahoma" w:cs="Tahoma"/>
        </w:rPr>
      </w:pPr>
      <w:r w:rsidRPr="00BF05A2">
        <w:rPr>
          <w:rFonts w:ascii="Tahoma" w:hAnsi="Tahoma" w:cs="Tahoma"/>
        </w:rPr>
        <w:t>Статья 3. Меры по защите интересов Клиентов</w:t>
      </w:r>
    </w:p>
    <w:p w14:paraId="20396C58" w14:textId="77777777" w:rsidR="00EA7751" w:rsidRPr="00BF05A2" w:rsidRDefault="00EA7751" w:rsidP="00EA7751">
      <w:pPr>
        <w:pStyle w:val="af6"/>
        <w:widowControl w:val="0"/>
        <w:numPr>
          <w:ilvl w:val="2"/>
          <w:numId w:val="3"/>
        </w:numPr>
        <w:tabs>
          <w:tab w:val="num" w:pos="1222"/>
          <w:tab w:val="left" w:pos="9180"/>
        </w:tabs>
        <w:overflowPunct/>
        <w:autoSpaceDE/>
        <w:autoSpaceDN/>
        <w:adjustRightInd/>
        <w:ind w:left="646" w:right="175"/>
        <w:jc w:val="both"/>
        <w:rPr>
          <w:rFonts w:ascii="Arial" w:hAnsi="Arial" w:cs="Arial"/>
          <w:vanish/>
          <w:color w:val="000000"/>
        </w:rPr>
      </w:pPr>
    </w:p>
    <w:p w14:paraId="55FE3506" w14:textId="77777777" w:rsidR="00EA7751" w:rsidRPr="00BF05A2" w:rsidRDefault="00EA7751" w:rsidP="00EA7751">
      <w:pPr>
        <w:pStyle w:val="af6"/>
        <w:widowControl w:val="0"/>
        <w:numPr>
          <w:ilvl w:val="2"/>
          <w:numId w:val="3"/>
        </w:numPr>
        <w:tabs>
          <w:tab w:val="num" w:pos="1222"/>
          <w:tab w:val="left" w:pos="9180"/>
        </w:tabs>
        <w:overflowPunct/>
        <w:autoSpaceDE/>
        <w:autoSpaceDN/>
        <w:adjustRightInd/>
        <w:ind w:left="646" w:right="175"/>
        <w:jc w:val="both"/>
        <w:rPr>
          <w:rFonts w:ascii="Arial" w:hAnsi="Arial" w:cs="Arial"/>
          <w:vanish/>
          <w:color w:val="000000"/>
        </w:rPr>
      </w:pPr>
    </w:p>
    <w:p w14:paraId="144504D8" w14:textId="77777777" w:rsidR="00EA7751" w:rsidRPr="00BF05A2" w:rsidRDefault="00EA7751" w:rsidP="00EA7751">
      <w:pPr>
        <w:pStyle w:val="af6"/>
        <w:widowControl w:val="0"/>
        <w:numPr>
          <w:ilvl w:val="2"/>
          <w:numId w:val="3"/>
        </w:numPr>
        <w:tabs>
          <w:tab w:val="num" w:pos="1222"/>
          <w:tab w:val="left" w:pos="9180"/>
        </w:tabs>
        <w:overflowPunct/>
        <w:autoSpaceDE/>
        <w:autoSpaceDN/>
        <w:adjustRightInd/>
        <w:ind w:left="567" w:right="175" w:hanging="567"/>
        <w:jc w:val="both"/>
        <w:rPr>
          <w:rFonts w:ascii="Arial" w:hAnsi="Arial" w:cs="Arial"/>
          <w:vanish/>
          <w:color w:val="000000"/>
        </w:rPr>
      </w:pPr>
    </w:p>
    <w:p w14:paraId="36D787E5" w14:textId="77777777" w:rsidR="00EA7751" w:rsidRPr="00BF05A2" w:rsidRDefault="00944687" w:rsidP="00EA7751">
      <w:pPr>
        <w:pStyle w:val="Point"/>
        <w:ind w:left="567" w:hanging="567"/>
      </w:pPr>
      <w:r w:rsidRPr="00BF05A2">
        <w:t>Взаимоотношения между Участниками торгов и их Клиентами регулируются в соответствии с настоящими Правилами, Правилами допуска, Правилами клиринга, Спецификациями, договорами и соглашениями, заключенными между ними.</w:t>
      </w:r>
    </w:p>
    <w:p w14:paraId="0585233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Биржа гарантирует неразглашение сведений о Клиентах Участника торгов, кроме случаев, когда раскрытие информации предусмотрено законами и иными нормативными актами Российской Федерации.</w:t>
      </w:r>
    </w:p>
    <w:p w14:paraId="5FA5230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Участник торгов, за исключением Центрального контрагента, обязан иметь на своем сайте ссылку на действующие Правила, Правила клиринга, Спецификации и иные документы Срочного рынка ПАО Московская Биржа.</w:t>
      </w:r>
    </w:p>
    <w:p w14:paraId="44F48523" w14:textId="0A4207A1" w:rsidR="005C7429" w:rsidRPr="00D24ECA" w:rsidRDefault="00944687" w:rsidP="005C7429">
      <w:pPr>
        <w:pStyle w:val="Point"/>
        <w:tabs>
          <w:tab w:val="num" w:pos="567"/>
        </w:tabs>
        <w:spacing w:before="120"/>
        <w:ind w:left="567" w:hanging="567"/>
        <w:rPr>
          <w:rFonts w:ascii="Tahoma" w:hAnsi="Tahoma" w:cs="Tahoma"/>
        </w:rPr>
      </w:pPr>
      <w:bookmarkStart w:id="5" w:name="_Hlk115354466"/>
      <w:r w:rsidRPr="00BF05A2">
        <w:rPr>
          <w:rFonts w:ascii="Tahoma" w:hAnsi="Tahoma" w:cs="Tahoma"/>
        </w:rPr>
        <w:t>С учетом требований, предусмотренных законами и иными нормативными актами Российской Федерации, допускается совершение Срочных сделок с участием Центрального контрагента на основании Заявок, поданных за счет и в интересах одного и того же лица (в соответствии с кодом этого лица), в случае указания Участником(-</w:t>
      </w:r>
      <w:proofErr w:type="spellStart"/>
      <w:r w:rsidRPr="00BF05A2">
        <w:rPr>
          <w:rFonts w:ascii="Tahoma" w:hAnsi="Tahoma" w:cs="Tahoma"/>
        </w:rPr>
        <w:t>ами</w:t>
      </w:r>
      <w:proofErr w:type="spellEnd"/>
      <w:r w:rsidRPr="00BF05A2">
        <w:rPr>
          <w:rFonts w:ascii="Tahoma" w:hAnsi="Tahoma" w:cs="Tahoma"/>
        </w:rPr>
        <w:t>) торгов соответствующей информации в порядке, предусмотренном Правилами допуска (кросс-сделки). При этом факт подачи Заявок за счет и в интересах одного и того же лица устанавливается Биржей на основании данных, предоставленных при регистрации данного лица в соответствии с Правилами допуска.</w:t>
      </w:r>
      <w:r w:rsidR="005C7429">
        <w:rPr>
          <w:rFonts w:ascii="Tahoma" w:hAnsi="Tahoma" w:cs="Tahoma"/>
        </w:rPr>
        <w:t xml:space="preserve"> </w:t>
      </w:r>
      <w:r w:rsidR="005C7429" w:rsidRPr="00D24ECA">
        <w:rPr>
          <w:rFonts w:ascii="Tahoma" w:hAnsi="Tahoma" w:cs="Tahoma"/>
        </w:rPr>
        <w:t>Настоящий пункт 3.4 не распространяется на совершение Срочных сделок на основании Заявок, поданных в период проведения Аукциона открытия.</w:t>
      </w:r>
    </w:p>
    <w:bookmarkEnd w:id="5"/>
    <w:p w14:paraId="30C2E6DD" w14:textId="77777777" w:rsidR="00EA7751" w:rsidRPr="00BF05A2" w:rsidRDefault="00944687" w:rsidP="00EA7751">
      <w:pPr>
        <w:widowControl w:val="0"/>
        <w:spacing w:before="120"/>
        <w:ind w:left="567" w:right="11"/>
        <w:jc w:val="both"/>
        <w:rPr>
          <w:rFonts w:ascii="Tahoma" w:hAnsi="Tahoma" w:cs="Tahoma"/>
          <w:sz w:val="20"/>
          <w:szCs w:val="20"/>
        </w:rPr>
      </w:pPr>
      <w:r w:rsidRPr="00BF05A2">
        <w:rPr>
          <w:rFonts w:ascii="Tahoma" w:hAnsi="Tahoma" w:cs="Tahoma"/>
          <w:sz w:val="20"/>
          <w:szCs w:val="20"/>
        </w:rPr>
        <w:t>Биржа вправе установить ограничения на совершение кросс-сделок.</w:t>
      </w:r>
    </w:p>
    <w:p w14:paraId="401F799D" w14:textId="77777777" w:rsidR="00EA7751" w:rsidRPr="00BF05A2" w:rsidRDefault="00944687" w:rsidP="00EA7751">
      <w:pPr>
        <w:pStyle w:val="Title3"/>
        <w:numPr>
          <w:ilvl w:val="2"/>
          <w:numId w:val="3"/>
        </w:numPr>
        <w:tabs>
          <w:tab w:val="clear" w:pos="1418"/>
          <w:tab w:val="num" w:pos="993"/>
        </w:tabs>
        <w:ind w:left="709" w:hanging="709"/>
        <w:jc w:val="both"/>
        <w:rPr>
          <w:rFonts w:ascii="Tahoma" w:hAnsi="Tahoma" w:cs="Tahoma"/>
        </w:rPr>
      </w:pPr>
      <w:r w:rsidRPr="00BF05A2">
        <w:rPr>
          <w:rFonts w:ascii="Tahoma" w:hAnsi="Tahoma" w:cs="Tahoma"/>
        </w:rPr>
        <w:t>Описание Срочных сделок, совершаемых на Торгах Биржи</w:t>
      </w:r>
    </w:p>
    <w:p w14:paraId="128940E6" w14:textId="1AD8F340"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На Срочном рынке ПАО Московская Биржа могут заключаться Поставочные контракты</w:t>
      </w:r>
      <w:r w:rsidR="00282FE6">
        <w:rPr>
          <w:rFonts w:ascii="Tahoma" w:hAnsi="Tahoma" w:cs="Tahoma"/>
        </w:rPr>
        <w:t xml:space="preserve"> и</w:t>
      </w:r>
      <w:r w:rsidRPr="00BF05A2">
        <w:rPr>
          <w:rFonts w:ascii="Tahoma" w:hAnsi="Tahoma" w:cs="Tahoma"/>
        </w:rPr>
        <w:t xml:space="preserve"> Расчетные контракты</w:t>
      </w:r>
      <w:r w:rsidR="00282FE6">
        <w:rPr>
          <w:rFonts w:ascii="Tahoma" w:hAnsi="Tahoma" w:cs="Tahoma"/>
        </w:rPr>
        <w:t>.</w:t>
      </w:r>
    </w:p>
    <w:p w14:paraId="368B6842"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Условия заключения и исполнения Срочных контрактов устанавливаются настоящими Правилами, Правилами допуска, Правилами клиринга и соответствующими Спецификациями.</w:t>
      </w:r>
    </w:p>
    <w:p w14:paraId="1D2B885E" w14:textId="68700D75" w:rsidR="00EA7751" w:rsidRPr="00BF05A2" w:rsidRDefault="00944687" w:rsidP="00EA7751">
      <w:pPr>
        <w:pStyle w:val="Point"/>
        <w:tabs>
          <w:tab w:val="num" w:pos="567"/>
        </w:tabs>
        <w:spacing w:before="120"/>
        <w:ind w:left="567" w:right="-1" w:hanging="567"/>
        <w:rPr>
          <w:rFonts w:ascii="Tahoma" w:hAnsi="Tahoma" w:cs="Tahoma"/>
          <w:b/>
          <w:caps/>
        </w:rPr>
      </w:pPr>
      <w:r w:rsidRPr="00BF05A2">
        <w:rPr>
          <w:rFonts w:ascii="Tahoma" w:hAnsi="Tahoma" w:cs="Tahoma"/>
        </w:rPr>
        <w:t>В соответствии с настоящими Правилами Срочные сделки совершаются с Клиринговым центром. Клиринговый центр совершает Срочные сделки с Участниками торгов, в том числе на основании формируемых от имени Клирингового центра Синтетических заявок, для целей осуществления клиринга по Срочным сделкам, а также в</w:t>
      </w:r>
      <w:bookmarkStart w:id="6" w:name="_Toc484790066"/>
      <w:r w:rsidRPr="00BF05A2">
        <w:rPr>
          <w:rFonts w:ascii="Tahoma" w:hAnsi="Tahoma" w:cs="Tahoma"/>
        </w:rPr>
        <w:t xml:space="preserve"> целях урегулирования случаев неисполнения или ненадлежащего исполнения обязательств по Срочным сделкам либо в иных случаях, установленных Правилами клиринга.</w:t>
      </w:r>
      <w:bookmarkEnd w:id="6"/>
    </w:p>
    <w:p w14:paraId="2A1B3034" w14:textId="77777777" w:rsidR="00EA7751" w:rsidRPr="00BF05A2" w:rsidRDefault="00944687" w:rsidP="00EA7751">
      <w:pPr>
        <w:pStyle w:val="1"/>
        <w:keepNext w:val="0"/>
        <w:numPr>
          <w:ilvl w:val="0"/>
          <w:numId w:val="0"/>
        </w:numPr>
        <w:tabs>
          <w:tab w:val="left" w:pos="720"/>
        </w:tabs>
        <w:spacing w:before="120" w:after="120"/>
        <w:ind w:left="567" w:right="-1"/>
        <w:rPr>
          <w:rFonts w:ascii="Tahoma" w:hAnsi="Tahoma" w:cs="Tahoma"/>
        </w:rPr>
      </w:pPr>
      <w:bookmarkStart w:id="7" w:name="_Toc484790067"/>
      <w:r w:rsidRPr="00BF05A2">
        <w:rPr>
          <w:rFonts w:ascii="Tahoma" w:hAnsi="Tahoma" w:cs="Tahoma"/>
          <w:b w:val="0"/>
          <w:caps w:val="0"/>
          <w:color w:val="000000"/>
          <w:kern w:val="0"/>
          <w:sz w:val="20"/>
          <w:szCs w:val="20"/>
        </w:rPr>
        <w:t>В ходе торгов Клиринговый центр вправе заключать сделки без подачи заявок в случаях, предусмотренных настоящими Правилами и/или Правилами клиринга.</w:t>
      </w:r>
      <w:bookmarkEnd w:id="7"/>
    </w:p>
    <w:p w14:paraId="7014FB4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Сторонами Срочного контракта (помимо Клирингового центра) являются только Участники клиринга, допущенные Клиринговым центром к клиринговому обслуживанию на срочном рынке в порядке, предусмотренном Правилами клиринга.</w:t>
      </w:r>
    </w:p>
    <w:p w14:paraId="6FF7C793"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Биржа вправе установить перечень Срочных контрактов, заключение которых на Торгах допускается только на основании адресных Заявок.</w:t>
      </w:r>
    </w:p>
    <w:p w14:paraId="0FB04007" w14:textId="77777777" w:rsidR="00EA7751" w:rsidRPr="00BF05A2" w:rsidRDefault="00944687" w:rsidP="00EA7751">
      <w:pPr>
        <w:pStyle w:val="Point"/>
        <w:tabs>
          <w:tab w:val="num" w:pos="567"/>
        </w:tabs>
        <w:spacing w:before="120" w:after="120"/>
        <w:ind w:left="567" w:hanging="567"/>
        <w:rPr>
          <w:rFonts w:ascii="Tahoma" w:hAnsi="Tahoma" w:cs="Tahoma"/>
        </w:rPr>
      </w:pPr>
      <w:r w:rsidRPr="00BF05A2">
        <w:rPr>
          <w:rFonts w:ascii="Tahoma" w:hAnsi="Tahoma" w:cs="Tahoma"/>
        </w:rPr>
        <w:t>Биржа вправе устанавливать иные ограничения на объявление Заявок и совершение Срочных сделок, помимо предусмотренных настоящими Правилами и/или Правилами допуска, в том числе на основании поручения Участника торгов, направляемого посредством Торговой системы.</w:t>
      </w:r>
    </w:p>
    <w:p w14:paraId="7794F620" w14:textId="77777777" w:rsidR="00EA7751" w:rsidRPr="00BF05A2" w:rsidRDefault="00944687" w:rsidP="00EA7751">
      <w:pPr>
        <w:pStyle w:val="a0"/>
        <w:tabs>
          <w:tab w:val="clear" w:pos="9180"/>
          <w:tab w:val="num" w:pos="993"/>
          <w:tab w:val="left" w:pos="1418"/>
        </w:tabs>
        <w:spacing w:before="120" w:after="120"/>
        <w:ind w:left="1560" w:hanging="1560"/>
        <w:rPr>
          <w:rFonts w:ascii="Tahoma" w:hAnsi="Tahoma" w:cs="Tahoma"/>
          <w:b/>
        </w:rPr>
      </w:pPr>
      <w:bookmarkStart w:id="8" w:name="_Toc269807895"/>
      <w:bookmarkStart w:id="9" w:name="_Toc295915960"/>
      <w:bookmarkStart w:id="10" w:name="_Ref340407310"/>
      <w:bookmarkStart w:id="11" w:name="_Toc342408015"/>
      <w:bookmarkStart w:id="12" w:name="_Ref351127574"/>
      <w:bookmarkStart w:id="13" w:name="_Toc352172602"/>
      <w:bookmarkStart w:id="14" w:name="_Hlk115354669"/>
      <w:r w:rsidRPr="00BF05A2">
        <w:rPr>
          <w:rFonts w:ascii="Tahoma" w:hAnsi="Tahoma" w:cs="Tahoma"/>
          <w:b/>
        </w:rPr>
        <w:t xml:space="preserve">Порядок использования </w:t>
      </w:r>
      <w:r>
        <w:rPr>
          <w:rFonts w:ascii="Tahoma" w:hAnsi="Tahoma" w:cs="Tahoma"/>
          <w:b/>
        </w:rPr>
        <w:t>Простой электронной подписи Участника торгов</w:t>
      </w:r>
      <w:bookmarkEnd w:id="8"/>
      <w:bookmarkEnd w:id="9"/>
      <w:bookmarkEnd w:id="10"/>
      <w:bookmarkEnd w:id="11"/>
      <w:bookmarkEnd w:id="12"/>
      <w:bookmarkEnd w:id="13"/>
    </w:p>
    <w:bookmarkEnd w:id="14"/>
    <w:p w14:paraId="28B32290" w14:textId="77777777" w:rsidR="00EA7751" w:rsidRPr="00BF05A2" w:rsidRDefault="00944687" w:rsidP="00EA7751">
      <w:pPr>
        <w:pStyle w:val="Point"/>
        <w:tabs>
          <w:tab w:val="num" w:pos="567"/>
        </w:tabs>
        <w:spacing w:before="120" w:after="120"/>
        <w:ind w:left="567" w:hanging="567"/>
        <w:rPr>
          <w:rFonts w:ascii="Tahoma" w:hAnsi="Tahoma" w:cs="Tahoma"/>
        </w:rPr>
      </w:pPr>
      <w:r>
        <w:rPr>
          <w:rFonts w:ascii="Tahoma" w:hAnsi="Tahoma" w:cs="Tahoma"/>
        </w:rPr>
        <w:t>Простая электронная</w:t>
      </w:r>
      <w:r w:rsidRPr="00BF05A2">
        <w:rPr>
          <w:rFonts w:ascii="Tahoma" w:hAnsi="Tahoma" w:cs="Tahoma"/>
        </w:rPr>
        <w:t xml:space="preserve"> подпис</w:t>
      </w:r>
      <w:r>
        <w:rPr>
          <w:rFonts w:ascii="Tahoma" w:hAnsi="Tahoma" w:cs="Tahoma"/>
        </w:rPr>
        <w:t>ь</w:t>
      </w:r>
      <w:r w:rsidRPr="00BF05A2">
        <w:rPr>
          <w:rFonts w:ascii="Tahoma" w:hAnsi="Tahoma" w:cs="Tahoma"/>
        </w:rPr>
        <w:t xml:space="preserve"> используется при подаче (направлении) с использованием Торговой системы электронных сообщений, включая Заявки, предусмотренных настоящими Правилами и Правилами допуска. Электронное сообщение, подписанное </w:t>
      </w:r>
      <w:r>
        <w:rPr>
          <w:rFonts w:ascii="Tahoma" w:hAnsi="Tahoma" w:cs="Tahoma"/>
        </w:rPr>
        <w:t>ПЭП,</w:t>
      </w:r>
      <w:r w:rsidRPr="00BF05A2">
        <w:rPr>
          <w:rFonts w:ascii="Tahoma" w:hAnsi="Tahoma" w:cs="Tahoma"/>
        </w:rPr>
        <w:t xml:space="preserve"> признается электронным документом, равнозначным документу на бумажном носителе, подписанному </w:t>
      </w:r>
      <w:r>
        <w:rPr>
          <w:rFonts w:ascii="Tahoma" w:hAnsi="Tahoma" w:cs="Tahoma"/>
        </w:rPr>
        <w:t xml:space="preserve">собственноручной подписью </w:t>
      </w:r>
      <w:r w:rsidRPr="00BF05A2">
        <w:rPr>
          <w:rFonts w:ascii="Tahoma" w:hAnsi="Tahoma" w:cs="Tahoma"/>
        </w:rPr>
        <w:t>Участник</w:t>
      </w:r>
      <w:r>
        <w:rPr>
          <w:rFonts w:ascii="Tahoma" w:hAnsi="Tahoma" w:cs="Tahoma"/>
        </w:rPr>
        <w:t>а</w:t>
      </w:r>
      <w:r w:rsidRPr="00BF05A2">
        <w:rPr>
          <w:rFonts w:ascii="Tahoma" w:hAnsi="Tahoma" w:cs="Tahoma"/>
        </w:rPr>
        <w:t xml:space="preserve"> торгов</w:t>
      </w:r>
      <w:r>
        <w:rPr>
          <w:rFonts w:ascii="Tahoma" w:hAnsi="Tahoma" w:cs="Tahoma"/>
        </w:rPr>
        <w:t>.</w:t>
      </w:r>
    </w:p>
    <w:p w14:paraId="7B41A861" w14:textId="77777777" w:rsidR="00EA7751" w:rsidRPr="004F5383" w:rsidRDefault="00944687" w:rsidP="00EA7751">
      <w:pPr>
        <w:pStyle w:val="Point"/>
        <w:tabs>
          <w:tab w:val="num" w:pos="142"/>
        </w:tabs>
        <w:ind w:left="567" w:hanging="567"/>
      </w:pPr>
      <w:r w:rsidRPr="00BF05A2">
        <w:rPr>
          <w:rFonts w:ascii="Tahoma" w:hAnsi="Tahoma" w:cs="Tahoma"/>
        </w:rPr>
        <w:t xml:space="preserve">Электронное сообщение считается подписанным </w:t>
      </w:r>
      <w:r>
        <w:rPr>
          <w:rFonts w:ascii="Tahoma" w:hAnsi="Tahoma" w:cs="Tahoma"/>
        </w:rPr>
        <w:t>ПЭП</w:t>
      </w:r>
      <w:r w:rsidRPr="00BF05A2">
        <w:rPr>
          <w:rFonts w:ascii="Tahoma" w:hAnsi="Tahoma" w:cs="Tahoma"/>
        </w:rPr>
        <w:t>, с момента отправки Участником торгов в Торговую систему такого электронного сообщения при условии</w:t>
      </w:r>
      <w:r w:rsidRPr="004F5383">
        <w:rPr>
          <w:rFonts w:ascii="Tahoma" w:hAnsi="Tahoma" w:cs="Tahoma"/>
        </w:rPr>
        <w:t>:</w:t>
      </w:r>
      <w:r w:rsidRPr="00BF05A2">
        <w:rPr>
          <w:rFonts w:ascii="Tahoma" w:hAnsi="Tahoma" w:cs="Tahoma"/>
        </w:rPr>
        <w:t xml:space="preserve"> </w:t>
      </w:r>
    </w:p>
    <w:p w14:paraId="20E588AD" w14:textId="77777777" w:rsidR="00EA7751" w:rsidRPr="004F5383" w:rsidRDefault="00944687" w:rsidP="004400DB">
      <w:pPr>
        <w:pStyle w:val="Point"/>
        <w:numPr>
          <w:ilvl w:val="0"/>
          <w:numId w:val="20"/>
        </w:numPr>
      </w:pPr>
      <w:r w:rsidRPr="00BF05A2">
        <w:rPr>
          <w:rFonts w:ascii="Tahoma" w:hAnsi="Tahoma" w:cs="Tahoma"/>
        </w:rPr>
        <w:t>успешного прохождения Участником торгов процедуры аутентификации в порядке, предусмотренном настоящей статьей</w:t>
      </w:r>
      <w:r>
        <w:rPr>
          <w:rFonts w:ascii="Tahoma" w:hAnsi="Tahoma" w:cs="Tahoma"/>
        </w:rPr>
        <w:t xml:space="preserve">, или </w:t>
      </w:r>
    </w:p>
    <w:p w14:paraId="20B91D01" w14:textId="77777777" w:rsidR="00EA7751" w:rsidRPr="00BF05A2" w:rsidRDefault="00944687" w:rsidP="004400DB">
      <w:pPr>
        <w:pStyle w:val="Point"/>
        <w:numPr>
          <w:ilvl w:val="0"/>
          <w:numId w:val="20"/>
        </w:numPr>
      </w:pPr>
      <w:r>
        <w:rPr>
          <w:rFonts w:ascii="Tahoma" w:hAnsi="Tahoma" w:cs="Tahoma"/>
        </w:rPr>
        <w:t>в случае доступа в Торговую систему с использованием единого технического доступа в соответствии с Условиями ИТС - при условии соблюдения Участником торгов требований для подключения единого технического доступа, установленные Условиями ИТС и иными внутренними документами Технического центра.</w:t>
      </w:r>
    </w:p>
    <w:p w14:paraId="789A8621" w14:textId="77777777" w:rsidR="00EA7751" w:rsidRPr="00BF05A2" w:rsidRDefault="00944687" w:rsidP="00EA7751">
      <w:pPr>
        <w:pStyle w:val="Point"/>
        <w:tabs>
          <w:tab w:val="num" w:pos="567"/>
        </w:tabs>
        <w:spacing w:before="120" w:after="120"/>
        <w:ind w:left="567" w:hanging="567"/>
        <w:rPr>
          <w:rFonts w:ascii="Tahoma" w:hAnsi="Tahoma" w:cs="Tahoma"/>
        </w:rPr>
      </w:pPr>
      <w:r w:rsidRPr="00BF05A2">
        <w:rPr>
          <w:rFonts w:ascii="Tahoma" w:hAnsi="Tahoma" w:cs="Tahoma"/>
        </w:rPr>
        <w:t xml:space="preserve">Присвоение </w:t>
      </w:r>
      <w:r w:rsidRPr="00BF05A2">
        <w:rPr>
          <w:rFonts w:ascii="Tahoma" w:hAnsi="Tahoma" w:cs="Tahoma"/>
          <w:bCs/>
        </w:rPr>
        <w:t>Торгового идентификатора</w:t>
      </w:r>
      <w:r>
        <w:rPr>
          <w:rFonts w:ascii="Tahoma" w:hAnsi="Tahoma" w:cs="Tahoma"/>
          <w:bCs/>
        </w:rPr>
        <w:t xml:space="preserve"> или Идентификатора КМП</w:t>
      </w:r>
      <w:r w:rsidRPr="00BF05A2">
        <w:rPr>
          <w:rFonts w:ascii="Tahoma" w:hAnsi="Tahoma" w:cs="Tahoma"/>
          <w:bCs/>
        </w:rPr>
        <w:t xml:space="preserve"> </w:t>
      </w:r>
      <w:r w:rsidRPr="00BF05A2">
        <w:rPr>
          <w:rFonts w:ascii="Tahoma" w:hAnsi="Tahoma" w:cs="Tahoma"/>
        </w:rPr>
        <w:t>Участнику торгов осуществляется Техническим центром посредством внесения указанных Торгового идентификатора</w:t>
      </w:r>
      <w:r>
        <w:rPr>
          <w:rFonts w:ascii="Tahoma" w:hAnsi="Tahoma" w:cs="Tahoma"/>
        </w:rPr>
        <w:t xml:space="preserve"> или Идентификатора КМП </w:t>
      </w:r>
      <w:r w:rsidRPr="00BF05A2">
        <w:rPr>
          <w:rFonts w:ascii="Tahoma" w:hAnsi="Tahoma" w:cs="Tahoma"/>
        </w:rPr>
        <w:t>в базу данных Торговой системы.</w:t>
      </w:r>
    </w:p>
    <w:p w14:paraId="5B1886DD" w14:textId="079F508D" w:rsidR="00EA7751" w:rsidRPr="00BF05A2" w:rsidRDefault="00944687" w:rsidP="00EA7751">
      <w:pPr>
        <w:pStyle w:val="Point"/>
        <w:tabs>
          <w:tab w:val="num" w:pos="567"/>
        </w:tabs>
        <w:spacing w:before="120" w:after="120"/>
        <w:ind w:left="567" w:hanging="567"/>
        <w:rPr>
          <w:rFonts w:ascii="Tahoma" w:hAnsi="Tahoma" w:cs="Tahoma"/>
        </w:rPr>
      </w:pPr>
      <w:bookmarkStart w:id="15" w:name="_Hlk115354717"/>
      <w:r w:rsidRPr="00BF05A2">
        <w:rPr>
          <w:rFonts w:ascii="Tahoma" w:hAnsi="Tahoma" w:cs="Tahoma"/>
        </w:rPr>
        <w:t xml:space="preserve">Процедура аутентификации осуществляется Техническим центром с использованием Торговой системы при осуществлении технического доступа Участника торгов в Торговую систему путем сопоставления введенных </w:t>
      </w:r>
      <w:r w:rsidRPr="00450798">
        <w:rPr>
          <w:rFonts w:ascii="Tahoma" w:hAnsi="Tahoma" w:cs="Tahoma"/>
          <w:bCs/>
        </w:rPr>
        <w:t xml:space="preserve">Торгового идентификатора или Идентификатора КМП </w:t>
      </w:r>
      <w:r w:rsidRPr="00BF05A2">
        <w:rPr>
          <w:rFonts w:ascii="Tahoma" w:hAnsi="Tahoma" w:cs="Tahoma"/>
        </w:rPr>
        <w:t xml:space="preserve">и </w:t>
      </w:r>
      <w:r w:rsidRPr="00140D7B">
        <w:rPr>
          <w:rFonts w:ascii="Tahoma" w:hAnsi="Tahoma" w:cs="Tahoma"/>
        </w:rPr>
        <w:t>Пароля</w:t>
      </w:r>
      <w:r w:rsidR="005839F2" w:rsidRPr="00140D7B">
        <w:rPr>
          <w:rFonts w:ascii="Tahoma" w:hAnsi="Tahoma" w:cs="Tahoma"/>
        </w:rPr>
        <w:t xml:space="preserve"> (при наличии) </w:t>
      </w:r>
      <w:r w:rsidRPr="00140D7B">
        <w:rPr>
          <w:rFonts w:ascii="Tahoma" w:hAnsi="Tahoma" w:cs="Tahoma"/>
        </w:rPr>
        <w:t xml:space="preserve"> соответствующим </w:t>
      </w:r>
      <w:r w:rsidRPr="00140D7B">
        <w:rPr>
          <w:rFonts w:ascii="Tahoma" w:hAnsi="Tahoma" w:cs="Tahoma"/>
          <w:bCs/>
        </w:rPr>
        <w:t>Торговому идентификатору или Идентификатору КМ</w:t>
      </w:r>
      <w:r w:rsidRPr="00450798">
        <w:rPr>
          <w:rFonts w:ascii="Tahoma" w:hAnsi="Tahoma" w:cs="Tahoma"/>
          <w:bCs/>
        </w:rPr>
        <w:t>П</w:t>
      </w:r>
      <w:r>
        <w:rPr>
          <w:rFonts w:ascii="Tahoma" w:hAnsi="Tahoma" w:cs="Tahoma"/>
        </w:rPr>
        <w:t xml:space="preserve"> </w:t>
      </w:r>
      <w:r w:rsidRPr="00BF05A2">
        <w:rPr>
          <w:rFonts w:ascii="Tahoma" w:hAnsi="Tahoma" w:cs="Tahoma"/>
        </w:rPr>
        <w:t>и Паролю Участника торгов, информация о которых содержится в базе данных Торговой системы</w:t>
      </w:r>
      <w:r>
        <w:rPr>
          <w:rFonts w:ascii="Tahoma" w:hAnsi="Tahoma" w:cs="Tahoma"/>
        </w:rPr>
        <w:t>,</w:t>
      </w:r>
      <w:r w:rsidRPr="00BF05A2">
        <w:rPr>
          <w:rFonts w:ascii="Tahoma" w:hAnsi="Tahoma" w:cs="Tahoma"/>
        </w:rPr>
        <w:t xml:space="preserve"> и установления соответствия данному</w:t>
      </w:r>
      <w:r w:rsidRPr="00450798">
        <w:rPr>
          <w:rFonts w:ascii="Tahoma" w:hAnsi="Tahoma" w:cs="Tahoma"/>
          <w:bCs/>
          <w:sz w:val="24"/>
          <w:szCs w:val="24"/>
          <w:lang w:eastAsia="ru-RU"/>
        </w:rPr>
        <w:t xml:space="preserve"> </w:t>
      </w:r>
      <w:r w:rsidRPr="00450798">
        <w:rPr>
          <w:rFonts w:ascii="Tahoma" w:hAnsi="Tahoma" w:cs="Tahoma"/>
          <w:bCs/>
        </w:rPr>
        <w:t>Торговому идентификатору</w:t>
      </w:r>
      <w:r>
        <w:rPr>
          <w:rFonts w:ascii="Tahoma" w:hAnsi="Tahoma" w:cs="Tahoma"/>
          <w:bCs/>
        </w:rPr>
        <w:t xml:space="preserve"> или Идентификатору КМП</w:t>
      </w:r>
      <w:r w:rsidRPr="00450798">
        <w:rPr>
          <w:rFonts w:ascii="Tahoma" w:hAnsi="Tahoma" w:cs="Tahoma"/>
          <w:bCs/>
        </w:rPr>
        <w:t xml:space="preserve"> </w:t>
      </w:r>
      <w:r w:rsidRPr="00BF05A2">
        <w:rPr>
          <w:rFonts w:ascii="Tahoma" w:hAnsi="Tahoma" w:cs="Tahoma"/>
        </w:rPr>
        <w:t xml:space="preserve"> IP адреса (адресов), информация о котором (которых) также содержится в базе данных Торговой системы.</w:t>
      </w:r>
    </w:p>
    <w:p w14:paraId="56FAB542" w14:textId="77777777" w:rsidR="00EA7751" w:rsidRPr="00BF05A2" w:rsidRDefault="00944687" w:rsidP="00EA7751">
      <w:pPr>
        <w:pStyle w:val="Point"/>
        <w:numPr>
          <w:ilvl w:val="0"/>
          <w:numId w:val="0"/>
        </w:numPr>
        <w:spacing w:before="120" w:after="120"/>
        <w:ind w:left="567"/>
        <w:rPr>
          <w:rFonts w:ascii="Tahoma" w:hAnsi="Tahoma" w:cs="Tahoma"/>
        </w:rPr>
      </w:pPr>
      <w:r w:rsidRPr="00BF05A2">
        <w:rPr>
          <w:rFonts w:ascii="Tahoma" w:hAnsi="Tahoma" w:cs="Tahoma"/>
        </w:rPr>
        <w:t xml:space="preserve">Участник торгов обязан предоставить IP адрес (адреса), однозначно идентифицирующие данного Участника торгов, при регистрации Техническим центром </w:t>
      </w:r>
      <w:r>
        <w:rPr>
          <w:rFonts w:ascii="Tahoma" w:hAnsi="Tahoma" w:cs="Tahoma"/>
        </w:rPr>
        <w:t xml:space="preserve">Торгового идентификатора или Идентификатора КМП </w:t>
      </w:r>
      <w:r w:rsidRPr="00BF05A2">
        <w:rPr>
          <w:rFonts w:ascii="Tahoma" w:hAnsi="Tahoma" w:cs="Tahoma"/>
        </w:rPr>
        <w:t>и Пароля Участника торгов в базе данных Торговой системы.</w:t>
      </w:r>
    </w:p>
    <w:p w14:paraId="6B08912C" w14:textId="77777777" w:rsidR="00EA7751" w:rsidRDefault="00944687" w:rsidP="00EA7751">
      <w:pPr>
        <w:pStyle w:val="Point"/>
        <w:numPr>
          <w:ilvl w:val="0"/>
          <w:numId w:val="0"/>
        </w:numPr>
        <w:spacing w:before="120" w:after="120"/>
        <w:ind w:left="567"/>
        <w:rPr>
          <w:rFonts w:ascii="Tahoma" w:hAnsi="Tahoma" w:cs="Tahoma"/>
          <w:b/>
        </w:rPr>
      </w:pPr>
      <w:r w:rsidRPr="00BF05A2">
        <w:rPr>
          <w:rFonts w:ascii="Tahoma" w:hAnsi="Tahoma" w:cs="Tahoma"/>
        </w:rPr>
        <w:t>В случае успешного прохождения процедуры аутентификации Участник торгов получает возможность доступа к Торговой системе</w:t>
      </w:r>
      <w:r w:rsidRPr="00BF05A2">
        <w:rPr>
          <w:rFonts w:ascii="Tahoma" w:hAnsi="Tahoma" w:cs="Tahoma"/>
          <w:b/>
        </w:rPr>
        <w:t>.</w:t>
      </w:r>
    </w:p>
    <w:bookmarkEnd w:id="15"/>
    <w:p w14:paraId="42B629EA" w14:textId="77777777" w:rsidR="00EA7751" w:rsidRPr="00BF05A2" w:rsidRDefault="00944687" w:rsidP="00EA7751">
      <w:pPr>
        <w:pStyle w:val="Point"/>
        <w:tabs>
          <w:tab w:val="num" w:pos="567"/>
        </w:tabs>
        <w:spacing w:before="120" w:after="120"/>
        <w:ind w:left="567" w:hanging="567"/>
        <w:rPr>
          <w:rFonts w:ascii="Tahoma" w:hAnsi="Tahoma" w:cs="Tahoma"/>
        </w:rPr>
      </w:pPr>
      <w:r w:rsidRPr="00BF05A2">
        <w:rPr>
          <w:rFonts w:ascii="Tahoma" w:hAnsi="Tahoma" w:cs="Tahoma"/>
        </w:rPr>
        <w:t xml:space="preserve">Участник торгов соглашается с тем, что Техническим центром могут быть изготовлены (распечатаны) копии электронных сообщений (подписанных </w:t>
      </w:r>
      <w:r>
        <w:rPr>
          <w:rFonts w:ascii="Tahoma" w:hAnsi="Tahoma" w:cs="Tahoma"/>
        </w:rPr>
        <w:t>ПЭП</w:t>
      </w:r>
      <w:r w:rsidRPr="00BF05A2">
        <w:rPr>
          <w:rFonts w:ascii="Tahoma" w:hAnsi="Tahoma" w:cs="Tahoma"/>
        </w:rPr>
        <w:t>) на бумажном носителе, которые удостоверяются подписью уполномоченного лица Технического центра и являются доказательством факта направления электронного сообщения с использованием Торговой системы, а также подтверждают соответствие электронного сообщения содержанию копии электронного сообщения, изготовленного (распечатанного) на бумажном носителе</w:t>
      </w:r>
    </w:p>
    <w:p w14:paraId="6172C342" w14:textId="77777777" w:rsidR="00EA7751" w:rsidRDefault="00944687" w:rsidP="00EA7751">
      <w:pPr>
        <w:tabs>
          <w:tab w:val="num" w:pos="567"/>
        </w:tabs>
        <w:spacing w:before="120" w:after="120"/>
        <w:ind w:left="567"/>
        <w:jc w:val="both"/>
        <w:rPr>
          <w:rFonts w:ascii="Tahoma" w:hAnsi="Tahoma" w:cs="Tahoma"/>
          <w:sz w:val="20"/>
          <w:szCs w:val="20"/>
        </w:rPr>
      </w:pPr>
      <w:r w:rsidRPr="00165E4C">
        <w:rPr>
          <w:rFonts w:ascii="Tahoma" w:hAnsi="Tahoma" w:cs="Tahoma"/>
          <w:sz w:val="20"/>
          <w:szCs w:val="20"/>
        </w:rPr>
        <w:t>Участник торгов обязуется хранить в тайне присвоенный ему Пароль (Пароли) и несет риск последствий, вызванных нарушением тайны Пароля (Паролей). В случае нарушения тайны Пароля Участник торгов обязан незамедлительно уведомить об этом Технический центр. Технический центр в этом случае не позднее окончания следующего рабочего дня присваивает Участнику торгов новый Пароль.</w:t>
      </w:r>
    </w:p>
    <w:p w14:paraId="0AB99F3C" w14:textId="77777777" w:rsidR="00EA7751" w:rsidRPr="00424D2F" w:rsidRDefault="00944687" w:rsidP="00EA7751">
      <w:pPr>
        <w:pStyle w:val="Point"/>
        <w:tabs>
          <w:tab w:val="num" w:pos="567"/>
          <w:tab w:val="num" w:pos="648"/>
        </w:tabs>
        <w:spacing w:before="120" w:after="120"/>
        <w:ind w:left="567" w:hanging="567"/>
        <w:rPr>
          <w:rFonts w:ascii="Tahoma" w:hAnsi="Tahoma" w:cs="Tahoma"/>
          <w:lang w:eastAsia="ru-RU"/>
        </w:rPr>
      </w:pPr>
      <w:r w:rsidRPr="00701CDA">
        <w:rPr>
          <w:rFonts w:ascii="Tahoma" w:hAnsi="Tahoma" w:cs="Tahoma"/>
          <w:lang w:eastAsia="ru-RU"/>
        </w:rPr>
        <w:t xml:space="preserve">Заключая договор об оказании услуг по проведению организованных торгов, Участник торгов дает согласие на обмен электронными документами, предусмотренными настоящими Правилами торгов, в том числе при подаче/изменении/снятии заявок. Указанное соглашение заключается во исполнение </w:t>
      </w:r>
      <w:hyperlink r:id="rId11" w:history="1">
        <w:r w:rsidRPr="00701CDA">
          <w:rPr>
            <w:rFonts w:ascii="Tahoma" w:hAnsi="Tahoma" w:cs="Tahoma"/>
            <w:lang w:eastAsia="ru-RU"/>
          </w:rPr>
          <w:t>ч. 2 ст. 6</w:t>
        </w:r>
      </w:hyperlink>
      <w:r w:rsidRPr="00701CDA">
        <w:rPr>
          <w:rFonts w:ascii="Tahoma" w:hAnsi="Tahoma" w:cs="Tahoma"/>
          <w:lang w:eastAsia="ru-RU"/>
        </w:rPr>
        <w:t xml:space="preserve"> Федерального закона «Об электронной подписи», в соответствии с которой, электронный документ, подписанный простой электронной подписью, признается равнозначным документу на бумажном носителе, подписанному собственноручной подписью. Формы и форматы электронных документов, которые Участники торгов вправе подписывать простой электронной подписью, предусмотрены внутренними документами Биржи и/или определяются средствами специализированного программного обеспечения Биржи.</w:t>
      </w:r>
    </w:p>
    <w:p w14:paraId="0E1E75A0" w14:textId="77777777" w:rsidR="00EA7751" w:rsidRPr="00424D2F" w:rsidRDefault="00944687" w:rsidP="00EA7751">
      <w:pPr>
        <w:pStyle w:val="Point"/>
        <w:tabs>
          <w:tab w:val="num" w:pos="567"/>
          <w:tab w:val="num" w:pos="648"/>
        </w:tabs>
        <w:spacing w:before="120" w:after="120"/>
        <w:ind w:left="567" w:hanging="567"/>
        <w:rPr>
          <w:rFonts w:ascii="Tahoma" w:hAnsi="Tahoma" w:cs="Tahoma"/>
          <w:lang w:eastAsia="ru-RU"/>
        </w:rPr>
      </w:pPr>
      <w:r w:rsidRPr="00701CDA">
        <w:rPr>
          <w:rFonts w:ascii="Tahoma" w:hAnsi="Tahoma" w:cs="Tahoma"/>
          <w:lang w:eastAsia="ru-RU"/>
        </w:rPr>
        <w:t xml:space="preserve">Электронное взаимодействие осуществляется в соответствии с положениями Гражданского кодекса РФ, Федерального закона «Об электронной подписи» №63-ФЗ от 06.04.2011 года, Регламентом предоставления пользователю технического доступа к ПТК ПАО Московская Биржа, а также с учетом требований об обеспечении защиты информации, установленных Положением Банка России от 20.04.2021 г. №757-П «Об установлении обязательных для </w:t>
      </w:r>
      <w:proofErr w:type="spellStart"/>
      <w:r w:rsidRPr="00701CDA">
        <w:rPr>
          <w:rFonts w:ascii="Tahoma" w:hAnsi="Tahoma" w:cs="Tahoma"/>
          <w:lang w:eastAsia="ru-RU"/>
        </w:rPr>
        <w:t>некредитных</w:t>
      </w:r>
      <w:proofErr w:type="spellEnd"/>
      <w:r w:rsidRPr="00701CDA">
        <w:rPr>
          <w:rFonts w:ascii="Tahoma" w:hAnsi="Tahoma" w:cs="Tahoma"/>
          <w:lang w:eastAsia="ru-RU"/>
        </w:rPr>
        <w:t xml:space="preserve">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w:t>
      </w:r>
    </w:p>
    <w:p w14:paraId="419330C6" w14:textId="77777777" w:rsidR="00EA7751" w:rsidRPr="008939B4" w:rsidRDefault="00944687" w:rsidP="00EA7751">
      <w:pPr>
        <w:pStyle w:val="Point"/>
        <w:tabs>
          <w:tab w:val="num" w:pos="567"/>
          <w:tab w:val="num" w:pos="648"/>
        </w:tabs>
        <w:spacing w:before="120" w:after="120"/>
        <w:ind w:left="567" w:hanging="567"/>
        <w:rPr>
          <w:rFonts w:ascii="Tahoma" w:hAnsi="Tahoma" w:cs="Tahoma"/>
          <w:lang w:eastAsia="ru-RU"/>
        </w:rPr>
      </w:pPr>
      <w:r w:rsidRPr="00701CDA">
        <w:rPr>
          <w:rFonts w:ascii="Tahoma" w:hAnsi="Tahoma" w:cs="Tahoma"/>
          <w:lang w:eastAsia="ru-RU"/>
        </w:rPr>
        <w:t>В соответствии со статьей 431.2 Гражданского кодекса РФ Участник торгов заверяет Биржу о следующих обстоятельствах: лицо, подписывающее заявку и/или иное электронное сообщение ПЭП Участника торгов, является надлежащим образом уполномоченным представителем Участника торгов и имеет все необходимые полномочия для подписания заявок и/или иных электронных сообщений, а также на заключение сделок путем подачи заявок, подписываемых данным лицом.</w:t>
      </w:r>
    </w:p>
    <w:p w14:paraId="46C2F7DE" w14:textId="77777777" w:rsidR="00EA7751" w:rsidRPr="00701CDA" w:rsidRDefault="00944687" w:rsidP="00EA7751">
      <w:pPr>
        <w:pStyle w:val="Point"/>
        <w:numPr>
          <w:ilvl w:val="0"/>
          <w:numId w:val="0"/>
        </w:numPr>
        <w:tabs>
          <w:tab w:val="num" w:pos="648"/>
        </w:tabs>
        <w:spacing w:before="120" w:after="120"/>
        <w:ind w:left="567"/>
        <w:rPr>
          <w:rFonts w:ascii="Tahoma" w:hAnsi="Tahoma" w:cs="Tahoma"/>
          <w:lang w:eastAsia="ru-RU"/>
        </w:rPr>
      </w:pPr>
      <w:r w:rsidRPr="00701CDA">
        <w:rPr>
          <w:rFonts w:ascii="Tahoma" w:hAnsi="Tahoma" w:cs="Tahoma"/>
          <w:lang w:eastAsia="ru-RU"/>
        </w:rPr>
        <w:t>В случае если указанные выше заверения были нарушены Участником торгов, или оказались недействительными, или недостоверными на момент подписания заявки и/или иного электронного сообщения ПЭП Участника торгов, Биржа вправе прекратить допуск к торгам Участника торгов и/или взыскать убытки Биржи, возникшие вследствие такого нарушения, или недействительности, и/или недостоверности указанного заверения.</w:t>
      </w:r>
    </w:p>
    <w:p w14:paraId="40ABD49E" w14:textId="77777777" w:rsidR="00EA7751" w:rsidRPr="00144F62" w:rsidRDefault="00944687" w:rsidP="00EA7751">
      <w:pPr>
        <w:pStyle w:val="Point"/>
        <w:numPr>
          <w:ilvl w:val="0"/>
          <w:numId w:val="0"/>
        </w:numPr>
        <w:tabs>
          <w:tab w:val="num" w:pos="648"/>
        </w:tabs>
        <w:spacing w:before="120" w:after="120"/>
        <w:ind w:left="567"/>
        <w:rPr>
          <w:rFonts w:ascii="Tahoma" w:hAnsi="Tahoma" w:cs="Tahoma"/>
          <w:lang w:eastAsia="ru-RU"/>
        </w:rPr>
      </w:pPr>
      <w:r w:rsidRPr="00701CDA">
        <w:rPr>
          <w:rFonts w:ascii="Tahoma" w:hAnsi="Tahoma" w:cs="Tahoma"/>
          <w:lang w:eastAsia="ru-RU"/>
        </w:rPr>
        <w:t>В случае если указанные заверения были нарушены Участником торгов, или оказались недействительными, или недостоверными на момент подписания заявки и/или иного электронного сообщения ПЭП Участника торгов и повлекли за собой претензии третьих лиц и/или государственных органов, включая, но не ограничиваясь, предписания Банка России, Участник торгов, нарушивший или предоставивший такие заверения, обязан возместить все убытки и расходы Биржи, в том числе, связанные с возмещением Биржей убытков третьим лицам и/или выплатой штрафов в связи с урегулированием указанных претензий.</w:t>
      </w:r>
    </w:p>
    <w:p w14:paraId="1B088A7E" w14:textId="77777777" w:rsidR="00EA7751" w:rsidRPr="00BF05A2" w:rsidRDefault="00EA7751" w:rsidP="00EA7751">
      <w:pPr>
        <w:pStyle w:val="Point"/>
        <w:numPr>
          <w:ilvl w:val="0"/>
          <w:numId w:val="0"/>
        </w:numPr>
        <w:tabs>
          <w:tab w:val="num" w:pos="648"/>
        </w:tabs>
        <w:spacing w:before="120" w:after="120"/>
        <w:ind w:left="567"/>
        <w:rPr>
          <w:rFonts w:ascii="Tahoma" w:hAnsi="Tahoma" w:cs="Tahoma"/>
          <w:lang w:eastAsia="ru-RU"/>
        </w:rPr>
      </w:pPr>
    </w:p>
    <w:p w14:paraId="31B5B620" w14:textId="77777777" w:rsidR="00EA7751" w:rsidRPr="00BF05A2" w:rsidRDefault="00944687" w:rsidP="00EA7751">
      <w:pPr>
        <w:pStyle w:val="Title1"/>
        <w:numPr>
          <w:ilvl w:val="0"/>
          <w:numId w:val="3"/>
        </w:numPr>
        <w:tabs>
          <w:tab w:val="num" w:pos="709"/>
          <w:tab w:val="num" w:pos="1134"/>
        </w:tabs>
        <w:ind w:left="0" w:firstLine="0"/>
        <w:rPr>
          <w:rFonts w:ascii="Tahoma" w:hAnsi="Tahoma" w:cs="Tahoma"/>
        </w:rPr>
      </w:pPr>
      <w:r w:rsidRPr="00BF05A2">
        <w:rPr>
          <w:rFonts w:ascii="Tahoma" w:hAnsi="Tahoma" w:cs="Tahoma"/>
        </w:rPr>
        <w:t>ПОРЯДОК ПРОВЕДЕНИЯ ТОРГОВ</w:t>
      </w:r>
    </w:p>
    <w:p w14:paraId="2318C5DD" w14:textId="77777777" w:rsidR="00EA7751" w:rsidRPr="00BF05A2" w:rsidRDefault="00944687" w:rsidP="00EA7751">
      <w:pPr>
        <w:pStyle w:val="a0"/>
        <w:tabs>
          <w:tab w:val="clear" w:pos="9180"/>
          <w:tab w:val="num" w:pos="993"/>
          <w:tab w:val="left" w:pos="1418"/>
        </w:tabs>
        <w:spacing w:before="120" w:after="120"/>
        <w:ind w:left="1560" w:hanging="1560"/>
        <w:rPr>
          <w:rFonts w:ascii="Tahoma" w:hAnsi="Tahoma" w:cs="Tahoma"/>
          <w:b/>
        </w:rPr>
      </w:pPr>
      <w:r w:rsidRPr="00BF05A2">
        <w:rPr>
          <w:rFonts w:ascii="Tahoma" w:hAnsi="Tahoma" w:cs="Tahoma"/>
          <w:b/>
        </w:rPr>
        <w:t>Порядок проведения Торгов</w:t>
      </w:r>
    </w:p>
    <w:p w14:paraId="086B79C5" w14:textId="77777777" w:rsidR="00EA7751" w:rsidRPr="00BF05A2" w:rsidRDefault="00944687" w:rsidP="00EA7751">
      <w:pPr>
        <w:pStyle w:val="Point"/>
        <w:tabs>
          <w:tab w:val="num" w:pos="567"/>
        </w:tabs>
        <w:spacing w:before="120" w:after="120"/>
        <w:ind w:left="567" w:hanging="567"/>
        <w:rPr>
          <w:rFonts w:ascii="Tahoma" w:hAnsi="Tahoma" w:cs="Tahoma"/>
        </w:rPr>
      </w:pPr>
      <w:bookmarkStart w:id="16" w:name="_Ref278794436"/>
      <w:r w:rsidRPr="00BF05A2">
        <w:rPr>
          <w:rFonts w:ascii="Tahoma" w:hAnsi="Tahoma" w:cs="Tahoma"/>
        </w:rPr>
        <w:t xml:space="preserve">Торги на Срочном рынке ПАО Московская Биржа проводятся ежедневно, кроме установленных </w:t>
      </w:r>
      <w:bookmarkStart w:id="17" w:name="OLE_LINK3"/>
      <w:r w:rsidRPr="00BF05A2">
        <w:rPr>
          <w:rFonts w:ascii="Tahoma" w:hAnsi="Tahoma" w:cs="Tahoma"/>
        </w:rPr>
        <w:t xml:space="preserve">в соответствии </w:t>
      </w:r>
      <w:bookmarkEnd w:id="17"/>
      <w:r w:rsidRPr="00BF05A2">
        <w:rPr>
          <w:rFonts w:ascii="Tahoma" w:hAnsi="Tahoma" w:cs="Tahoma"/>
        </w:rPr>
        <w:t>с законодательством Российской Федерации выходных и нерабочих праздничных дней. Биржа вправе принять решение об отмене проведения Торгов в установленный в соответствии с законодательством Российской Федерации рабочий день и/или о проведении Торгов в установленный в соответствии с законодательством Российской Федерации выходной или нерабочий праздничный день</w:t>
      </w:r>
      <w:bookmarkEnd w:id="16"/>
      <w:r w:rsidRPr="00BF05A2">
        <w:rPr>
          <w:rFonts w:ascii="Tahoma" w:hAnsi="Tahoma" w:cs="Tahoma"/>
        </w:rPr>
        <w:t>.</w:t>
      </w:r>
    </w:p>
    <w:p w14:paraId="1E2B1CD0" w14:textId="77777777" w:rsidR="00EA7751" w:rsidRPr="00BF05A2" w:rsidRDefault="00944687" w:rsidP="00EA7751">
      <w:pPr>
        <w:pStyle w:val="Point"/>
        <w:tabs>
          <w:tab w:val="num" w:pos="567"/>
        </w:tabs>
        <w:spacing w:before="120" w:after="120"/>
        <w:ind w:left="567" w:hanging="567"/>
        <w:rPr>
          <w:rFonts w:ascii="Tahoma" w:hAnsi="Tahoma" w:cs="Tahoma"/>
        </w:rPr>
      </w:pPr>
      <w:bookmarkStart w:id="18" w:name="_Ref278794443"/>
      <w:r w:rsidRPr="00BF05A2">
        <w:rPr>
          <w:rFonts w:ascii="Tahoma" w:hAnsi="Tahoma" w:cs="Tahoma"/>
        </w:rPr>
        <w:t>Время проведения Торгов (по московскому времени):</w:t>
      </w:r>
      <w:bookmarkEnd w:id="18"/>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3098"/>
        <w:gridCol w:w="3168"/>
      </w:tblGrid>
      <w:tr w:rsidR="00CF2E10" w14:paraId="7B7CB3AD" w14:textId="77777777" w:rsidTr="00EA7751">
        <w:trPr>
          <w:trHeight w:val="240"/>
        </w:trPr>
        <w:tc>
          <w:tcPr>
            <w:tcW w:w="2523" w:type="dxa"/>
            <w:tcBorders>
              <w:top w:val="single" w:sz="4" w:space="0" w:color="auto"/>
              <w:left w:val="single" w:sz="4" w:space="0" w:color="auto"/>
              <w:bottom w:val="single" w:sz="4" w:space="0" w:color="auto"/>
              <w:right w:val="single" w:sz="4" w:space="0" w:color="auto"/>
            </w:tcBorders>
            <w:shd w:val="pct35" w:color="auto" w:fill="FFFFFF"/>
          </w:tcPr>
          <w:p w14:paraId="76FD0B69" w14:textId="77777777" w:rsidR="00EA7751" w:rsidRPr="00BF05A2" w:rsidRDefault="00944687" w:rsidP="00EA7751">
            <w:pPr>
              <w:tabs>
                <w:tab w:val="num" w:pos="567"/>
              </w:tabs>
              <w:ind w:right="11"/>
              <w:jc w:val="center"/>
              <w:rPr>
                <w:rFonts w:ascii="Tahoma" w:hAnsi="Tahoma" w:cs="Tahoma"/>
                <w:b/>
                <w:bCs/>
                <w:sz w:val="20"/>
                <w:szCs w:val="20"/>
              </w:rPr>
            </w:pPr>
            <w:r w:rsidRPr="00BF05A2">
              <w:rPr>
                <w:rFonts w:ascii="Tahoma" w:hAnsi="Tahoma" w:cs="Tahoma"/>
                <w:b/>
                <w:bCs/>
                <w:sz w:val="20"/>
                <w:szCs w:val="20"/>
              </w:rPr>
              <w:t>Торговая сессия</w:t>
            </w:r>
          </w:p>
        </w:tc>
        <w:tc>
          <w:tcPr>
            <w:tcW w:w="3098" w:type="dxa"/>
            <w:tcBorders>
              <w:top w:val="single" w:sz="4" w:space="0" w:color="auto"/>
              <w:left w:val="single" w:sz="4" w:space="0" w:color="auto"/>
              <w:bottom w:val="single" w:sz="4" w:space="0" w:color="auto"/>
              <w:right w:val="single" w:sz="4" w:space="0" w:color="auto"/>
            </w:tcBorders>
            <w:shd w:val="pct35" w:color="auto" w:fill="FFFFFF"/>
          </w:tcPr>
          <w:p w14:paraId="64ABAFA8" w14:textId="77777777" w:rsidR="00EA7751" w:rsidRPr="00BF05A2" w:rsidRDefault="00944687" w:rsidP="00EA7751">
            <w:pPr>
              <w:tabs>
                <w:tab w:val="num" w:pos="567"/>
                <w:tab w:val="left" w:pos="1897"/>
              </w:tabs>
              <w:ind w:right="11"/>
              <w:jc w:val="center"/>
              <w:rPr>
                <w:rFonts w:ascii="Tahoma" w:hAnsi="Tahoma" w:cs="Tahoma"/>
                <w:b/>
                <w:bCs/>
                <w:sz w:val="20"/>
                <w:szCs w:val="20"/>
              </w:rPr>
            </w:pPr>
            <w:r w:rsidRPr="00BF05A2">
              <w:rPr>
                <w:rFonts w:ascii="Tahoma" w:hAnsi="Tahoma" w:cs="Tahoma"/>
                <w:b/>
                <w:bCs/>
                <w:sz w:val="20"/>
                <w:szCs w:val="20"/>
              </w:rPr>
              <w:t>Начало сессии</w:t>
            </w:r>
          </w:p>
        </w:tc>
        <w:tc>
          <w:tcPr>
            <w:tcW w:w="3168" w:type="dxa"/>
            <w:tcBorders>
              <w:top w:val="single" w:sz="4" w:space="0" w:color="auto"/>
              <w:left w:val="single" w:sz="4" w:space="0" w:color="auto"/>
              <w:bottom w:val="single" w:sz="4" w:space="0" w:color="auto"/>
              <w:right w:val="single" w:sz="4" w:space="0" w:color="auto"/>
            </w:tcBorders>
            <w:shd w:val="pct35" w:color="auto" w:fill="FFFFFF"/>
          </w:tcPr>
          <w:p w14:paraId="297EAB41" w14:textId="77777777" w:rsidR="00EA7751" w:rsidRPr="00BF05A2" w:rsidRDefault="00944687" w:rsidP="00EA7751">
            <w:pPr>
              <w:tabs>
                <w:tab w:val="num" w:pos="567"/>
              </w:tabs>
              <w:ind w:right="11"/>
              <w:jc w:val="center"/>
              <w:rPr>
                <w:rFonts w:ascii="Tahoma" w:hAnsi="Tahoma" w:cs="Tahoma"/>
                <w:b/>
                <w:bCs/>
                <w:sz w:val="20"/>
                <w:szCs w:val="20"/>
              </w:rPr>
            </w:pPr>
            <w:r w:rsidRPr="00BF05A2">
              <w:rPr>
                <w:rFonts w:ascii="Tahoma" w:hAnsi="Tahoma" w:cs="Tahoma"/>
                <w:b/>
                <w:bCs/>
                <w:sz w:val="20"/>
                <w:szCs w:val="20"/>
              </w:rPr>
              <w:t>Окончание сессии</w:t>
            </w:r>
          </w:p>
        </w:tc>
      </w:tr>
      <w:tr w:rsidR="00CF2E10" w14:paraId="09707B70" w14:textId="77777777" w:rsidTr="00EA7751">
        <w:tc>
          <w:tcPr>
            <w:tcW w:w="2523" w:type="dxa"/>
            <w:tcBorders>
              <w:top w:val="single" w:sz="4" w:space="0" w:color="auto"/>
              <w:left w:val="single" w:sz="4" w:space="0" w:color="auto"/>
              <w:bottom w:val="single" w:sz="4" w:space="0" w:color="auto"/>
              <w:right w:val="single" w:sz="4" w:space="0" w:color="auto"/>
            </w:tcBorders>
            <w:vAlign w:val="center"/>
          </w:tcPr>
          <w:p w14:paraId="7A05F698" w14:textId="77777777" w:rsidR="00EA7751" w:rsidRPr="00BF05A2" w:rsidRDefault="00944687" w:rsidP="00EA7751">
            <w:pPr>
              <w:tabs>
                <w:tab w:val="num" w:pos="567"/>
              </w:tabs>
              <w:spacing w:before="120" w:after="120"/>
              <w:ind w:left="34" w:right="11"/>
              <w:rPr>
                <w:rFonts w:ascii="Tahoma" w:hAnsi="Tahoma" w:cs="Tahoma"/>
                <w:sz w:val="20"/>
                <w:szCs w:val="20"/>
              </w:rPr>
            </w:pPr>
            <w:r w:rsidRPr="00BF05A2">
              <w:rPr>
                <w:rFonts w:ascii="Tahoma" w:hAnsi="Tahoma" w:cs="Tahoma"/>
                <w:sz w:val="20"/>
                <w:szCs w:val="20"/>
              </w:rPr>
              <w:t>Вечерняя дополнительная</w:t>
            </w:r>
          </w:p>
        </w:tc>
        <w:tc>
          <w:tcPr>
            <w:tcW w:w="3098" w:type="dxa"/>
            <w:tcBorders>
              <w:top w:val="single" w:sz="4" w:space="0" w:color="auto"/>
              <w:left w:val="single" w:sz="4" w:space="0" w:color="auto"/>
              <w:bottom w:val="single" w:sz="4" w:space="0" w:color="auto"/>
              <w:right w:val="single" w:sz="4" w:space="0" w:color="auto"/>
            </w:tcBorders>
            <w:vAlign w:val="center"/>
          </w:tcPr>
          <w:p w14:paraId="51D22412" w14:textId="77777777" w:rsidR="00EA7751" w:rsidRPr="00BF05A2" w:rsidRDefault="00944687" w:rsidP="00EA7751">
            <w:pPr>
              <w:tabs>
                <w:tab w:val="num" w:pos="567"/>
              </w:tabs>
              <w:spacing w:before="120"/>
              <w:ind w:right="11"/>
              <w:jc w:val="center"/>
              <w:rPr>
                <w:rFonts w:ascii="Tahoma" w:hAnsi="Tahoma" w:cs="Tahoma"/>
                <w:sz w:val="20"/>
                <w:szCs w:val="20"/>
              </w:rPr>
            </w:pPr>
            <w:r w:rsidRPr="00BF05A2">
              <w:rPr>
                <w:rFonts w:ascii="Tahoma" w:hAnsi="Tahoma" w:cs="Tahoma"/>
                <w:sz w:val="20"/>
                <w:szCs w:val="20"/>
              </w:rPr>
              <w:t>19:0</w:t>
            </w:r>
            <w:r>
              <w:rPr>
                <w:rFonts w:ascii="Tahoma" w:hAnsi="Tahoma" w:cs="Tahoma"/>
                <w:sz w:val="20"/>
                <w:szCs w:val="20"/>
              </w:rPr>
              <w:t>5</w:t>
            </w:r>
          </w:p>
          <w:p w14:paraId="05BEB450" w14:textId="77777777" w:rsidR="00EA7751" w:rsidRPr="00BF05A2" w:rsidRDefault="00944687" w:rsidP="00EA7751">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(предыдущего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00181883" w14:textId="77777777" w:rsidR="00EA7751" w:rsidRPr="00BF05A2" w:rsidRDefault="00944687" w:rsidP="00EA7751">
            <w:pPr>
              <w:tabs>
                <w:tab w:val="num" w:pos="567"/>
              </w:tabs>
              <w:spacing w:before="120"/>
              <w:ind w:right="11"/>
              <w:jc w:val="center"/>
              <w:rPr>
                <w:rFonts w:ascii="Tahoma" w:hAnsi="Tahoma" w:cs="Tahoma"/>
                <w:sz w:val="20"/>
                <w:szCs w:val="20"/>
              </w:rPr>
            </w:pPr>
            <w:r w:rsidRPr="00BF05A2">
              <w:rPr>
                <w:rFonts w:ascii="Tahoma" w:hAnsi="Tahoma" w:cs="Tahoma"/>
                <w:sz w:val="20"/>
                <w:szCs w:val="20"/>
              </w:rPr>
              <w:t>23:50</w:t>
            </w:r>
          </w:p>
          <w:p w14:paraId="37711CF4" w14:textId="77777777" w:rsidR="00EA7751" w:rsidRPr="00BF05A2" w:rsidRDefault="00944687" w:rsidP="00EA7751">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(предыдущего Рабочего дня)</w:t>
            </w:r>
          </w:p>
        </w:tc>
      </w:tr>
      <w:tr w:rsidR="00D06607" w14:paraId="2C6D4379" w14:textId="77777777" w:rsidTr="00EA7751">
        <w:tc>
          <w:tcPr>
            <w:tcW w:w="2523" w:type="dxa"/>
            <w:tcBorders>
              <w:top w:val="single" w:sz="4" w:space="0" w:color="auto"/>
              <w:left w:val="single" w:sz="4" w:space="0" w:color="auto"/>
              <w:bottom w:val="single" w:sz="4" w:space="0" w:color="auto"/>
              <w:right w:val="single" w:sz="4" w:space="0" w:color="auto"/>
            </w:tcBorders>
            <w:vAlign w:val="center"/>
          </w:tcPr>
          <w:p w14:paraId="3B3C1AAE" w14:textId="77777777" w:rsidR="00D06607" w:rsidRPr="00BF05A2" w:rsidRDefault="00D06607" w:rsidP="00D06607">
            <w:pPr>
              <w:tabs>
                <w:tab w:val="num" w:pos="567"/>
              </w:tabs>
              <w:spacing w:before="120" w:after="120"/>
              <w:ind w:left="34" w:right="11"/>
              <w:rPr>
                <w:rFonts w:ascii="Tahoma" w:hAnsi="Tahoma" w:cs="Tahoma"/>
                <w:sz w:val="20"/>
                <w:szCs w:val="20"/>
              </w:rPr>
            </w:pPr>
            <w:r>
              <w:rPr>
                <w:rFonts w:ascii="Tahoma" w:hAnsi="Tahoma" w:cs="Tahoma"/>
                <w:sz w:val="20"/>
                <w:szCs w:val="20"/>
              </w:rPr>
              <w:t>Аукцион открытия</w:t>
            </w:r>
          </w:p>
        </w:tc>
        <w:tc>
          <w:tcPr>
            <w:tcW w:w="3098" w:type="dxa"/>
            <w:tcBorders>
              <w:top w:val="single" w:sz="4" w:space="0" w:color="auto"/>
              <w:left w:val="single" w:sz="4" w:space="0" w:color="auto"/>
              <w:bottom w:val="single" w:sz="4" w:space="0" w:color="auto"/>
              <w:right w:val="single" w:sz="4" w:space="0" w:color="auto"/>
            </w:tcBorders>
            <w:vAlign w:val="center"/>
          </w:tcPr>
          <w:p w14:paraId="0BD85863" w14:textId="77777777" w:rsidR="00D06607" w:rsidRDefault="00D06607" w:rsidP="00D06607">
            <w:pPr>
              <w:tabs>
                <w:tab w:val="num" w:pos="567"/>
              </w:tabs>
              <w:spacing w:before="120"/>
              <w:ind w:right="11"/>
              <w:jc w:val="center"/>
              <w:rPr>
                <w:rFonts w:ascii="Tahoma" w:hAnsi="Tahoma" w:cs="Tahoma"/>
                <w:sz w:val="20"/>
                <w:szCs w:val="20"/>
              </w:rPr>
            </w:pPr>
            <w:r w:rsidRPr="004400DB">
              <w:rPr>
                <w:rFonts w:ascii="Tahoma" w:hAnsi="Tahoma" w:cs="Tahoma"/>
                <w:sz w:val="20"/>
                <w:szCs w:val="20"/>
              </w:rPr>
              <w:t>6</w:t>
            </w:r>
            <w:r>
              <w:rPr>
                <w:rFonts w:ascii="Tahoma" w:hAnsi="Tahoma" w:cs="Tahoma"/>
                <w:sz w:val="20"/>
                <w:szCs w:val="20"/>
              </w:rPr>
              <w:t>:50</w:t>
            </w:r>
          </w:p>
          <w:p w14:paraId="05C372E9"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361BF6D0" w14:textId="77777777" w:rsidR="00D06607" w:rsidRDefault="00D06607" w:rsidP="00D06607">
            <w:pPr>
              <w:tabs>
                <w:tab w:val="num" w:pos="567"/>
              </w:tabs>
              <w:spacing w:before="120"/>
              <w:ind w:right="11"/>
              <w:jc w:val="center"/>
              <w:rPr>
                <w:rFonts w:ascii="Tahoma" w:hAnsi="Tahoma" w:cs="Tahoma"/>
                <w:sz w:val="20"/>
                <w:szCs w:val="20"/>
              </w:rPr>
            </w:pPr>
            <w:r w:rsidRPr="004400DB">
              <w:rPr>
                <w:rFonts w:ascii="Tahoma" w:hAnsi="Tahoma" w:cs="Tahoma"/>
                <w:sz w:val="20"/>
                <w:szCs w:val="20"/>
              </w:rPr>
              <w:t>7</w:t>
            </w:r>
            <w:r>
              <w:rPr>
                <w:rFonts w:ascii="Tahoma" w:hAnsi="Tahoma" w:cs="Tahoma"/>
                <w:sz w:val="20"/>
                <w:szCs w:val="20"/>
              </w:rPr>
              <w:t>:00</w:t>
            </w:r>
          </w:p>
          <w:p w14:paraId="69D85CCE"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r w:rsidR="00D06607" w14:paraId="3AE031FE" w14:textId="77777777" w:rsidTr="00EA7751">
        <w:tc>
          <w:tcPr>
            <w:tcW w:w="2523" w:type="dxa"/>
            <w:tcBorders>
              <w:top w:val="single" w:sz="4" w:space="0" w:color="auto"/>
              <w:left w:val="single" w:sz="4" w:space="0" w:color="auto"/>
              <w:bottom w:val="single" w:sz="4" w:space="0" w:color="auto"/>
              <w:right w:val="single" w:sz="4" w:space="0" w:color="auto"/>
            </w:tcBorders>
            <w:vAlign w:val="center"/>
          </w:tcPr>
          <w:p w14:paraId="76C23D5D" w14:textId="77777777" w:rsidR="00D06607" w:rsidRDefault="00D06607" w:rsidP="00D06607">
            <w:pPr>
              <w:tabs>
                <w:tab w:val="num" w:pos="567"/>
              </w:tabs>
              <w:ind w:left="34" w:right="11"/>
              <w:rPr>
                <w:rFonts w:ascii="Tahoma" w:hAnsi="Tahoma" w:cs="Tahoma"/>
                <w:sz w:val="20"/>
                <w:szCs w:val="20"/>
              </w:rPr>
            </w:pPr>
            <w:r>
              <w:rPr>
                <w:rFonts w:ascii="Tahoma" w:hAnsi="Tahoma" w:cs="Tahoma"/>
                <w:sz w:val="20"/>
                <w:szCs w:val="20"/>
              </w:rPr>
              <w:t xml:space="preserve">Утренняя </w:t>
            </w:r>
          </w:p>
          <w:p w14:paraId="14B912C5" w14:textId="77777777" w:rsidR="00D06607" w:rsidRPr="00BF05A2" w:rsidRDefault="00D06607" w:rsidP="00D06607">
            <w:pPr>
              <w:tabs>
                <w:tab w:val="num" w:pos="567"/>
              </w:tabs>
              <w:ind w:left="34" w:right="11"/>
              <w:rPr>
                <w:rFonts w:ascii="Tahoma" w:hAnsi="Tahoma" w:cs="Tahoma"/>
                <w:sz w:val="20"/>
                <w:szCs w:val="20"/>
              </w:rPr>
            </w:pPr>
            <w:r>
              <w:rPr>
                <w:rFonts w:ascii="Tahoma" w:hAnsi="Tahoma" w:cs="Tahoma"/>
                <w:sz w:val="20"/>
                <w:szCs w:val="20"/>
              </w:rPr>
              <w:t>дополнительная</w:t>
            </w:r>
          </w:p>
        </w:tc>
        <w:tc>
          <w:tcPr>
            <w:tcW w:w="3098" w:type="dxa"/>
            <w:tcBorders>
              <w:top w:val="single" w:sz="4" w:space="0" w:color="auto"/>
              <w:left w:val="single" w:sz="4" w:space="0" w:color="auto"/>
              <w:bottom w:val="single" w:sz="4" w:space="0" w:color="auto"/>
              <w:right w:val="single" w:sz="4" w:space="0" w:color="auto"/>
            </w:tcBorders>
            <w:vAlign w:val="center"/>
          </w:tcPr>
          <w:p w14:paraId="1B11DE52" w14:textId="77777777" w:rsidR="00D06607" w:rsidRDefault="00D06607" w:rsidP="00D06607">
            <w:pPr>
              <w:tabs>
                <w:tab w:val="num" w:pos="567"/>
              </w:tabs>
              <w:spacing w:before="120"/>
              <w:ind w:right="11"/>
              <w:jc w:val="center"/>
              <w:rPr>
                <w:rFonts w:ascii="Tahoma" w:hAnsi="Tahoma" w:cs="Tahoma"/>
                <w:sz w:val="20"/>
                <w:szCs w:val="20"/>
              </w:rPr>
            </w:pPr>
            <w:r>
              <w:rPr>
                <w:rFonts w:ascii="Tahoma" w:hAnsi="Tahoma" w:cs="Tahoma"/>
                <w:sz w:val="20"/>
                <w:szCs w:val="20"/>
              </w:rPr>
              <w:t>7:00</w:t>
            </w:r>
          </w:p>
          <w:p w14:paraId="178A9F99"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3C195FB6" w14:textId="77777777" w:rsidR="00D06607" w:rsidRDefault="00D06607" w:rsidP="00D06607">
            <w:pPr>
              <w:tabs>
                <w:tab w:val="num" w:pos="567"/>
              </w:tabs>
              <w:spacing w:before="120"/>
              <w:ind w:right="11"/>
              <w:jc w:val="center"/>
              <w:rPr>
                <w:rFonts w:ascii="Tahoma" w:hAnsi="Tahoma" w:cs="Tahoma"/>
                <w:sz w:val="20"/>
                <w:szCs w:val="20"/>
              </w:rPr>
            </w:pPr>
            <w:r>
              <w:rPr>
                <w:rFonts w:ascii="Tahoma" w:hAnsi="Tahoma" w:cs="Tahoma"/>
                <w:sz w:val="20"/>
                <w:szCs w:val="20"/>
              </w:rPr>
              <w:t>10:00</w:t>
            </w:r>
          </w:p>
          <w:p w14:paraId="3479AC9F"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r w:rsidR="00D06607" w14:paraId="3B9A4996" w14:textId="77777777" w:rsidTr="00EA7751">
        <w:tc>
          <w:tcPr>
            <w:tcW w:w="2523" w:type="dxa"/>
            <w:tcBorders>
              <w:top w:val="single" w:sz="4" w:space="0" w:color="auto"/>
              <w:left w:val="single" w:sz="4" w:space="0" w:color="auto"/>
              <w:bottom w:val="single" w:sz="4" w:space="0" w:color="auto"/>
              <w:right w:val="single" w:sz="4" w:space="0" w:color="auto"/>
            </w:tcBorders>
            <w:vAlign w:val="center"/>
          </w:tcPr>
          <w:p w14:paraId="45EABC22" w14:textId="77777777" w:rsidR="00D06607" w:rsidRPr="00BF05A2" w:rsidRDefault="00D06607" w:rsidP="00D06607">
            <w:pPr>
              <w:tabs>
                <w:tab w:val="num" w:pos="567"/>
              </w:tabs>
              <w:spacing w:before="120" w:after="120"/>
              <w:ind w:right="11"/>
              <w:rPr>
                <w:rFonts w:ascii="Tahoma" w:hAnsi="Tahoma" w:cs="Tahoma"/>
                <w:sz w:val="20"/>
                <w:szCs w:val="20"/>
              </w:rPr>
            </w:pPr>
            <w:r w:rsidRPr="00BF05A2">
              <w:rPr>
                <w:rFonts w:ascii="Tahoma" w:hAnsi="Tahoma" w:cs="Tahoma"/>
                <w:sz w:val="20"/>
                <w:szCs w:val="20"/>
              </w:rPr>
              <w:t>Основная</w:t>
            </w:r>
          </w:p>
        </w:tc>
        <w:tc>
          <w:tcPr>
            <w:tcW w:w="3098" w:type="dxa"/>
            <w:tcBorders>
              <w:top w:val="single" w:sz="4" w:space="0" w:color="auto"/>
              <w:left w:val="single" w:sz="4" w:space="0" w:color="auto"/>
              <w:bottom w:val="single" w:sz="4" w:space="0" w:color="auto"/>
              <w:right w:val="single" w:sz="4" w:space="0" w:color="auto"/>
            </w:tcBorders>
            <w:vAlign w:val="center"/>
          </w:tcPr>
          <w:p w14:paraId="59403C8A"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10:00</w:t>
            </w:r>
          </w:p>
          <w:p w14:paraId="105F7252"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c>
          <w:tcPr>
            <w:tcW w:w="3168" w:type="dxa"/>
            <w:tcBorders>
              <w:top w:val="single" w:sz="4" w:space="0" w:color="auto"/>
              <w:left w:val="single" w:sz="4" w:space="0" w:color="auto"/>
              <w:bottom w:val="single" w:sz="4" w:space="0" w:color="auto"/>
              <w:right w:val="single" w:sz="4" w:space="0" w:color="auto"/>
            </w:tcBorders>
            <w:vAlign w:val="center"/>
          </w:tcPr>
          <w:p w14:paraId="38B174C1"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18:</w:t>
            </w:r>
            <w:r>
              <w:rPr>
                <w:rFonts w:ascii="Tahoma" w:hAnsi="Tahoma" w:cs="Tahoma"/>
                <w:sz w:val="20"/>
                <w:szCs w:val="20"/>
              </w:rPr>
              <w:t>50</w:t>
            </w:r>
          </w:p>
          <w:p w14:paraId="0AD8D61A" w14:textId="77777777" w:rsidR="00D06607" w:rsidRPr="00BF05A2" w:rsidRDefault="00D06607" w:rsidP="00D06607">
            <w:pPr>
              <w:tabs>
                <w:tab w:val="num" w:pos="567"/>
              </w:tabs>
              <w:spacing w:before="120"/>
              <w:ind w:right="11"/>
              <w:jc w:val="center"/>
              <w:rPr>
                <w:rFonts w:ascii="Tahoma" w:hAnsi="Tahoma" w:cs="Tahoma"/>
                <w:sz w:val="20"/>
                <w:szCs w:val="20"/>
              </w:rPr>
            </w:pPr>
            <w:r w:rsidRPr="00BF05A2">
              <w:rPr>
                <w:rFonts w:ascii="Tahoma" w:hAnsi="Tahoma" w:cs="Tahoma"/>
                <w:sz w:val="20"/>
                <w:szCs w:val="20"/>
              </w:rPr>
              <w:t>текущего Торгового дня (текущего Рабочего дня)</w:t>
            </w:r>
          </w:p>
        </w:tc>
      </w:tr>
    </w:tbl>
    <w:p w14:paraId="2905C46E" w14:textId="1EA7B219" w:rsidR="00EA7751" w:rsidRPr="00BF05A2"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Время начала и окончания основной и дополнительных торговых сессий</w:t>
      </w:r>
      <w:r w:rsidR="00A748E9">
        <w:rPr>
          <w:rFonts w:ascii="Tahoma" w:hAnsi="Tahoma" w:cs="Tahoma"/>
          <w:sz w:val="20"/>
          <w:szCs w:val="20"/>
        </w:rPr>
        <w:t xml:space="preserve">, а также время проведения </w:t>
      </w:r>
      <w:r w:rsidR="00404BE9">
        <w:rPr>
          <w:rFonts w:ascii="Tahoma" w:hAnsi="Tahoma" w:cs="Tahoma"/>
          <w:sz w:val="20"/>
          <w:szCs w:val="20"/>
        </w:rPr>
        <w:t>А</w:t>
      </w:r>
      <w:r w:rsidR="00A748E9">
        <w:rPr>
          <w:rFonts w:ascii="Tahoma" w:hAnsi="Tahoma" w:cs="Tahoma"/>
          <w:sz w:val="20"/>
          <w:szCs w:val="20"/>
        </w:rPr>
        <w:t xml:space="preserve">укциона открытия </w:t>
      </w:r>
      <w:r w:rsidRPr="00BF05A2">
        <w:rPr>
          <w:rFonts w:ascii="Tahoma" w:hAnsi="Tahoma" w:cs="Tahoma"/>
          <w:sz w:val="20"/>
          <w:szCs w:val="20"/>
        </w:rPr>
        <w:t>может быть изменено решением Биржи</w:t>
      </w:r>
      <w:r w:rsidR="00A748E9">
        <w:rPr>
          <w:rFonts w:ascii="Tahoma" w:hAnsi="Tahoma" w:cs="Tahoma"/>
          <w:sz w:val="20"/>
          <w:szCs w:val="20"/>
        </w:rPr>
        <w:t>.</w:t>
      </w:r>
    </w:p>
    <w:p w14:paraId="5D4D67A2" w14:textId="77777777" w:rsidR="00EA7751" w:rsidRPr="00C85330"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В целях проведения дневной клиринговой сессии Биржа приостанавливает Торги в период с 14 часов 00 минут до 14 часов 05 минут (по московскому времени). </w:t>
      </w:r>
    </w:p>
    <w:p w14:paraId="7D8D8A1D" w14:textId="77777777" w:rsidR="00EA7751" w:rsidRPr="00BF05A2"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В целях проведения вечерней клиринговой сессии Биржа приостанавливает Торги в период с 18 часов 5</w:t>
      </w:r>
      <w:r>
        <w:rPr>
          <w:rFonts w:ascii="Tahoma" w:hAnsi="Tahoma" w:cs="Tahoma"/>
          <w:sz w:val="20"/>
          <w:szCs w:val="20"/>
        </w:rPr>
        <w:t>0</w:t>
      </w:r>
      <w:r w:rsidRPr="00BF05A2">
        <w:rPr>
          <w:rFonts w:ascii="Tahoma" w:hAnsi="Tahoma" w:cs="Tahoma"/>
          <w:sz w:val="20"/>
          <w:szCs w:val="20"/>
        </w:rPr>
        <w:t xml:space="preserve"> минут до 19 часов 0</w:t>
      </w:r>
      <w:r>
        <w:rPr>
          <w:rFonts w:ascii="Tahoma" w:hAnsi="Tahoma" w:cs="Tahoma"/>
          <w:sz w:val="20"/>
          <w:szCs w:val="20"/>
        </w:rPr>
        <w:t>5</w:t>
      </w:r>
      <w:r w:rsidRPr="00BF05A2">
        <w:rPr>
          <w:rFonts w:ascii="Tahoma" w:hAnsi="Tahoma" w:cs="Tahoma"/>
          <w:sz w:val="20"/>
          <w:szCs w:val="20"/>
        </w:rPr>
        <w:t xml:space="preserve"> минут (по московскому времени)</w:t>
      </w:r>
      <w:r>
        <w:rPr>
          <w:rFonts w:ascii="Tahoma" w:hAnsi="Tahoma" w:cs="Tahoma"/>
          <w:sz w:val="20"/>
          <w:szCs w:val="20"/>
        </w:rPr>
        <w:t>.</w:t>
      </w:r>
      <w:r w:rsidRPr="00BF05A2">
        <w:rPr>
          <w:rFonts w:ascii="Tahoma" w:hAnsi="Tahoma" w:cs="Tahoma"/>
          <w:sz w:val="20"/>
          <w:szCs w:val="20"/>
        </w:rPr>
        <w:t xml:space="preserve"> </w:t>
      </w:r>
    </w:p>
    <w:p w14:paraId="39F879B0" w14:textId="77777777" w:rsidR="00EA7751" w:rsidRPr="00BF05A2"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Время начала и окончания периода приостановки Торгов в целях проведения дневной/вечерней клиринговой сессии может быть изменено решением Биржи. </w:t>
      </w:r>
    </w:p>
    <w:p w14:paraId="0C613839" w14:textId="7D57829A" w:rsidR="00EA7751" w:rsidRPr="00BF05A2" w:rsidRDefault="00944687" w:rsidP="00EA7751">
      <w:pPr>
        <w:pStyle w:val="Point"/>
        <w:numPr>
          <w:ilvl w:val="0"/>
          <w:numId w:val="0"/>
        </w:numPr>
        <w:tabs>
          <w:tab w:val="num" w:pos="567"/>
        </w:tabs>
        <w:spacing w:before="120"/>
        <w:ind w:left="567"/>
        <w:rPr>
          <w:rFonts w:ascii="Tahoma" w:hAnsi="Tahoma" w:cs="Tahoma"/>
        </w:rPr>
      </w:pPr>
      <w:r w:rsidRPr="00BF05A2">
        <w:rPr>
          <w:rFonts w:ascii="Tahoma" w:hAnsi="Tahoma" w:cs="Tahoma"/>
        </w:rPr>
        <w:t>Дополнительные торговые сессии</w:t>
      </w:r>
      <w:r w:rsidR="004C2CB2">
        <w:rPr>
          <w:rFonts w:ascii="Tahoma" w:hAnsi="Tahoma" w:cs="Tahoma"/>
        </w:rPr>
        <w:t>, а также Аукцион открытия</w:t>
      </w:r>
      <w:r w:rsidRPr="00BF05A2">
        <w:rPr>
          <w:rFonts w:ascii="Tahoma" w:hAnsi="Tahoma" w:cs="Tahoma"/>
        </w:rPr>
        <w:t xml:space="preserve"> вводятся и отменяются решением Биржи.</w:t>
      </w:r>
    </w:p>
    <w:p w14:paraId="08B689AC"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Информацию о предстоящих Торгах (пункты 6.1 и 6.2 настоящих Правил) Биржа размещает на сайте Биржи. В случае проведения Торгов в выходной или праздничный день Биржа не позднее, чем за 3 (три) месяца до соответствующего Торгового дня раскрывает информацию об этом на сайте Биржи.</w:t>
      </w:r>
    </w:p>
    <w:p w14:paraId="5DCC5058" w14:textId="77777777" w:rsidR="00880AF4" w:rsidRDefault="00944687" w:rsidP="004400DB">
      <w:pPr>
        <w:pStyle w:val="Point"/>
        <w:tabs>
          <w:tab w:val="num" w:pos="567"/>
        </w:tabs>
        <w:spacing w:before="0"/>
        <w:ind w:left="567" w:hanging="567"/>
        <w:rPr>
          <w:rFonts w:ascii="Tahoma" w:hAnsi="Tahoma" w:cs="Tahoma"/>
        </w:rPr>
      </w:pPr>
      <w:r w:rsidRPr="00BF05A2">
        <w:rPr>
          <w:rFonts w:ascii="Tahoma" w:hAnsi="Tahoma" w:cs="Tahoma"/>
        </w:rPr>
        <w:t>Участники торгов осуществляют доступ к Торгам посредством АРМ.</w:t>
      </w:r>
    </w:p>
    <w:p w14:paraId="0233170A" w14:textId="5AB2E831" w:rsidR="00942CE0" w:rsidRDefault="00880AF4" w:rsidP="004400DB">
      <w:pPr>
        <w:pStyle w:val="Point"/>
        <w:tabs>
          <w:tab w:val="num" w:pos="567"/>
        </w:tabs>
        <w:spacing w:before="0"/>
        <w:ind w:left="567" w:hanging="567"/>
        <w:rPr>
          <w:rFonts w:ascii="Tahoma" w:hAnsi="Tahoma" w:cs="Tahoma"/>
        </w:rPr>
      </w:pPr>
      <w:r w:rsidRPr="00880AF4">
        <w:rPr>
          <w:rFonts w:ascii="Tahoma" w:hAnsi="Tahoma" w:cs="Tahoma"/>
        </w:rPr>
        <w:t xml:space="preserve">Перед началом </w:t>
      </w:r>
      <w:r w:rsidR="00191993">
        <w:rPr>
          <w:rFonts w:ascii="Tahoma" w:hAnsi="Tahoma" w:cs="Tahoma"/>
        </w:rPr>
        <w:t>утренней</w:t>
      </w:r>
      <w:r w:rsidR="00A57397">
        <w:rPr>
          <w:rFonts w:ascii="Tahoma" w:hAnsi="Tahoma" w:cs="Tahoma"/>
        </w:rPr>
        <w:t xml:space="preserve"> дополнительной торговой</w:t>
      </w:r>
      <w:r w:rsidR="00191993">
        <w:rPr>
          <w:rFonts w:ascii="Tahoma" w:hAnsi="Tahoma" w:cs="Tahoma"/>
        </w:rPr>
        <w:t xml:space="preserve"> сессии</w:t>
      </w:r>
      <w:r w:rsidR="00A57397">
        <w:rPr>
          <w:rFonts w:ascii="Tahoma" w:hAnsi="Tahoma" w:cs="Tahoma"/>
        </w:rPr>
        <w:t>, если иное не установлено решением Биржи,</w:t>
      </w:r>
      <w:r w:rsidRPr="00880AF4">
        <w:rPr>
          <w:rFonts w:ascii="Tahoma" w:hAnsi="Tahoma" w:cs="Tahoma"/>
        </w:rPr>
        <w:t xml:space="preserve"> проводится </w:t>
      </w:r>
      <w:r w:rsidR="00242A6B">
        <w:rPr>
          <w:rFonts w:ascii="Tahoma" w:hAnsi="Tahoma" w:cs="Tahoma"/>
        </w:rPr>
        <w:t>А</w:t>
      </w:r>
      <w:r w:rsidRPr="00880AF4">
        <w:rPr>
          <w:rFonts w:ascii="Tahoma" w:hAnsi="Tahoma" w:cs="Tahoma"/>
        </w:rPr>
        <w:t xml:space="preserve">укцион открытия. </w:t>
      </w:r>
    </w:p>
    <w:p w14:paraId="183AFB70" w14:textId="22682B3F" w:rsidR="002C1C96" w:rsidRPr="00A57397" w:rsidRDefault="004D0F1D" w:rsidP="0026025F">
      <w:pPr>
        <w:pStyle w:val="Point2"/>
        <w:tabs>
          <w:tab w:val="clear" w:pos="4053"/>
          <w:tab w:val="num" w:pos="1276"/>
        </w:tabs>
        <w:spacing w:before="0"/>
        <w:ind w:left="1276" w:hanging="709"/>
        <w:rPr>
          <w:rFonts w:ascii="Tahoma" w:hAnsi="Tahoma" w:cs="Tahoma"/>
        </w:rPr>
      </w:pPr>
      <w:r>
        <w:rPr>
          <w:rFonts w:ascii="Tahoma" w:hAnsi="Tahoma" w:cs="Tahoma"/>
        </w:rPr>
        <w:t>Аукцион открытия</w:t>
      </w:r>
      <w:r w:rsidR="002C1C96">
        <w:rPr>
          <w:rFonts w:ascii="Tahoma" w:hAnsi="Tahoma" w:cs="Tahoma"/>
        </w:rPr>
        <w:t xml:space="preserve"> состоит из следующих этапов</w:t>
      </w:r>
      <w:r w:rsidR="002C1C96" w:rsidRPr="0026025F">
        <w:rPr>
          <w:rFonts w:ascii="Tahoma" w:hAnsi="Tahoma" w:cs="Tahoma"/>
        </w:rPr>
        <w:t xml:space="preserve">: </w:t>
      </w:r>
      <w:r w:rsidR="00A57397">
        <w:rPr>
          <w:rFonts w:ascii="Tahoma" w:hAnsi="Tahoma" w:cs="Tahoma"/>
        </w:rPr>
        <w:t xml:space="preserve">(1) </w:t>
      </w:r>
      <w:r w:rsidR="002C1C96" w:rsidRPr="00A57397">
        <w:rPr>
          <w:rFonts w:ascii="Tahoma" w:hAnsi="Tahoma" w:cs="Tahoma"/>
        </w:rPr>
        <w:t>этап сбора Заявок</w:t>
      </w:r>
      <w:r w:rsidR="002C1C96" w:rsidRPr="0026025F">
        <w:rPr>
          <w:rFonts w:ascii="Tahoma" w:hAnsi="Tahoma" w:cs="Tahoma"/>
        </w:rPr>
        <w:t>;</w:t>
      </w:r>
      <w:r w:rsidR="00A57397">
        <w:rPr>
          <w:rFonts w:ascii="Tahoma" w:hAnsi="Tahoma" w:cs="Tahoma"/>
        </w:rPr>
        <w:t xml:space="preserve"> (2) </w:t>
      </w:r>
      <w:r w:rsidR="002C1C96" w:rsidRPr="00A57397">
        <w:rPr>
          <w:rFonts w:ascii="Tahoma" w:hAnsi="Tahoma" w:cs="Tahoma"/>
        </w:rPr>
        <w:t>этап определения цены Аукциона открытия</w:t>
      </w:r>
      <w:r w:rsidR="00A57397">
        <w:rPr>
          <w:rFonts w:ascii="Tahoma" w:hAnsi="Tahoma" w:cs="Tahoma"/>
        </w:rPr>
        <w:t xml:space="preserve">, время проведения которых устанавливается решением Биржи и публикуется на официальном сайте Биржи в сети Интернет. </w:t>
      </w:r>
    </w:p>
    <w:p w14:paraId="7D0790A7" w14:textId="2E4CD5C1" w:rsidR="00242A6B" w:rsidRPr="00B22EAE" w:rsidRDefault="004D0F1D" w:rsidP="0026025F">
      <w:pPr>
        <w:pStyle w:val="Point2"/>
        <w:numPr>
          <w:ilvl w:val="0"/>
          <w:numId w:val="0"/>
        </w:numPr>
        <w:spacing w:before="0"/>
        <w:ind w:left="1276"/>
        <w:rPr>
          <w:rFonts w:ascii="Tahoma" w:hAnsi="Tahoma" w:cs="Tahoma"/>
        </w:rPr>
      </w:pPr>
      <w:r>
        <w:rPr>
          <w:rFonts w:ascii="Tahoma" w:hAnsi="Tahoma" w:cs="Tahoma"/>
        </w:rPr>
        <w:t xml:space="preserve"> </w:t>
      </w:r>
    </w:p>
    <w:p w14:paraId="26455573" w14:textId="27871A79" w:rsidR="00242A6B" w:rsidRDefault="007D115D" w:rsidP="004400DB">
      <w:pPr>
        <w:pStyle w:val="Point2"/>
        <w:tabs>
          <w:tab w:val="clear" w:pos="4053"/>
          <w:tab w:val="num" w:pos="1276"/>
        </w:tabs>
        <w:spacing w:before="0"/>
        <w:ind w:left="1276" w:hanging="709"/>
        <w:rPr>
          <w:rFonts w:ascii="Tahoma" w:hAnsi="Tahoma" w:cs="Tahoma"/>
        </w:rPr>
      </w:pPr>
      <w:r>
        <w:rPr>
          <w:rFonts w:ascii="Tahoma" w:hAnsi="Tahoma" w:cs="Tahoma"/>
        </w:rPr>
        <w:t>Участники торгов</w:t>
      </w:r>
      <w:r w:rsidR="009930FD">
        <w:rPr>
          <w:rFonts w:ascii="Tahoma" w:hAnsi="Tahoma" w:cs="Tahoma"/>
        </w:rPr>
        <w:t xml:space="preserve"> в ходе проведения Аукциона открытия (если решением Биржи не определено иное)</w:t>
      </w:r>
      <w:r w:rsidR="004E25C3">
        <w:rPr>
          <w:rFonts w:ascii="Tahoma" w:hAnsi="Tahoma" w:cs="Tahoma"/>
        </w:rPr>
        <w:t xml:space="preserve"> вправе</w:t>
      </w:r>
      <w:r w:rsidR="009930FD">
        <w:rPr>
          <w:rFonts w:ascii="Tahoma" w:hAnsi="Tahoma" w:cs="Tahoma"/>
        </w:rPr>
        <w:t xml:space="preserve"> подавать в </w:t>
      </w:r>
      <w:r w:rsidR="00883153">
        <w:rPr>
          <w:rFonts w:ascii="Tahoma" w:hAnsi="Tahoma" w:cs="Tahoma"/>
        </w:rPr>
        <w:t>Т</w:t>
      </w:r>
      <w:r w:rsidR="009930FD">
        <w:rPr>
          <w:rFonts w:ascii="Tahoma" w:hAnsi="Tahoma" w:cs="Tahoma"/>
        </w:rPr>
        <w:t xml:space="preserve">орговую систему </w:t>
      </w:r>
      <w:r w:rsidR="00242A6B" w:rsidRPr="00242A6B">
        <w:rPr>
          <w:rFonts w:ascii="Tahoma" w:hAnsi="Tahoma" w:cs="Tahoma"/>
        </w:rPr>
        <w:t>только</w:t>
      </w:r>
      <w:r w:rsidR="00F73404">
        <w:rPr>
          <w:rFonts w:ascii="Tahoma" w:hAnsi="Tahoma" w:cs="Tahoma"/>
        </w:rPr>
        <w:t xml:space="preserve"> безадресные</w:t>
      </w:r>
      <w:r w:rsidR="00242A6B" w:rsidRPr="00242A6B">
        <w:rPr>
          <w:rFonts w:ascii="Tahoma" w:hAnsi="Tahoma" w:cs="Tahoma"/>
        </w:rPr>
        <w:t xml:space="preserve"> </w:t>
      </w:r>
      <w:r w:rsidR="00C80A36">
        <w:rPr>
          <w:rFonts w:ascii="Tahoma" w:hAnsi="Tahoma" w:cs="Tahoma"/>
        </w:rPr>
        <w:t>лимитированные</w:t>
      </w:r>
      <w:r w:rsidR="004E792B">
        <w:rPr>
          <w:rFonts w:ascii="Tahoma" w:hAnsi="Tahoma" w:cs="Tahoma"/>
        </w:rPr>
        <w:t xml:space="preserve"> заявки</w:t>
      </w:r>
      <w:r w:rsidR="000725F2">
        <w:rPr>
          <w:rFonts w:ascii="Tahoma" w:hAnsi="Tahoma" w:cs="Tahoma"/>
        </w:rPr>
        <w:t>, включая айсберг заявки</w:t>
      </w:r>
      <w:r w:rsidR="009C27C3">
        <w:rPr>
          <w:rFonts w:ascii="Tahoma" w:hAnsi="Tahoma" w:cs="Tahoma"/>
        </w:rPr>
        <w:t>.</w:t>
      </w:r>
      <w:r w:rsidR="006D7EBF" w:rsidRPr="006D7EBF">
        <w:rPr>
          <w:rFonts w:ascii="Tahoma" w:hAnsi="Tahoma" w:cs="Tahoma"/>
        </w:rPr>
        <w:t xml:space="preserve"> </w:t>
      </w:r>
      <w:r w:rsidR="006D7EBF" w:rsidRPr="005F44D6">
        <w:rPr>
          <w:rFonts w:ascii="Tahoma" w:hAnsi="Tahoma" w:cs="Tahoma"/>
        </w:rPr>
        <w:t xml:space="preserve">Лимитированные заявки, включая айсберг заявки </w:t>
      </w:r>
      <w:r w:rsidR="006D7EBF">
        <w:rPr>
          <w:rFonts w:ascii="Tahoma" w:hAnsi="Tahoma" w:cs="Tahoma"/>
        </w:rPr>
        <w:t xml:space="preserve">и Заявки </w:t>
      </w:r>
      <w:r w:rsidR="006D7EBF" w:rsidRPr="005F44D6">
        <w:rPr>
          <w:rFonts w:ascii="Tahoma" w:hAnsi="Tahoma" w:cs="Tahoma"/>
        </w:rPr>
        <w:t xml:space="preserve">с признаком </w:t>
      </w:r>
      <w:r w:rsidR="006D7EBF">
        <w:rPr>
          <w:rFonts w:ascii="Tahoma" w:hAnsi="Tahoma" w:cs="Tahoma"/>
        </w:rPr>
        <w:t>«</w:t>
      </w:r>
      <w:r w:rsidR="006D7EBF" w:rsidRPr="005F44D6">
        <w:rPr>
          <w:rFonts w:ascii="Tahoma" w:hAnsi="Tahoma" w:cs="Tahoma"/>
        </w:rPr>
        <w:t>только пассивная</w:t>
      </w:r>
      <w:r w:rsidR="006D7EBF">
        <w:rPr>
          <w:rFonts w:ascii="Tahoma" w:hAnsi="Tahoma" w:cs="Tahoma"/>
        </w:rPr>
        <w:t>»,</w:t>
      </w:r>
      <w:r w:rsidR="006D7EBF" w:rsidRPr="005F44D6">
        <w:rPr>
          <w:rFonts w:ascii="Tahoma" w:hAnsi="Tahoma" w:cs="Tahoma"/>
        </w:rPr>
        <w:t xml:space="preserve"> поданные в вечернюю дополнительную торговую сессию</w:t>
      </w:r>
      <w:r w:rsidR="006D7EBF">
        <w:rPr>
          <w:rFonts w:ascii="Tahoma" w:hAnsi="Tahoma" w:cs="Tahoma"/>
        </w:rPr>
        <w:t xml:space="preserve"> Торгового дня, в который проводится Аукцион открытия, также </w:t>
      </w:r>
      <w:r w:rsidR="006D7EBF" w:rsidRPr="005F44D6">
        <w:rPr>
          <w:rFonts w:ascii="Tahoma" w:hAnsi="Tahoma" w:cs="Tahoma"/>
        </w:rPr>
        <w:t>участвуют в Аукционе открытия.</w:t>
      </w:r>
    </w:p>
    <w:p w14:paraId="4CEBF438" w14:textId="748C6E93" w:rsidR="00E768D7" w:rsidRDefault="00E768D7" w:rsidP="0026025F">
      <w:pPr>
        <w:pStyle w:val="Point2"/>
        <w:tabs>
          <w:tab w:val="clear" w:pos="4053"/>
          <w:tab w:val="num" w:pos="1276"/>
        </w:tabs>
        <w:ind w:left="1276" w:hanging="709"/>
      </w:pPr>
      <w:r>
        <w:t xml:space="preserve">Перечень </w:t>
      </w:r>
      <w:r w:rsidR="002C1C96" w:rsidRPr="0026025F">
        <w:t xml:space="preserve">Срочных контрактов, </w:t>
      </w:r>
      <w:r w:rsidR="00E57C6E" w:rsidRPr="0026025F">
        <w:t xml:space="preserve">в отношении которых проводится </w:t>
      </w:r>
      <w:r w:rsidR="007E0971" w:rsidRPr="0026025F">
        <w:t>Аукцион открытия</w:t>
      </w:r>
      <w:bookmarkStart w:id="19" w:name="_Hlk115354871"/>
      <w:r w:rsidR="007E0971" w:rsidRPr="0026025F">
        <w:t>,</w:t>
      </w:r>
      <w:r w:rsidR="000B1709" w:rsidRPr="0026025F">
        <w:t xml:space="preserve"> а также перечень ограничений (при наличии), действующих в период проведения Аукциона открытия</w:t>
      </w:r>
      <w:bookmarkEnd w:id="19"/>
      <w:r w:rsidR="000B1709" w:rsidRPr="0026025F">
        <w:t>,</w:t>
      </w:r>
      <w:r w:rsidR="000B1709">
        <w:t xml:space="preserve"> </w:t>
      </w:r>
      <w:r w:rsidR="007E0971">
        <w:t xml:space="preserve">определяется решением Биржи и публикуется на официальном сайте Биржи в сети Интернет. </w:t>
      </w:r>
      <w:r>
        <w:t xml:space="preserve"> </w:t>
      </w:r>
    </w:p>
    <w:p w14:paraId="3A2D521F" w14:textId="20E5ABD3" w:rsidR="009C16BC" w:rsidRDefault="009C16BC" w:rsidP="009C16BC">
      <w:pPr>
        <w:pStyle w:val="Point2"/>
        <w:tabs>
          <w:tab w:val="clear" w:pos="4053"/>
          <w:tab w:val="num" w:pos="1276"/>
        </w:tabs>
        <w:ind w:left="1276" w:hanging="709"/>
      </w:pPr>
      <w:r>
        <w:t xml:space="preserve">С момента начала Аукциона открытия до начала этапа определения цены Аукциона открытия </w:t>
      </w:r>
      <w:r w:rsidRPr="007B714C">
        <w:t xml:space="preserve">Участники торгов </w:t>
      </w:r>
      <w:r>
        <w:t xml:space="preserve">вправе </w:t>
      </w:r>
      <w:r w:rsidRPr="007B714C">
        <w:t>снимать ранее поданные ими и зарегистрированные в Т</w:t>
      </w:r>
      <w:r>
        <w:t xml:space="preserve">орговой системе </w:t>
      </w:r>
      <w:r w:rsidRPr="007B714C">
        <w:t xml:space="preserve">заявки. </w:t>
      </w:r>
      <w:r>
        <w:t>Во время проведения этапа определения цены Аукциона открытия снятие и изменение ранее поданных Участниками торгов заявок не допускается.</w:t>
      </w:r>
    </w:p>
    <w:p w14:paraId="263C1E32" w14:textId="29D190FB" w:rsidR="009C16BC" w:rsidRDefault="009C16BC" w:rsidP="0026025F">
      <w:pPr>
        <w:pStyle w:val="Point2"/>
        <w:tabs>
          <w:tab w:val="clear" w:pos="4053"/>
          <w:tab w:val="num" w:pos="1276"/>
        </w:tabs>
        <w:ind w:left="1276" w:hanging="709"/>
      </w:pPr>
      <w:r>
        <w:t>На основании</w:t>
      </w:r>
      <w:r w:rsidRPr="009C16BC">
        <w:rPr>
          <w:rFonts w:ascii="Tahoma" w:hAnsi="Tahoma" w:cs="Tahoma"/>
        </w:rPr>
        <w:t xml:space="preserve"> </w:t>
      </w:r>
      <w:r>
        <w:rPr>
          <w:rFonts w:ascii="Tahoma" w:hAnsi="Tahoma" w:cs="Tahoma"/>
        </w:rPr>
        <w:t>поданных заявок по</w:t>
      </w:r>
      <w:r w:rsidRPr="0069043F">
        <w:rPr>
          <w:rFonts w:ascii="Tahoma" w:hAnsi="Tahoma" w:cs="Tahoma"/>
        </w:rPr>
        <w:t xml:space="preserve"> каждому </w:t>
      </w:r>
      <w:r>
        <w:rPr>
          <w:rFonts w:ascii="Tahoma" w:hAnsi="Tahoma" w:cs="Tahoma"/>
        </w:rPr>
        <w:t>Срочному контракту</w:t>
      </w:r>
      <w:r w:rsidRPr="0069043F">
        <w:rPr>
          <w:rFonts w:ascii="Tahoma" w:hAnsi="Tahoma" w:cs="Tahoma"/>
        </w:rPr>
        <w:t xml:space="preserve">, который участвует в </w:t>
      </w:r>
      <w:r>
        <w:rPr>
          <w:rFonts w:ascii="Tahoma" w:hAnsi="Tahoma" w:cs="Tahoma"/>
        </w:rPr>
        <w:t>А</w:t>
      </w:r>
      <w:r w:rsidRPr="0069043F">
        <w:rPr>
          <w:rFonts w:ascii="Tahoma" w:hAnsi="Tahoma" w:cs="Tahoma"/>
        </w:rPr>
        <w:t>укционе</w:t>
      </w:r>
      <w:r>
        <w:rPr>
          <w:rFonts w:ascii="Tahoma" w:hAnsi="Tahoma" w:cs="Tahoma"/>
        </w:rPr>
        <w:t xml:space="preserve"> открытия</w:t>
      </w:r>
      <w:r w:rsidRPr="0069043F">
        <w:rPr>
          <w:rFonts w:ascii="Tahoma" w:hAnsi="Tahoma" w:cs="Tahoma"/>
        </w:rPr>
        <w:t xml:space="preserve">, определяется цена </w:t>
      </w:r>
      <w:r>
        <w:rPr>
          <w:rFonts w:ascii="Tahoma" w:hAnsi="Tahoma" w:cs="Tahoma"/>
        </w:rPr>
        <w:t>А</w:t>
      </w:r>
      <w:r w:rsidRPr="0069043F">
        <w:rPr>
          <w:rFonts w:ascii="Tahoma" w:hAnsi="Tahoma" w:cs="Tahoma"/>
        </w:rPr>
        <w:t>укциона открытия, обеспечивающая заключение</w:t>
      </w:r>
      <w:r>
        <w:rPr>
          <w:rFonts w:ascii="Tahoma" w:hAnsi="Tahoma" w:cs="Tahoma"/>
        </w:rPr>
        <w:t xml:space="preserve"> Срочных</w:t>
      </w:r>
      <w:r w:rsidRPr="0069043F">
        <w:rPr>
          <w:rFonts w:ascii="Tahoma" w:hAnsi="Tahoma" w:cs="Tahoma"/>
        </w:rPr>
        <w:t xml:space="preserve"> сделок с наибольшим возможным объемом</w:t>
      </w:r>
      <w:r>
        <w:rPr>
          <w:rFonts w:ascii="Tahoma" w:hAnsi="Tahoma" w:cs="Tahoma"/>
        </w:rPr>
        <w:t>.</w:t>
      </w:r>
    </w:p>
    <w:p w14:paraId="0D86F05A" w14:textId="4A7AE148" w:rsidR="00880AF4" w:rsidRDefault="004D21E7" w:rsidP="00692CAB">
      <w:pPr>
        <w:pStyle w:val="af6"/>
        <w:numPr>
          <w:ilvl w:val="2"/>
          <w:numId w:val="26"/>
        </w:numPr>
        <w:tabs>
          <w:tab w:val="num" w:pos="1276"/>
          <w:tab w:val="num" w:pos="1418"/>
        </w:tabs>
        <w:ind w:left="1276" w:hanging="709"/>
        <w:jc w:val="both"/>
        <w:rPr>
          <w:rFonts w:ascii="Tahoma" w:hAnsi="Tahoma" w:cs="Tahoma"/>
        </w:rPr>
      </w:pPr>
      <w:r w:rsidRPr="007B714C">
        <w:rPr>
          <w:rFonts w:ascii="Tahoma" w:hAnsi="Tahoma" w:cs="Tahoma"/>
        </w:rPr>
        <w:t>Цена</w:t>
      </w:r>
      <w:r>
        <w:rPr>
          <w:rFonts w:ascii="Tahoma" w:hAnsi="Tahoma" w:cs="Tahoma"/>
        </w:rPr>
        <w:t xml:space="preserve"> Аукциона</w:t>
      </w:r>
      <w:r w:rsidRPr="007B714C">
        <w:rPr>
          <w:rFonts w:ascii="Tahoma" w:hAnsi="Tahoma" w:cs="Tahoma"/>
        </w:rPr>
        <w:t xml:space="preserve"> </w:t>
      </w:r>
      <w:r w:rsidR="00880AF4" w:rsidRPr="004D21E7">
        <w:rPr>
          <w:rFonts w:ascii="Tahoma" w:hAnsi="Tahoma" w:cs="Tahoma"/>
        </w:rPr>
        <w:t xml:space="preserve">открытия </w:t>
      </w:r>
      <w:r w:rsidR="00822707" w:rsidRPr="004D21E7">
        <w:rPr>
          <w:rFonts w:ascii="Tahoma" w:hAnsi="Tahoma" w:cs="Tahoma"/>
        </w:rPr>
        <w:t xml:space="preserve">для </w:t>
      </w:r>
      <w:r w:rsidR="006F4147" w:rsidRPr="004D21E7">
        <w:rPr>
          <w:rFonts w:ascii="Tahoma" w:hAnsi="Tahoma" w:cs="Tahoma"/>
        </w:rPr>
        <w:t>Срочных контрактов</w:t>
      </w:r>
      <w:r w:rsidR="00822707" w:rsidRPr="004D21E7">
        <w:rPr>
          <w:rFonts w:ascii="Tahoma" w:hAnsi="Tahoma" w:cs="Tahoma"/>
        </w:rPr>
        <w:t xml:space="preserve">, </w:t>
      </w:r>
      <w:r w:rsidR="001D57CE" w:rsidRPr="004D21E7">
        <w:rPr>
          <w:rFonts w:ascii="Tahoma" w:hAnsi="Tahoma" w:cs="Tahoma"/>
        </w:rPr>
        <w:t>в отношении которых проводится Аукцион открытия,</w:t>
      </w:r>
      <w:r w:rsidR="00822707" w:rsidRPr="004D21E7">
        <w:rPr>
          <w:rFonts w:ascii="Tahoma" w:hAnsi="Tahoma" w:cs="Tahoma"/>
        </w:rPr>
        <w:t xml:space="preserve"> </w:t>
      </w:r>
      <w:r w:rsidR="00880AF4" w:rsidRPr="004D21E7">
        <w:rPr>
          <w:rFonts w:ascii="Tahoma" w:hAnsi="Tahoma" w:cs="Tahoma"/>
        </w:rPr>
        <w:t>определяется следующим образом:</w:t>
      </w:r>
    </w:p>
    <w:p w14:paraId="5C8C48E1" w14:textId="211EF10B" w:rsidR="004D21E7" w:rsidRPr="00E43A06" w:rsidRDefault="004D21E7" w:rsidP="004D21E7">
      <w:pPr>
        <w:tabs>
          <w:tab w:val="num" w:pos="1276"/>
        </w:tabs>
        <w:ind w:left="1276" w:hanging="142"/>
        <w:jc w:val="both"/>
        <w:rPr>
          <w:rFonts w:ascii="Tahoma" w:hAnsi="Tahoma" w:cs="Tahoma"/>
          <w:sz w:val="20"/>
          <w:szCs w:val="20"/>
        </w:rPr>
      </w:pPr>
      <w:r>
        <w:rPr>
          <w:rFonts w:ascii="Tahoma" w:hAnsi="Tahoma" w:cs="Tahoma"/>
          <w:sz w:val="20"/>
          <w:szCs w:val="20"/>
        </w:rPr>
        <w:t>- н</w:t>
      </w:r>
      <w:r w:rsidRPr="0035211C">
        <w:rPr>
          <w:rFonts w:ascii="Tahoma" w:hAnsi="Tahoma" w:cs="Tahoma"/>
          <w:sz w:val="20"/>
          <w:szCs w:val="20"/>
        </w:rPr>
        <w:t xml:space="preserve">а основе поданных </w:t>
      </w:r>
      <w:r w:rsidRPr="003A3839">
        <w:rPr>
          <w:rFonts w:ascii="Tahoma" w:hAnsi="Tahoma" w:cs="Tahoma"/>
          <w:sz w:val="20"/>
          <w:szCs w:val="20"/>
        </w:rPr>
        <w:t>лимитированных</w:t>
      </w:r>
      <w:r>
        <w:rPr>
          <w:rFonts w:ascii="Tahoma" w:hAnsi="Tahoma" w:cs="Tahoma"/>
          <w:sz w:val="20"/>
          <w:szCs w:val="20"/>
        </w:rPr>
        <w:t xml:space="preserve"> </w:t>
      </w:r>
      <w:r w:rsidRPr="0035211C">
        <w:rPr>
          <w:rFonts w:ascii="Tahoma" w:hAnsi="Tahoma" w:cs="Tahoma"/>
          <w:sz w:val="20"/>
          <w:szCs w:val="20"/>
        </w:rPr>
        <w:t xml:space="preserve">заявок нарастающим итогом в направлении убывания цены для каждого значения цены в заявках рассчитывается агрегированный спрос по заявкам (количество </w:t>
      </w:r>
      <w:r>
        <w:rPr>
          <w:rFonts w:ascii="Tahoma" w:hAnsi="Tahoma" w:cs="Tahoma"/>
          <w:sz w:val="20"/>
          <w:szCs w:val="20"/>
        </w:rPr>
        <w:t>контрактов</w:t>
      </w:r>
      <w:r w:rsidRPr="0035211C">
        <w:rPr>
          <w:rFonts w:ascii="Tahoma" w:hAnsi="Tahoma" w:cs="Tahoma"/>
          <w:sz w:val="20"/>
          <w:szCs w:val="20"/>
        </w:rPr>
        <w:t xml:space="preserve">, выставленное на покупку), и в порядке возрастания цены нарастающим итогом для каждого значения цены рассчитывается агрегированное предложение по заявкам (количество </w:t>
      </w:r>
      <w:r>
        <w:rPr>
          <w:rFonts w:ascii="Tahoma" w:hAnsi="Tahoma" w:cs="Tahoma"/>
          <w:sz w:val="20"/>
          <w:szCs w:val="20"/>
        </w:rPr>
        <w:t>контрактов</w:t>
      </w:r>
      <w:r w:rsidRPr="0035211C">
        <w:rPr>
          <w:rFonts w:ascii="Tahoma" w:hAnsi="Tahoma" w:cs="Tahoma"/>
          <w:sz w:val="20"/>
          <w:szCs w:val="20"/>
        </w:rPr>
        <w:t>, выставленное на продажу);</w:t>
      </w:r>
    </w:p>
    <w:p w14:paraId="0CD4D47B" w14:textId="77777777" w:rsidR="004D21E7" w:rsidRPr="0035211C" w:rsidRDefault="004D21E7" w:rsidP="004D21E7">
      <w:pPr>
        <w:tabs>
          <w:tab w:val="num" w:pos="1276"/>
        </w:tabs>
        <w:ind w:left="1276" w:hanging="142"/>
        <w:jc w:val="both"/>
        <w:rPr>
          <w:rFonts w:ascii="Tahoma" w:hAnsi="Tahoma" w:cs="Tahoma"/>
          <w:sz w:val="20"/>
          <w:szCs w:val="20"/>
        </w:rPr>
      </w:pPr>
      <w:r w:rsidRPr="006F4147">
        <w:rPr>
          <w:rFonts w:ascii="Tahoma" w:hAnsi="Tahoma" w:cs="Tahoma"/>
          <w:sz w:val="20"/>
          <w:szCs w:val="20"/>
        </w:rPr>
        <w:t xml:space="preserve"> </w:t>
      </w:r>
      <w:r>
        <w:rPr>
          <w:rFonts w:ascii="Tahoma" w:hAnsi="Tahoma" w:cs="Tahoma"/>
          <w:sz w:val="20"/>
          <w:szCs w:val="20"/>
        </w:rPr>
        <w:t>- д</w:t>
      </w:r>
      <w:r w:rsidRPr="006F4147">
        <w:rPr>
          <w:rFonts w:ascii="Tahoma" w:hAnsi="Tahoma" w:cs="Tahoma"/>
          <w:sz w:val="20"/>
          <w:szCs w:val="20"/>
        </w:rPr>
        <w:t xml:space="preserve">ля каждого значения цены определяется количество </w:t>
      </w:r>
      <w:r w:rsidRPr="00352CAF">
        <w:rPr>
          <w:rFonts w:ascii="Tahoma" w:hAnsi="Tahoma" w:cs="Tahoma"/>
          <w:sz w:val="20"/>
          <w:szCs w:val="20"/>
        </w:rPr>
        <w:t xml:space="preserve">контрактов, которые могут быть предметом </w:t>
      </w:r>
      <w:r>
        <w:rPr>
          <w:rFonts w:ascii="Tahoma" w:hAnsi="Tahoma" w:cs="Tahoma"/>
          <w:sz w:val="20"/>
          <w:szCs w:val="20"/>
        </w:rPr>
        <w:t xml:space="preserve">Срочных </w:t>
      </w:r>
      <w:r w:rsidRPr="00352CAF">
        <w:rPr>
          <w:rFonts w:ascii="Tahoma" w:hAnsi="Tahoma" w:cs="Tahoma"/>
          <w:sz w:val="20"/>
          <w:szCs w:val="20"/>
        </w:rPr>
        <w:t>сделок (исходя из предположе</w:t>
      </w:r>
      <w:r w:rsidRPr="006F4147">
        <w:rPr>
          <w:rFonts w:ascii="Tahoma" w:hAnsi="Tahoma" w:cs="Tahoma"/>
          <w:sz w:val="20"/>
          <w:szCs w:val="20"/>
        </w:rPr>
        <w:t>ния, что все сделки будут совершены по данной цене), как минимальное из двух значений – величины агрегированного спроса и величины агрегированного предложения для данного значения цены;</w:t>
      </w:r>
    </w:p>
    <w:p w14:paraId="5BE82602" w14:textId="77777777" w:rsidR="004D21E7" w:rsidRPr="0035211C" w:rsidRDefault="004D21E7" w:rsidP="004D21E7">
      <w:pPr>
        <w:tabs>
          <w:tab w:val="num" w:pos="1276"/>
        </w:tabs>
        <w:ind w:left="1276" w:hanging="142"/>
        <w:jc w:val="both"/>
        <w:rPr>
          <w:rFonts w:ascii="Tahoma" w:hAnsi="Tahoma" w:cs="Tahoma"/>
          <w:sz w:val="20"/>
          <w:szCs w:val="20"/>
        </w:rPr>
      </w:pPr>
      <w:r w:rsidRPr="0035211C">
        <w:rPr>
          <w:rFonts w:ascii="Tahoma" w:hAnsi="Tahoma" w:cs="Tahoma"/>
          <w:sz w:val="20"/>
          <w:szCs w:val="20"/>
        </w:rPr>
        <w:t xml:space="preserve"> </w:t>
      </w:r>
      <w:r>
        <w:rPr>
          <w:rFonts w:ascii="Tahoma" w:hAnsi="Tahoma" w:cs="Tahoma"/>
          <w:sz w:val="20"/>
          <w:szCs w:val="20"/>
        </w:rPr>
        <w:t>- о</w:t>
      </w:r>
      <w:r w:rsidRPr="0035211C">
        <w:rPr>
          <w:rFonts w:ascii="Tahoma" w:hAnsi="Tahoma" w:cs="Tahoma"/>
          <w:sz w:val="20"/>
          <w:szCs w:val="20"/>
        </w:rPr>
        <w:t xml:space="preserve">пределяется значение цены, которая обеспечивает заключение </w:t>
      </w:r>
      <w:r>
        <w:rPr>
          <w:rFonts w:ascii="Tahoma" w:hAnsi="Tahoma" w:cs="Tahoma"/>
          <w:sz w:val="20"/>
          <w:szCs w:val="20"/>
        </w:rPr>
        <w:t xml:space="preserve">Срочных </w:t>
      </w:r>
      <w:r w:rsidRPr="0035211C">
        <w:rPr>
          <w:rFonts w:ascii="Tahoma" w:hAnsi="Tahoma" w:cs="Tahoma"/>
          <w:sz w:val="20"/>
          <w:szCs w:val="20"/>
        </w:rPr>
        <w:t xml:space="preserve">сделок с максимально возможным количеством </w:t>
      </w:r>
      <w:r>
        <w:rPr>
          <w:rFonts w:ascii="Tahoma" w:hAnsi="Tahoma" w:cs="Tahoma"/>
          <w:sz w:val="20"/>
          <w:szCs w:val="20"/>
        </w:rPr>
        <w:t>контрактов</w:t>
      </w:r>
      <w:r w:rsidRPr="0035211C">
        <w:rPr>
          <w:rFonts w:ascii="Tahoma" w:hAnsi="Tahoma" w:cs="Tahoma"/>
          <w:sz w:val="20"/>
          <w:szCs w:val="20"/>
        </w:rPr>
        <w:t>;</w:t>
      </w:r>
    </w:p>
    <w:p w14:paraId="740704D2" w14:textId="77777777" w:rsidR="004D21E7" w:rsidRPr="0035211C" w:rsidRDefault="004D21E7" w:rsidP="004D21E7">
      <w:pPr>
        <w:tabs>
          <w:tab w:val="num" w:pos="1276"/>
        </w:tabs>
        <w:ind w:left="1276" w:hanging="142"/>
        <w:jc w:val="both"/>
        <w:rPr>
          <w:rFonts w:ascii="Tahoma" w:hAnsi="Tahoma" w:cs="Tahoma"/>
          <w:sz w:val="20"/>
          <w:szCs w:val="20"/>
        </w:rPr>
      </w:pPr>
      <w:r>
        <w:rPr>
          <w:rFonts w:ascii="Tahoma" w:hAnsi="Tahoma" w:cs="Tahoma"/>
          <w:sz w:val="20"/>
          <w:szCs w:val="20"/>
        </w:rPr>
        <w:t xml:space="preserve"> - в</w:t>
      </w:r>
      <w:r w:rsidRPr="0035211C">
        <w:rPr>
          <w:rFonts w:ascii="Tahoma" w:hAnsi="Tahoma" w:cs="Tahoma"/>
          <w:sz w:val="20"/>
          <w:szCs w:val="20"/>
        </w:rPr>
        <w:t xml:space="preserve"> случае если указанным условиям удовлетворяют несколько значений цены, то выбирается та цена, при которой значение дисбаланса (разности между агрегированным спросом и агрегированным предложением) было бы минимальным (по модулю);</w:t>
      </w:r>
    </w:p>
    <w:p w14:paraId="4C50F449" w14:textId="77777777" w:rsidR="004D21E7" w:rsidRPr="0035211C" w:rsidRDefault="004D21E7" w:rsidP="004D21E7">
      <w:pPr>
        <w:tabs>
          <w:tab w:val="num" w:pos="1276"/>
        </w:tabs>
        <w:ind w:left="1276" w:hanging="142"/>
        <w:jc w:val="both"/>
        <w:rPr>
          <w:rFonts w:ascii="Tahoma" w:hAnsi="Tahoma" w:cs="Tahoma"/>
          <w:sz w:val="20"/>
          <w:szCs w:val="20"/>
        </w:rPr>
      </w:pPr>
      <w:r w:rsidRPr="0035211C">
        <w:rPr>
          <w:rFonts w:ascii="Tahoma" w:hAnsi="Tahoma" w:cs="Tahoma"/>
          <w:sz w:val="20"/>
          <w:szCs w:val="20"/>
        </w:rPr>
        <w:t xml:space="preserve"> </w:t>
      </w:r>
      <w:r>
        <w:rPr>
          <w:rFonts w:ascii="Tahoma" w:hAnsi="Tahoma" w:cs="Tahoma"/>
          <w:sz w:val="20"/>
          <w:szCs w:val="20"/>
        </w:rPr>
        <w:t xml:space="preserve">- в </w:t>
      </w:r>
      <w:r w:rsidRPr="0035211C">
        <w:rPr>
          <w:rFonts w:ascii="Tahoma" w:hAnsi="Tahoma" w:cs="Tahoma"/>
          <w:sz w:val="20"/>
          <w:szCs w:val="20"/>
        </w:rPr>
        <w:t xml:space="preserve">случае если указанным условиям удовлетворяют несколько значений цены, то в случае избыточного предложения (большее количество </w:t>
      </w:r>
      <w:r>
        <w:rPr>
          <w:rFonts w:ascii="Tahoma" w:hAnsi="Tahoma" w:cs="Tahoma"/>
          <w:sz w:val="20"/>
          <w:szCs w:val="20"/>
        </w:rPr>
        <w:t>контрактов</w:t>
      </w:r>
      <w:r w:rsidRPr="0035211C">
        <w:rPr>
          <w:rFonts w:ascii="Tahoma" w:hAnsi="Tahoma" w:cs="Tahoma"/>
          <w:sz w:val="20"/>
          <w:szCs w:val="20"/>
        </w:rPr>
        <w:t xml:space="preserve"> в заявках на продажу), выбирается наименьшая из цен либо, в случае избыточного спроса (большее количество </w:t>
      </w:r>
      <w:r>
        <w:rPr>
          <w:rFonts w:ascii="Tahoma" w:hAnsi="Tahoma" w:cs="Tahoma"/>
          <w:sz w:val="20"/>
          <w:szCs w:val="20"/>
        </w:rPr>
        <w:t>контрактов</w:t>
      </w:r>
      <w:r w:rsidRPr="0035211C">
        <w:rPr>
          <w:rFonts w:ascii="Tahoma" w:hAnsi="Tahoma" w:cs="Tahoma"/>
          <w:sz w:val="20"/>
          <w:szCs w:val="20"/>
        </w:rPr>
        <w:t xml:space="preserve"> в заявках на покупку) выбирается наибольшая из цен;</w:t>
      </w:r>
    </w:p>
    <w:p w14:paraId="58B86212" w14:textId="77777777" w:rsidR="004D21E7" w:rsidRDefault="004D21E7" w:rsidP="004D21E7">
      <w:pPr>
        <w:tabs>
          <w:tab w:val="num" w:pos="1276"/>
        </w:tabs>
        <w:ind w:left="1276"/>
        <w:jc w:val="both"/>
        <w:rPr>
          <w:rFonts w:ascii="Tahoma" w:hAnsi="Tahoma" w:cs="Tahoma"/>
          <w:sz w:val="20"/>
          <w:szCs w:val="20"/>
        </w:rPr>
      </w:pPr>
      <w:r>
        <w:rPr>
          <w:rFonts w:ascii="Tahoma" w:hAnsi="Tahoma" w:cs="Tahoma"/>
          <w:sz w:val="20"/>
          <w:szCs w:val="20"/>
        </w:rPr>
        <w:t>- в</w:t>
      </w:r>
      <w:r w:rsidRPr="0035211C">
        <w:rPr>
          <w:rFonts w:ascii="Tahoma" w:hAnsi="Tahoma" w:cs="Tahoma"/>
          <w:sz w:val="20"/>
          <w:szCs w:val="20"/>
        </w:rPr>
        <w:t xml:space="preserve"> случае если указанным условиям удовлетворяют несколько значений цены, то цена выбирается, как ближайшая к цене последней</w:t>
      </w:r>
      <w:r>
        <w:rPr>
          <w:rFonts w:ascii="Tahoma" w:hAnsi="Tahoma" w:cs="Tahoma"/>
          <w:sz w:val="20"/>
          <w:szCs w:val="20"/>
        </w:rPr>
        <w:t xml:space="preserve"> по времени</w:t>
      </w:r>
      <w:r w:rsidRPr="0035211C">
        <w:rPr>
          <w:rFonts w:ascii="Tahoma" w:hAnsi="Tahoma" w:cs="Tahoma"/>
          <w:sz w:val="20"/>
          <w:szCs w:val="20"/>
        </w:rPr>
        <w:t xml:space="preserve"> </w:t>
      </w:r>
      <w:r>
        <w:rPr>
          <w:rFonts w:ascii="Tahoma" w:hAnsi="Tahoma" w:cs="Tahoma"/>
          <w:sz w:val="20"/>
          <w:szCs w:val="20"/>
        </w:rPr>
        <w:t xml:space="preserve">Срочной </w:t>
      </w:r>
      <w:r w:rsidRPr="0035211C">
        <w:rPr>
          <w:rFonts w:ascii="Tahoma" w:hAnsi="Tahoma" w:cs="Tahoma"/>
          <w:sz w:val="20"/>
          <w:szCs w:val="20"/>
        </w:rPr>
        <w:t>сделки</w:t>
      </w:r>
      <w:r>
        <w:rPr>
          <w:rFonts w:ascii="Tahoma" w:hAnsi="Tahoma" w:cs="Tahoma"/>
          <w:sz w:val="20"/>
          <w:szCs w:val="20"/>
        </w:rPr>
        <w:t xml:space="preserve"> </w:t>
      </w:r>
      <w:r w:rsidRPr="005521D8">
        <w:rPr>
          <w:rFonts w:ascii="Tahoma" w:hAnsi="Tahoma" w:cs="Tahoma"/>
          <w:sz w:val="20"/>
          <w:szCs w:val="20"/>
        </w:rPr>
        <w:t>соответствующего Торгового дня</w:t>
      </w:r>
      <w:r w:rsidRPr="00DB05A9">
        <w:rPr>
          <w:rFonts w:ascii="Tahoma" w:hAnsi="Tahoma" w:cs="Tahoma"/>
          <w:sz w:val="20"/>
          <w:szCs w:val="20"/>
        </w:rPr>
        <w:t>;</w:t>
      </w:r>
    </w:p>
    <w:p w14:paraId="25A5490B" w14:textId="6E2AD385" w:rsidR="004D21E7" w:rsidRPr="0035211C" w:rsidRDefault="004D21E7" w:rsidP="004D21E7">
      <w:pPr>
        <w:tabs>
          <w:tab w:val="num" w:pos="1276"/>
        </w:tabs>
        <w:ind w:left="1276"/>
        <w:jc w:val="both"/>
        <w:rPr>
          <w:rFonts w:ascii="Tahoma" w:hAnsi="Tahoma" w:cs="Tahoma"/>
          <w:sz w:val="20"/>
          <w:szCs w:val="20"/>
        </w:rPr>
      </w:pPr>
      <w:r>
        <w:rPr>
          <w:rFonts w:ascii="Tahoma" w:hAnsi="Tahoma" w:cs="Tahoma"/>
          <w:strike/>
          <w:sz w:val="20"/>
          <w:szCs w:val="20"/>
        </w:rPr>
        <w:t xml:space="preserve"> </w:t>
      </w:r>
      <w:r>
        <w:rPr>
          <w:rFonts w:ascii="Tahoma" w:hAnsi="Tahoma" w:cs="Tahoma"/>
          <w:sz w:val="20"/>
          <w:szCs w:val="20"/>
        </w:rPr>
        <w:t xml:space="preserve"> е</w:t>
      </w:r>
      <w:r w:rsidRPr="00443981">
        <w:rPr>
          <w:rFonts w:ascii="Tahoma" w:hAnsi="Tahoma" w:cs="Tahoma"/>
          <w:sz w:val="20"/>
          <w:szCs w:val="20"/>
        </w:rPr>
        <w:t xml:space="preserve">сли с момента </w:t>
      </w:r>
      <w:r>
        <w:rPr>
          <w:rFonts w:ascii="Tahoma" w:hAnsi="Tahoma" w:cs="Tahoma"/>
          <w:sz w:val="20"/>
          <w:szCs w:val="20"/>
        </w:rPr>
        <w:t xml:space="preserve">проведения вечерней клиринговой сессии предыдущего Торгового дня Срочных </w:t>
      </w:r>
      <w:r w:rsidRPr="00443981">
        <w:rPr>
          <w:rFonts w:ascii="Tahoma" w:hAnsi="Tahoma" w:cs="Tahoma"/>
          <w:sz w:val="20"/>
          <w:szCs w:val="20"/>
        </w:rPr>
        <w:t xml:space="preserve">сделок не </w:t>
      </w:r>
      <w:r>
        <w:rPr>
          <w:rFonts w:ascii="Tahoma" w:hAnsi="Tahoma" w:cs="Tahoma"/>
          <w:sz w:val="20"/>
          <w:szCs w:val="20"/>
        </w:rPr>
        <w:t>совершалось, используется</w:t>
      </w:r>
      <w:r w:rsidRPr="00443981">
        <w:rPr>
          <w:rFonts w:ascii="Tahoma" w:hAnsi="Tahoma" w:cs="Tahoma"/>
          <w:sz w:val="20"/>
          <w:szCs w:val="20"/>
        </w:rPr>
        <w:t xml:space="preserve"> цена, наиболее близкая к </w:t>
      </w:r>
      <w:r>
        <w:rPr>
          <w:rFonts w:ascii="Tahoma" w:hAnsi="Tahoma" w:cs="Tahoma"/>
          <w:sz w:val="20"/>
          <w:szCs w:val="20"/>
        </w:rPr>
        <w:t>Р</w:t>
      </w:r>
      <w:r w:rsidRPr="00443981">
        <w:rPr>
          <w:rFonts w:ascii="Tahoma" w:hAnsi="Tahoma" w:cs="Tahoma"/>
          <w:sz w:val="20"/>
          <w:szCs w:val="20"/>
        </w:rPr>
        <w:t xml:space="preserve">асчетной цене </w:t>
      </w:r>
      <w:r>
        <w:rPr>
          <w:rFonts w:ascii="Tahoma" w:hAnsi="Tahoma" w:cs="Tahoma"/>
          <w:sz w:val="20"/>
          <w:szCs w:val="20"/>
        </w:rPr>
        <w:t xml:space="preserve">контракта, определенной по итогам вечерней клиринговой сессии предыдущего Торгового дня; </w:t>
      </w:r>
    </w:p>
    <w:p w14:paraId="762309A0" w14:textId="01E99A10" w:rsidR="004D21E7" w:rsidRDefault="004D21E7" w:rsidP="0026025F">
      <w:pPr>
        <w:pStyle w:val="af6"/>
        <w:ind w:left="1276"/>
        <w:jc w:val="both"/>
        <w:rPr>
          <w:rFonts w:ascii="Tahoma" w:hAnsi="Tahoma" w:cs="Tahoma"/>
        </w:rPr>
      </w:pPr>
      <w:r>
        <w:rPr>
          <w:rFonts w:ascii="Tahoma" w:hAnsi="Tahoma" w:cs="Tahoma"/>
        </w:rPr>
        <w:t>- е</w:t>
      </w:r>
      <w:r w:rsidRPr="0035211C">
        <w:rPr>
          <w:rFonts w:ascii="Tahoma" w:hAnsi="Tahoma" w:cs="Tahoma"/>
        </w:rPr>
        <w:t>сли цены имеют одинаковое отклонение от цены последней</w:t>
      </w:r>
      <w:r>
        <w:rPr>
          <w:rFonts w:ascii="Tahoma" w:hAnsi="Tahoma" w:cs="Tahoma"/>
        </w:rPr>
        <w:t xml:space="preserve"> по времени</w:t>
      </w:r>
      <w:r w:rsidRPr="0035211C">
        <w:rPr>
          <w:rFonts w:ascii="Tahoma" w:hAnsi="Tahoma" w:cs="Tahoma"/>
        </w:rPr>
        <w:t xml:space="preserve"> </w:t>
      </w:r>
      <w:r>
        <w:rPr>
          <w:rFonts w:ascii="Tahoma" w:hAnsi="Tahoma" w:cs="Tahoma"/>
        </w:rPr>
        <w:t xml:space="preserve">Срочной </w:t>
      </w:r>
      <w:r w:rsidRPr="0035211C">
        <w:rPr>
          <w:rFonts w:ascii="Tahoma" w:hAnsi="Tahoma" w:cs="Tahoma"/>
        </w:rPr>
        <w:t>сделки</w:t>
      </w:r>
      <w:r>
        <w:rPr>
          <w:rFonts w:ascii="Tahoma" w:hAnsi="Tahoma" w:cs="Tahoma"/>
        </w:rPr>
        <w:t xml:space="preserve"> соответствующего Торгового дня или</w:t>
      </w:r>
      <w:r w:rsidRPr="0035211C">
        <w:rPr>
          <w:rFonts w:ascii="Tahoma" w:hAnsi="Tahoma" w:cs="Tahoma"/>
        </w:rPr>
        <w:t xml:space="preserve"> </w:t>
      </w:r>
      <w:r>
        <w:rPr>
          <w:rFonts w:ascii="Tahoma" w:hAnsi="Tahoma" w:cs="Tahoma"/>
        </w:rPr>
        <w:t>Расчетной цены Срочного контракта</w:t>
      </w:r>
      <w:r w:rsidRPr="0035211C">
        <w:rPr>
          <w:rFonts w:ascii="Tahoma" w:hAnsi="Tahoma" w:cs="Tahoma"/>
        </w:rPr>
        <w:t>,</w:t>
      </w:r>
      <w:r>
        <w:rPr>
          <w:rFonts w:ascii="Tahoma" w:hAnsi="Tahoma" w:cs="Tahoma"/>
        </w:rPr>
        <w:t xml:space="preserve"> определенной по итогам вечерней клиринговой сессии предыдущего Торгового дня,</w:t>
      </w:r>
      <w:r w:rsidRPr="0035211C">
        <w:rPr>
          <w:rFonts w:ascii="Tahoma" w:hAnsi="Tahoma" w:cs="Tahoma"/>
        </w:rPr>
        <w:t xml:space="preserve"> то в качестве цены аукциона открытия выбирается большая из этих цен</w:t>
      </w:r>
      <w:r>
        <w:rPr>
          <w:rFonts w:ascii="Tahoma" w:hAnsi="Tahoma" w:cs="Tahoma"/>
        </w:rPr>
        <w:t>.</w:t>
      </w:r>
    </w:p>
    <w:p w14:paraId="186F622E" w14:textId="16DF172C" w:rsidR="004D21E7" w:rsidRDefault="004D21E7" w:rsidP="004D21E7">
      <w:pPr>
        <w:pStyle w:val="af6"/>
        <w:numPr>
          <w:ilvl w:val="2"/>
          <w:numId w:val="26"/>
        </w:numPr>
        <w:tabs>
          <w:tab w:val="num" w:pos="1276"/>
          <w:tab w:val="num" w:pos="1418"/>
        </w:tabs>
        <w:ind w:left="1276" w:hanging="709"/>
        <w:jc w:val="both"/>
        <w:rPr>
          <w:rFonts w:ascii="Tahoma" w:hAnsi="Tahoma" w:cs="Tahoma"/>
        </w:rPr>
      </w:pPr>
      <w:r>
        <w:rPr>
          <w:rFonts w:ascii="Tahoma" w:hAnsi="Tahoma" w:cs="Tahoma"/>
        </w:rPr>
        <w:t xml:space="preserve">Если </w:t>
      </w:r>
      <w:r w:rsidRPr="00096CD4">
        <w:rPr>
          <w:rFonts w:ascii="Tahoma" w:hAnsi="Tahoma" w:cs="Tahoma"/>
        </w:rPr>
        <w:t xml:space="preserve">на момент определения цены </w:t>
      </w:r>
      <w:r w:rsidRPr="00872B0B">
        <w:rPr>
          <w:rFonts w:ascii="Tahoma" w:hAnsi="Tahoma" w:cs="Tahoma"/>
        </w:rPr>
        <w:t>Аукциона открытия наибольшая цена покупки среди всех поданных заявок не п</w:t>
      </w:r>
      <w:r w:rsidR="00D81907">
        <w:rPr>
          <w:rFonts w:ascii="Tahoma" w:hAnsi="Tahoma" w:cs="Tahoma"/>
        </w:rPr>
        <w:t xml:space="preserve">ревышает </w:t>
      </w:r>
      <w:r w:rsidRPr="00872B0B">
        <w:rPr>
          <w:rFonts w:ascii="Tahoma" w:hAnsi="Tahoma" w:cs="Tahoma"/>
        </w:rPr>
        <w:t>наименьш</w:t>
      </w:r>
      <w:r w:rsidR="00D81907">
        <w:rPr>
          <w:rFonts w:ascii="Tahoma" w:hAnsi="Tahoma" w:cs="Tahoma"/>
        </w:rPr>
        <w:t>ую</w:t>
      </w:r>
      <w:r w:rsidRPr="00872B0B">
        <w:rPr>
          <w:rFonts w:ascii="Tahoma" w:hAnsi="Tahoma" w:cs="Tahoma"/>
        </w:rPr>
        <w:t xml:space="preserve"> цен</w:t>
      </w:r>
      <w:r w:rsidR="00D81907">
        <w:rPr>
          <w:rFonts w:ascii="Tahoma" w:hAnsi="Tahoma" w:cs="Tahoma"/>
        </w:rPr>
        <w:t>у</w:t>
      </w:r>
      <w:r w:rsidRPr="00096CD4">
        <w:rPr>
          <w:rFonts w:ascii="Tahoma" w:hAnsi="Tahoma" w:cs="Tahoma"/>
        </w:rPr>
        <w:t xml:space="preserve"> продажи, или лимит</w:t>
      </w:r>
      <w:r>
        <w:rPr>
          <w:rFonts w:ascii="Tahoma" w:hAnsi="Tahoma" w:cs="Tahoma"/>
        </w:rPr>
        <w:t xml:space="preserve">ированные </w:t>
      </w:r>
      <w:r w:rsidRPr="00096CD4">
        <w:rPr>
          <w:rFonts w:ascii="Tahoma" w:hAnsi="Tahoma" w:cs="Tahoma"/>
        </w:rPr>
        <w:t>заявки на покупку или продажу отсутствуют в Торговой системе</w:t>
      </w:r>
      <w:r>
        <w:rPr>
          <w:rFonts w:ascii="Tahoma" w:hAnsi="Tahoma" w:cs="Tahoma"/>
        </w:rPr>
        <w:t>, цена Аукциона открытия не определяется.</w:t>
      </w:r>
    </w:p>
    <w:p w14:paraId="47E790EA" w14:textId="672165F0" w:rsidR="001A34DD" w:rsidRPr="006A0BFE" w:rsidRDefault="00DB05A9" w:rsidP="00622119">
      <w:pPr>
        <w:pStyle w:val="af6"/>
        <w:numPr>
          <w:ilvl w:val="2"/>
          <w:numId w:val="27"/>
        </w:numPr>
        <w:tabs>
          <w:tab w:val="num" w:pos="1276"/>
        </w:tabs>
        <w:ind w:left="1276" w:hanging="709"/>
        <w:jc w:val="both"/>
        <w:rPr>
          <w:rFonts w:ascii="Tahoma" w:hAnsi="Tahoma" w:cs="Tahoma"/>
        </w:rPr>
      </w:pPr>
      <w:r>
        <w:rPr>
          <w:rFonts w:ascii="Tahoma" w:hAnsi="Tahoma" w:cs="Tahoma"/>
        </w:rPr>
        <w:t>Заключение</w:t>
      </w:r>
      <w:r w:rsidR="00CB0851">
        <w:rPr>
          <w:rFonts w:ascii="Tahoma" w:hAnsi="Tahoma" w:cs="Tahoma"/>
        </w:rPr>
        <w:t xml:space="preserve"> Срочных</w:t>
      </w:r>
      <w:r>
        <w:rPr>
          <w:rFonts w:ascii="Tahoma" w:hAnsi="Tahoma" w:cs="Tahoma"/>
        </w:rPr>
        <w:t xml:space="preserve"> </w:t>
      </w:r>
      <w:r w:rsidR="00076F1D">
        <w:rPr>
          <w:rFonts w:ascii="Tahoma" w:hAnsi="Tahoma" w:cs="Tahoma"/>
        </w:rPr>
        <w:t>сделок</w:t>
      </w:r>
      <w:r w:rsidR="00BC2D8A">
        <w:rPr>
          <w:rFonts w:ascii="Tahoma" w:hAnsi="Tahoma" w:cs="Tahoma"/>
        </w:rPr>
        <w:t xml:space="preserve"> по заявкам, поданным на этапе сбора заявок, осуществляется в момент определения цены Аукциона открытия</w:t>
      </w:r>
      <w:r w:rsidR="00BC2D8A" w:rsidRPr="0026025F">
        <w:rPr>
          <w:rFonts w:ascii="Tahoma" w:hAnsi="Tahoma" w:cs="Tahoma"/>
        </w:rPr>
        <w:t xml:space="preserve">: </w:t>
      </w:r>
      <w:r w:rsidR="00D35646" w:rsidRPr="006A0BFE">
        <w:rPr>
          <w:rFonts w:ascii="Tahoma" w:hAnsi="Tahoma" w:cs="Tahoma"/>
        </w:rPr>
        <w:t xml:space="preserve">по заявкам на покупку, у которых цена </w:t>
      </w:r>
      <w:r w:rsidR="006A0BFE">
        <w:rPr>
          <w:rFonts w:ascii="Tahoma" w:hAnsi="Tahoma" w:cs="Tahoma"/>
        </w:rPr>
        <w:t xml:space="preserve">не </w:t>
      </w:r>
      <w:r w:rsidR="00CF3316">
        <w:rPr>
          <w:rFonts w:ascii="Tahoma" w:hAnsi="Tahoma" w:cs="Tahoma"/>
        </w:rPr>
        <w:t>меньше,</w:t>
      </w:r>
      <w:r w:rsidR="006A0BFE">
        <w:rPr>
          <w:rFonts w:ascii="Tahoma" w:hAnsi="Tahoma" w:cs="Tahoma"/>
        </w:rPr>
        <w:t xml:space="preserve"> чем</w:t>
      </w:r>
      <w:r w:rsidR="00D35646" w:rsidRPr="009761A4">
        <w:rPr>
          <w:rFonts w:ascii="Tahoma" w:hAnsi="Tahoma" w:cs="Tahoma"/>
        </w:rPr>
        <w:t xml:space="preserve"> </w:t>
      </w:r>
      <w:r w:rsidR="00D35646" w:rsidRPr="006A0BFE">
        <w:rPr>
          <w:rFonts w:ascii="Tahoma" w:hAnsi="Tahoma" w:cs="Tahoma"/>
        </w:rPr>
        <w:t>цен</w:t>
      </w:r>
      <w:r w:rsidR="00076F1D">
        <w:rPr>
          <w:rFonts w:ascii="Tahoma" w:hAnsi="Tahoma" w:cs="Tahoma"/>
        </w:rPr>
        <w:t>а</w:t>
      </w:r>
      <w:r w:rsidR="00D35646" w:rsidRPr="006A0BFE">
        <w:rPr>
          <w:rFonts w:ascii="Tahoma" w:hAnsi="Tahoma" w:cs="Tahoma"/>
        </w:rPr>
        <w:t xml:space="preserve"> </w:t>
      </w:r>
      <w:r w:rsidR="00404BE9">
        <w:rPr>
          <w:rFonts w:ascii="Tahoma" w:hAnsi="Tahoma" w:cs="Tahoma"/>
        </w:rPr>
        <w:t>А</w:t>
      </w:r>
      <w:r w:rsidR="00242EC1">
        <w:rPr>
          <w:rFonts w:ascii="Tahoma" w:hAnsi="Tahoma" w:cs="Tahoma"/>
        </w:rPr>
        <w:t xml:space="preserve">укциона </w:t>
      </w:r>
      <w:r w:rsidR="00D35646" w:rsidRPr="006A0BFE">
        <w:rPr>
          <w:rFonts w:ascii="Tahoma" w:hAnsi="Tahoma" w:cs="Tahoma"/>
        </w:rPr>
        <w:t xml:space="preserve">открытия, по заявкам на продажу, у которых цена </w:t>
      </w:r>
      <w:r w:rsidR="006A0BFE">
        <w:rPr>
          <w:rFonts w:ascii="Tahoma" w:hAnsi="Tahoma" w:cs="Tahoma"/>
        </w:rPr>
        <w:t>не больше</w:t>
      </w:r>
      <w:r w:rsidR="00076F1D">
        <w:rPr>
          <w:rFonts w:ascii="Tahoma" w:hAnsi="Tahoma" w:cs="Tahoma"/>
        </w:rPr>
        <w:t>, чем</w:t>
      </w:r>
      <w:r w:rsidR="00D35646" w:rsidRPr="009761A4">
        <w:rPr>
          <w:rFonts w:ascii="Tahoma" w:hAnsi="Tahoma" w:cs="Tahoma"/>
        </w:rPr>
        <w:t xml:space="preserve"> </w:t>
      </w:r>
      <w:r w:rsidR="00D35646" w:rsidRPr="006A0BFE">
        <w:rPr>
          <w:rFonts w:ascii="Tahoma" w:hAnsi="Tahoma" w:cs="Tahoma"/>
        </w:rPr>
        <w:t>цен</w:t>
      </w:r>
      <w:r w:rsidR="00076F1D">
        <w:rPr>
          <w:rFonts w:ascii="Tahoma" w:hAnsi="Tahoma" w:cs="Tahoma"/>
        </w:rPr>
        <w:t>а</w:t>
      </w:r>
      <w:r w:rsidR="00242EC1">
        <w:rPr>
          <w:rFonts w:ascii="Tahoma" w:hAnsi="Tahoma" w:cs="Tahoma"/>
        </w:rPr>
        <w:t xml:space="preserve"> </w:t>
      </w:r>
      <w:r w:rsidR="00404BE9">
        <w:rPr>
          <w:rFonts w:ascii="Tahoma" w:hAnsi="Tahoma" w:cs="Tahoma"/>
        </w:rPr>
        <w:t>А</w:t>
      </w:r>
      <w:r w:rsidR="00242EC1">
        <w:rPr>
          <w:rFonts w:ascii="Tahoma" w:hAnsi="Tahoma" w:cs="Tahoma"/>
        </w:rPr>
        <w:t>укциона</w:t>
      </w:r>
      <w:r w:rsidR="00D35646" w:rsidRPr="006A0BFE">
        <w:rPr>
          <w:rFonts w:ascii="Tahoma" w:hAnsi="Tahoma" w:cs="Tahoma"/>
        </w:rPr>
        <w:t xml:space="preserve"> открытия</w:t>
      </w:r>
      <w:r w:rsidR="006A0BFE">
        <w:rPr>
          <w:rFonts w:ascii="Tahoma" w:hAnsi="Tahoma" w:cs="Tahoma"/>
        </w:rPr>
        <w:t>.</w:t>
      </w:r>
      <w:r w:rsidR="00CF3316">
        <w:rPr>
          <w:rFonts w:ascii="Tahoma" w:hAnsi="Tahoma" w:cs="Tahoma"/>
        </w:rPr>
        <w:t xml:space="preserve"> При равенстве цен </w:t>
      </w:r>
      <w:r w:rsidR="00CF3316" w:rsidRPr="004A14F4">
        <w:rPr>
          <w:rFonts w:ascii="Tahoma" w:hAnsi="Tahoma" w:cs="Tahoma"/>
        </w:rPr>
        <w:t>в первую очередь удовлетворяются заявки, поданные ранее по времени</w:t>
      </w:r>
      <w:r w:rsidR="00CF3316">
        <w:rPr>
          <w:rFonts w:ascii="Tahoma" w:hAnsi="Tahoma" w:cs="Tahoma"/>
        </w:rPr>
        <w:t>.</w:t>
      </w:r>
      <w:r w:rsidR="00C8489F">
        <w:rPr>
          <w:rFonts w:ascii="Tahoma" w:hAnsi="Tahoma" w:cs="Tahoma"/>
        </w:rPr>
        <w:t xml:space="preserve"> Решением Биржи может быть определен иной порядок удовлетворения заявок в Аукционе открытия. </w:t>
      </w:r>
    </w:p>
    <w:p w14:paraId="19AF2D5D" w14:textId="088CFCEA" w:rsidR="006A0BFE" w:rsidRPr="009761A4" w:rsidRDefault="00DA4936" w:rsidP="00622119">
      <w:pPr>
        <w:pStyle w:val="af6"/>
        <w:numPr>
          <w:ilvl w:val="2"/>
          <w:numId w:val="27"/>
        </w:numPr>
        <w:tabs>
          <w:tab w:val="num" w:pos="1276"/>
        </w:tabs>
        <w:ind w:left="1276" w:hanging="709"/>
        <w:jc w:val="both"/>
        <w:rPr>
          <w:rFonts w:ascii="Tahoma" w:hAnsi="Tahoma" w:cs="Tahoma"/>
        </w:rPr>
      </w:pPr>
      <w:r>
        <w:rPr>
          <w:rFonts w:ascii="Tahoma" w:hAnsi="Tahoma" w:cs="Tahoma"/>
        </w:rPr>
        <w:t xml:space="preserve">После заключения </w:t>
      </w:r>
      <w:r w:rsidR="00CB0851">
        <w:rPr>
          <w:rFonts w:ascii="Tahoma" w:hAnsi="Tahoma" w:cs="Tahoma"/>
        </w:rPr>
        <w:t xml:space="preserve">Срочных </w:t>
      </w:r>
      <w:r>
        <w:rPr>
          <w:rFonts w:ascii="Tahoma" w:hAnsi="Tahoma" w:cs="Tahoma"/>
        </w:rPr>
        <w:t xml:space="preserve">сделок </w:t>
      </w:r>
      <w:r w:rsidR="0037183C">
        <w:rPr>
          <w:rFonts w:ascii="Tahoma" w:hAnsi="Tahoma" w:cs="Tahoma"/>
        </w:rPr>
        <w:t>на основании встречных заявок в соответствии с пунктом 6.5.8 настоящих Правил, з</w:t>
      </w:r>
      <w:r w:rsidR="00D63C99">
        <w:rPr>
          <w:rFonts w:ascii="Tahoma" w:hAnsi="Tahoma" w:cs="Tahoma"/>
        </w:rPr>
        <w:t xml:space="preserve">аключение </w:t>
      </w:r>
      <w:r w:rsidR="00CB0851">
        <w:rPr>
          <w:rFonts w:ascii="Tahoma" w:hAnsi="Tahoma" w:cs="Tahoma"/>
        </w:rPr>
        <w:t xml:space="preserve">Срочных </w:t>
      </w:r>
      <w:r w:rsidR="00D63C99">
        <w:rPr>
          <w:rFonts w:ascii="Tahoma" w:hAnsi="Tahoma" w:cs="Tahoma"/>
        </w:rPr>
        <w:t xml:space="preserve">сделок осуществляется с учетом особенностей, </w:t>
      </w:r>
      <w:r w:rsidR="00D63C99" w:rsidRPr="00536E3E">
        <w:rPr>
          <w:rFonts w:ascii="Tahoma" w:hAnsi="Tahoma" w:cs="Tahoma"/>
        </w:rPr>
        <w:t xml:space="preserve">определенных </w:t>
      </w:r>
      <w:r w:rsidR="00A86A08" w:rsidRPr="00622119">
        <w:rPr>
          <w:rFonts w:ascii="Tahoma" w:hAnsi="Tahoma" w:cs="Tahoma"/>
        </w:rPr>
        <w:t xml:space="preserve">пунктами 7.2-7.4. </w:t>
      </w:r>
      <w:r w:rsidR="00D63C99" w:rsidRPr="00536E3E">
        <w:rPr>
          <w:rFonts w:ascii="Tahoma" w:hAnsi="Tahoma" w:cs="Tahoma"/>
        </w:rPr>
        <w:t>настоящи</w:t>
      </w:r>
      <w:r w:rsidR="00A86A08" w:rsidRPr="00622119">
        <w:rPr>
          <w:rFonts w:ascii="Tahoma" w:hAnsi="Tahoma" w:cs="Tahoma"/>
        </w:rPr>
        <w:t>х</w:t>
      </w:r>
      <w:r w:rsidR="00D63C99" w:rsidRPr="00536E3E">
        <w:rPr>
          <w:rFonts w:ascii="Tahoma" w:hAnsi="Tahoma" w:cs="Tahoma"/>
        </w:rPr>
        <w:t xml:space="preserve"> Правил</w:t>
      </w:r>
      <w:r w:rsidR="00D63C99">
        <w:rPr>
          <w:rFonts w:ascii="Tahoma" w:hAnsi="Tahoma" w:cs="Tahoma"/>
        </w:rPr>
        <w:t xml:space="preserve">. </w:t>
      </w:r>
    </w:p>
    <w:p w14:paraId="706BFFC8" w14:textId="77777777" w:rsidR="00880AF4" w:rsidRPr="00536E3E" w:rsidRDefault="00607FD1" w:rsidP="00622119">
      <w:pPr>
        <w:pStyle w:val="af6"/>
        <w:numPr>
          <w:ilvl w:val="2"/>
          <w:numId w:val="27"/>
        </w:numPr>
        <w:tabs>
          <w:tab w:val="num" w:pos="1276"/>
        </w:tabs>
        <w:ind w:left="1276" w:hanging="709"/>
        <w:jc w:val="both"/>
        <w:rPr>
          <w:rFonts w:ascii="Tahoma" w:hAnsi="Tahoma" w:cs="Tahoma"/>
        </w:rPr>
      </w:pPr>
      <w:r>
        <w:rPr>
          <w:rFonts w:ascii="Tahoma" w:hAnsi="Tahoma" w:cs="Tahoma"/>
        </w:rPr>
        <w:t xml:space="preserve"> После окончания Аукциона открытия </w:t>
      </w:r>
      <w:r w:rsidR="007C7120">
        <w:rPr>
          <w:rFonts w:ascii="Tahoma" w:hAnsi="Tahoma" w:cs="Tahoma"/>
        </w:rPr>
        <w:t xml:space="preserve">все </w:t>
      </w:r>
      <w:r w:rsidR="007E313C">
        <w:rPr>
          <w:rFonts w:ascii="Tahoma" w:hAnsi="Tahoma" w:cs="Tahoma"/>
        </w:rPr>
        <w:t>неснятые</w:t>
      </w:r>
      <w:r w:rsidR="00054D42">
        <w:rPr>
          <w:rFonts w:ascii="Tahoma" w:hAnsi="Tahoma" w:cs="Tahoma"/>
        </w:rPr>
        <w:t xml:space="preserve"> неисполненные полностью или частично лимитированные заявки, поданные в период проведения Аукциона открытия</w:t>
      </w:r>
      <w:r w:rsidR="00054D42" w:rsidRPr="00536E3E">
        <w:rPr>
          <w:rFonts w:ascii="Tahoma" w:hAnsi="Tahoma" w:cs="Tahoma"/>
        </w:rPr>
        <w:t xml:space="preserve">, </w:t>
      </w:r>
      <w:r w:rsidR="001E3B44" w:rsidRPr="00622119">
        <w:rPr>
          <w:rFonts w:ascii="Tahoma" w:hAnsi="Tahoma" w:cs="Tahoma"/>
        </w:rPr>
        <w:t xml:space="preserve">принимают участие </w:t>
      </w:r>
      <w:r w:rsidR="009F6C00" w:rsidRPr="00622119">
        <w:rPr>
          <w:rFonts w:ascii="Tahoma" w:hAnsi="Tahoma" w:cs="Tahoma"/>
        </w:rPr>
        <w:t xml:space="preserve">в утренней дополнительной торговой сессии, если иное не установлено решением Биржи. </w:t>
      </w:r>
      <w:r w:rsidR="00054D42" w:rsidRPr="00536E3E">
        <w:rPr>
          <w:rFonts w:ascii="Tahoma" w:hAnsi="Tahoma" w:cs="Tahoma"/>
        </w:rPr>
        <w:t xml:space="preserve"> </w:t>
      </w:r>
    </w:p>
    <w:p w14:paraId="0F9C1A63" w14:textId="77777777" w:rsidR="00EA7751" w:rsidRPr="00BF05A2" w:rsidRDefault="00944687" w:rsidP="0026025F">
      <w:pPr>
        <w:pStyle w:val="Title3"/>
        <w:numPr>
          <w:ilvl w:val="2"/>
          <w:numId w:val="3"/>
        </w:numPr>
        <w:tabs>
          <w:tab w:val="clear" w:pos="1418"/>
          <w:tab w:val="num" w:pos="720"/>
          <w:tab w:val="num" w:pos="2127"/>
          <w:tab w:val="left" w:pos="2268"/>
        </w:tabs>
        <w:ind w:left="1080" w:hanging="1080"/>
        <w:jc w:val="both"/>
        <w:rPr>
          <w:rFonts w:ascii="Tahoma" w:hAnsi="Tahoma" w:cs="Tahoma"/>
        </w:rPr>
      </w:pPr>
      <w:r w:rsidRPr="00BF05A2">
        <w:rPr>
          <w:rFonts w:ascii="Tahoma" w:hAnsi="Tahoma" w:cs="Tahoma"/>
        </w:rPr>
        <w:t>Порядок подачи, регистрации и обработки Заявок на совершение Срочных сделок</w:t>
      </w:r>
    </w:p>
    <w:p w14:paraId="72AD0A8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Подача в Торговую систему Заявок на совершение Срочных сделок осуществляется путем введения Участником торгов соответствующих Заявок в АРМ, за исключением Заявок </w:t>
      </w:r>
      <w:r w:rsidRPr="00BF05A2">
        <w:rPr>
          <w:rFonts w:ascii="Tahoma" w:hAnsi="Tahoma" w:cs="Tahoma"/>
          <w:lang w:val="en-US"/>
        </w:rPr>
        <w:t>RFS</w:t>
      </w:r>
      <w:r w:rsidRPr="00BF05A2">
        <w:rPr>
          <w:rFonts w:ascii="Tahoma" w:hAnsi="Tahoma" w:cs="Tahoma"/>
        </w:rPr>
        <w:t>, которые формируются в порядке, предусмотренном стать</w:t>
      </w:r>
      <w:r>
        <w:rPr>
          <w:rFonts w:ascii="Tahoma" w:hAnsi="Tahoma" w:cs="Tahoma"/>
        </w:rPr>
        <w:t>ей</w:t>
      </w:r>
      <w:r w:rsidRPr="00BF05A2">
        <w:rPr>
          <w:rFonts w:ascii="Tahoma" w:hAnsi="Tahoma" w:cs="Tahoma"/>
        </w:rPr>
        <w:t xml:space="preserve"> 8</w:t>
      </w:r>
      <w:r>
        <w:rPr>
          <w:rFonts w:ascii="Tahoma" w:hAnsi="Tahoma" w:cs="Tahoma"/>
        </w:rPr>
        <w:t xml:space="preserve"> </w:t>
      </w:r>
      <w:r w:rsidRPr="00BF05A2">
        <w:rPr>
          <w:rFonts w:ascii="Tahoma" w:hAnsi="Tahoma" w:cs="Tahoma"/>
        </w:rPr>
        <w:t xml:space="preserve">настоящих Правил, и Синтетических заявок, формируемых Клиринговым центром, в порядке, предусмотренном пунктами 7.2 и 7.3 настоящих Правил. </w:t>
      </w:r>
    </w:p>
    <w:p w14:paraId="7378B5BA" w14:textId="77777777" w:rsidR="00EA7751" w:rsidRPr="00BF05A2" w:rsidRDefault="00944687" w:rsidP="00EA7751">
      <w:pPr>
        <w:pStyle w:val="Point"/>
        <w:numPr>
          <w:ilvl w:val="0"/>
          <w:numId w:val="0"/>
        </w:numPr>
        <w:tabs>
          <w:tab w:val="num" w:pos="567"/>
        </w:tabs>
        <w:spacing w:before="120"/>
        <w:ind w:left="567"/>
        <w:rPr>
          <w:rFonts w:ascii="Tahoma" w:hAnsi="Tahoma" w:cs="Tahoma"/>
        </w:rPr>
      </w:pPr>
      <w:r w:rsidRPr="00BF05A2">
        <w:rPr>
          <w:rFonts w:ascii="Tahoma" w:hAnsi="Tahoma" w:cs="Tahoma"/>
        </w:rPr>
        <w:t xml:space="preserve">Заявки и иные электронные сообщения, за исключением электронных сообщений об отзыве Активных заявок, подаются с помощью АРМ и обрабатываются в Торговой системе в ходе Торгов. Формирование Заявок </w:t>
      </w:r>
      <w:r w:rsidRPr="00BF05A2">
        <w:rPr>
          <w:rFonts w:ascii="Tahoma" w:hAnsi="Tahoma" w:cs="Tahoma"/>
          <w:lang w:val="en-US"/>
        </w:rPr>
        <w:t>RFS</w:t>
      </w:r>
      <w:r w:rsidRPr="00BF05A2">
        <w:rPr>
          <w:rFonts w:ascii="Tahoma" w:hAnsi="Tahoma" w:cs="Tahoma"/>
        </w:rPr>
        <w:t xml:space="preserve"> и Синтетических заявок осуществляется в ходе Торгов в порядке, предусмотренном пунктами 7.2, 7.3 статьи 7 и стать</w:t>
      </w:r>
      <w:r>
        <w:rPr>
          <w:rFonts w:ascii="Tahoma" w:hAnsi="Tahoma" w:cs="Tahoma"/>
        </w:rPr>
        <w:t>ей</w:t>
      </w:r>
      <w:r w:rsidRPr="00BF05A2">
        <w:rPr>
          <w:rFonts w:ascii="Tahoma" w:hAnsi="Tahoma" w:cs="Tahoma"/>
        </w:rPr>
        <w:t xml:space="preserve"> 8 настоящих Правил.</w:t>
      </w:r>
    </w:p>
    <w:p w14:paraId="78E089B1"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Формирование Клиринговым центром Синтетических заявок  осуществляется в Торговой системе </w:t>
      </w:r>
      <w:r w:rsidRPr="00BF05A2">
        <w:rPr>
          <w:rFonts w:ascii="Tahoma" w:hAnsi="Tahoma" w:cs="Tahoma"/>
          <w:bCs/>
        </w:rPr>
        <w:t>на основании двух безадресных Активных  Заявок на продажу и на покупку  и безадресной Активной  Заявки «Календарный спред» на один базовый (базисный) актив, поданных Участниками торгов (за исключением Клирингового центра), при условии, что формируемые Синтетические заявки являются встречными по отношению к каждой из Заявок на покупку и продажу Срочного контракта и к Заявке «Календарный спред», составляющим одну из следующих комбинаций:</w:t>
      </w:r>
    </w:p>
    <w:p w14:paraId="590F4582" w14:textId="77777777" w:rsidR="00EA7751" w:rsidRPr="00A6375F" w:rsidRDefault="00944687" w:rsidP="00EA7751">
      <w:pPr>
        <w:pStyle w:val="Point"/>
        <w:numPr>
          <w:ilvl w:val="0"/>
          <w:numId w:val="0"/>
        </w:numPr>
        <w:tabs>
          <w:tab w:val="num" w:pos="993"/>
        </w:tabs>
        <w:spacing w:before="120"/>
        <w:ind w:left="1134" w:hanging="567"/>
        <w:rPr>
          <w:rFonts w:ascii="Tahoma" w:hAnsi="Tahoma" w:cs="Tahoma"/>
          <w:bCs/>
        </w:rPr>
      </w:pPr>
      <w:r w:rsidRPr="00A6375F">
        <w:rPr>
          <w:rFonts w:ascii="Tahoma" w:hAnsi="Tahoma" w:cs="Tahoma"/>
          <w:bCs/>
        </w:rPr>
        <w:t>7.2.1. Заявка на покупку Срочных контрактов с более ранним сроком исполнения, Заявка «Календарный спред» на покупку, Заявка на продажу Срочных контрактов с более поздним сроком исполнения;</w:t>
      </w:r>
    </w:p>
    <w:p w14:paraId="39EA6FF5" w14:textId="77777777" w:rsidR="00EA7751" w:rsidRPr="00A6375F" w:rsidRDefault="00944687" w:rsidP="00EA7751">
      <w:pPr>
        <w:pStyle w:val="Point"/>
        <w:numPr>
          <w:ilvl w:val="0"/>
          <w:numId w:val="0"/>
        </w:numPr>
        <w:spacing w:before="120"/>
        <w:ind w:left="1134" w:hanging="567"/>
        <w:rPr>
          <w:rFonts w:ascii="Tahoma" w:hAnsi="Tahoma" w:cs="Tahoma"/>
          <w:bCs/>
        </w:rPr>
      </w:pPr>
      <w:r w:rsidRPr="00A6375F">
        <w:rPr>
          <w:rFonts w:ascii="Tahoma" w:hAnsi="Tahoma" w:cs="Tahoma"/>
          <w:bCs/>
        </w:rPr>
        <w:t xml:space="preserve">7.2.2. Заявка на продажу Срочных контрактов с более ранним сроком исполнения, Заявка «Календарный спред» на продажу, Заявка на покупку Срочных контрактов с более поздним сроком исполнения. </w:t>
      </w:r>
    </w:p>
    <w:p w14:paraId="71D5DAC6" w14:textId="77777777" w:rsidR="00EA7751" w:rsidRPr="00A6375F" w:rsidRDefault="00944687" w:rsidP="00EA7751">
      <w:pPr>
        <w:pStyle w:val="Point"/>
        <w:tabs>
          <w:tab w:val="num" w:pos="142"/>
        </w:tabs>
        <w:ind w:left="567" w:hanging="567"/>
        <w:rPr>
          <w:rFonts w:ascii="Tahoma" w:hAnsi="Tahoma" w:cs="Tahoma"/>
          <w:bCs/>
        </w:rPr>
      </w:pPr>
      <w:r w:rsidRPr="00A6375F">
        <w:rPr>
          <w:rFonts w:ascii="Tahoma" w:hAnsi="Tahoma" w:cs="Tahoma"/>
          <w:bCs/>
        </w:rPr>
        <w:t>Синтетические заявки, указанные в подпунктах 7.2.1 – 7.2.2 настоящих Правил должны соответствовать требованиям к лучшей заявке, установленным пунктами 7.10 – 7.13 настоящих Правил.</w:t>
      </w:r>
    </w:p>
    <w:p w14:paraId="3436D6CA" w14:textId="77777777" w:rsidR="00EA7751" w:rsidRPr="00A6375F" w:rsidRDefault="00944687" w:rsidP="00EA7751">
      <w:pPr>
        <w:pStyle w:val="Point"/>
        <w:tabs>
          <w:tab w:val="num" w:pos="142"/>
        </w:tabs>
        <w:ind w:left="567" w:hanging="567"/>
        <w:rPr>
          <w:rFonts w:ascii="Tahoma" w:hAnsi="Tahoma" w:cs="Tahoma"/>
          <w:bCs/>
        </w:rPr>
      </w:pPr>
      <w:r w:rsidRPr="00A6375F">
        <w:rPr>
          <w:rFonts w:ascii="Tahoma" w:hAnsi="Tahoma" w:cs="Tahoma"/>
          <w:bCs/>
        </w:rPr>
        <w:t>Временем формирования каждой Синтетической заявки из указанных в подпунктах 7.2.1 – 7.2.2 настоящих Правил является время подачи третьей по счету безадресной Активной Заявки из указанных в подпунктах 7.2.1 – 7.2.2 настоящих Правил комбинаций Заявок.</w:t>
      </w:r>
    </w:p>
    <w:p w14:paraId="36DADCC6" w14:textId="77777777" w:rsidR="00EA7751" w:rsidRPr="00A6375F" w:rsidRDefault="00944687" w:rsidP="00EA7751">
      <w:pPr>
        <w:pStyle w:val="Point"/>
        <w:tabs>
          <w:tab w:val="num" w:pos="567"/>
        </w:tabs>
        <w:spacing w:before="120"/>
        <w:ind w:left="567" w:hanging="567"/>
        <w:rPr>
          <w:rFonts w:ascii="Tahoma" w:hAnsi="Tahoma" w:cs="Tahoma"/>
          <w:bCs/>
        </w:rPr>
      </w:pPr>
      <w:r w:rsidRPr="00A6375F">
        <w:rPr>
          <w:rFonts w:ascii="Tahoma" w:hAnsi="Tahoma" w:cs="Tahoma"/>
          <w:bCs/>
        </w:rPr>
        <w:t>Электронные сообщения об отзыве Активных заявок подаются с помощью АРМ и обрабатываются в Торговой системе как до, так и после начала Торгов. Заявки, информация о которых раскрывается всем Участникам торгов, признаются безадресными. Все иные Заявки признаются адресными.</w:t>
      </w:r>
    </w:p>
    <w:p w14:paraId="05546629" w14:textId="77777777" w:rsidR="00EA7751" w:rsidRPr="00A6375F" w:rsidRDefault="00944687" w:rsidP="00EA7751">
      <w:pPr>
        <w:pStyle w:val="Point"/>
        <w:tabs>
          <w:tab w:val="num" w:pos="567"/>
        </w:tabs>
        <w:spacing w:before="120"/>
        <w:ind w:left="567" w:hanging="567"/>
        <w:rPr>
          <w:rFonts w:ascii="Tahoma" w:hAnsi="Tahoma" w:cs="Tahoma"/>
          <w:bCs/>
        </w:rPr>
      </w:pPr>
      <w:r w:rsidRPr="00A6375F">
        <w:rPr>
          <w:rFonts w:ascii="Tahoma" w:hAnsi="Tahoma" w:cs="Tahoma"/>
          <w:bCs/>
        </w:rPr>
        <w:t>Две безадресные Активные заявки, за исключением Заявок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
    <w:p w14:paraId="11DFD849" w14:textId="77777777" w:rsidR="00EA7751" w:rsidRPr="00A6375F" w:rsidRDefault="00944687" w:rsidP="009828D5">
      <w:pPr>
        <w:pStyle w:val="Pointmark2"/>
        <w:numPr>
          <w:ilvl w:val="0"/>
          <w:numId w:val="11"/>
        </w:numPr>
        <w:ind w:left="993"/>
        <w:rPr>
          <w:rFonts w:ascii="Tahoma" w:hAnsi="Tahoma" w:cs="Tahoma"/>
          <w:bCs/>
          <w:lang w:eastAsia="en-US"/>
        </w:rPr>
      </w:pPr>
      <w:r w:rsidRPr="00A6375F">
        <w:rPr>
          <w:rFonts w:ascii="Tahoma" w:hAnsi="Tahoma" w:cs="Tahoma"/>
          <w:bCs/>
          <w:lang w:eastAsia="en-US"/>
        </w:rPr>
        <w:t>обе Активные заявки поданы по Срочному контракту с одним кодом;</w:t>
      </w:r>
    </w:p>
    <w:p w14:paraId="5379347F" w14:textId="77777777" w:rsidR="00EA7751" w:rsidRPr="00A6375F" w:rsidRDefault="00944687" w:rsidP="009828D5">
      <w:pPr>
        <w:pStyle w:val="Pointmark2"/>
        <w:numPr>
          <w:ilvl w:val="0"/>
          <w:numId w:val="11"/>
        </w:numPr>
        <w:ind w:left="993"/>
        <w:rPr>
          <w:rFonts w:ascii="Tahoma" w:hAnsi="Tahoma" w:cs="Tahoma"/>
          <w:bCs/>
          <w:lang w:eastAsia="en-US"/>
        </w:rPr>
      </w:pPr>
      <w:r w:rsidRPr="00A6375F">
        <w:rPr>
          <w:rFonts w:ascii="Tahoma" w:hAnsi="Tahoma" w:cs="Tahoma"/>
          <w:bCs/>
          <w:lang w:eastAsia="en-US"/>
        </w:rPr>
        <w:t>одна Активная заявка является заявкой на покупку, а другая Активная заявка является заявкой на продажу;</w:t>
      </w:r>
    </w:p>
    <w:p w14:paraId="6BDFCD04" w14:textId="77777777" w:rsidR="00EA7751" w:rsidRPr="00A6375F" w:rsidRDefault="00944687" w:rsidP="009828D5">
      <w:pPr>
        <w:pStyle w:val="Pointmark2"/>
        <w:numPr>
          <w:ilvl w:val="0"/>
          <w:numId w:val="11"/>
        </w:numPr>
        <w:ind w:left="993"/>
        <w:rPr>
          <w:rFonts w:ascii="Tahoma" w:hAnsi="Tahoma" w:cs="Tahoma"/>
          <w:bCs/>
          <w:lang w:eastAsia="en-US"/>
        </w:rPr>
      </w:pPr>
      <w:r w:rsidRPr="00A6375F">
        <w:rPr>
          <w:rFonts w:ascii="Tahoma" w:hAnsi="Tahoma" w:cs="Tahoma"/>
          <w:bCs/>
          <w:lang w:eastAsia="en-US"/>
        </w:rPr>
        <w:t>цена/премия Активной заявки на покупку больше или равна цене/премии Активной заявки на продажу.</w:t>
      </w:r>
    </w:p>
    <w:p w14:paraId="03C90D5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Две адресные Активные заявки, за исключением Заявок «Календарный спред», считаются встречными, если для них одновременно соблюдаются следующие условия:</w:t>
      </w:r>
    </w:p>
    <w:p w14:paraId="531171E2" w14:textId="77777777" w:rsidR="00EA7751" w:rsidRPr="00BF05A2" w:rsidRDefault="00944687" w:rsidP="009828D5">
      <w:pPr>
        <w:pStyle w:val="Point"/>
        <w:numPr>
          <w:ilvl w:val="0"/>
          <w:numId w:val="17"/>
        </w:numPr>
        <w:spacing w:before="120" w:after="120"/>
        <w:ind w:left="992" w:hanging="357"/>
        <w:rPr>
          <w:rFonts w:ascii="Tahoma" w:hAnsi="Tahoma" w:cs="Tahoma"/>
        </w:rPr>
      </w:pPr>
      <w:r w:rsidRPr="00BF05A2">
        <w:rPr>
          <w:rFonts w:ascii="Tahoma" w:hAnsi="Tahoma" w:cs="Tahoma"/>
        </w:rPr>
        <w:t>обе Активные заявки поданы по Срочному контракту с одним кодом;</w:t>
      </w:r>
    </w:p>
    <w:p w14:paraId="5F4ADC8B" w14:textId="77777777" w:rsidR="00EA7751" w:rsidRPr="00BF05A2" w:rsidRDefault="00944687" w:rsidP="009828D5">
      <w:pPr>
        <w:pStyle w:val="Point"/>
        <w:numPr>
          <w:ilvl w:val="0"/>
          <w:numId w:val="17"/>
        </w:numPr>
        <w:spacing w:before="120" w:after="120"/>
        <w:ind w:left="992" w:hanging="357"/>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w:t>
      </w:r>
    </w:p>
    <w:p w14:paraId="55FB9A7C" w14:textId="77777777" w:rsidR="00EA7751" w:rsidRPr="00BF05A2" w:rsidRDefault="00944687" w:rsidP="009828D5">
      <w:pPr>
        <w:pStyle w:val="Point"/>
        <w:numPr>
          <w:ilvl w:val="0"/>
          <w:numId w:val="17"/>
        </w:numPr>
        <w:spacing w:before="120" w:after="120"/>
        <w:ind w:left="992" w:hanging="357"/>
        <w:rPr>
          <w:rFonts w:ascii="Tahoma" w:hAnsi="Tahoma" w:cs="Tahoma"/>
        </w:rPr>
      </w:pPr>
      <w:r w:rsidRPr="00BF05A2">
        <w:rPr>
          <w:rFonts w:ascii="Tahoma" w:hAnsi="Tahoma" w:cs="Tahoma"/>
        </w:rPr>
        <w:t>цена/премия Активной заявки на покупку равна цене/премии Активной заявки на продажу;</w:t>
      </w:r>
    </w:p>
    <w:p w14:paraId="306266A8" w14:textId="77777777" w:rsidR="00EA7751" w:rsidRPr="00E73542" w:rsidRDefault="00944687" w:rsidP="009828D5">
      <w:pPr>
        <w:pStyle w:val="Point"/>
        <w:numPr>
          <w:ilvl w:val="0"/>
          <w:numId w:val="17"/>
        </w:numPr>
        <w:spacing w:before="120" w:after="120"/>
        <w:ind w:left="992" w:hanging="357"/>
        <w:rPr>
          <w:rFonts w:ascii="Tahoma" w:hAnsi="Tahoma" w:cs="Tahoma"/>
        </w:rPr>
      </w:pPr>
      <w:r w:rsidRPr="00E73542">
        <w:rPr>
          <w:rFonts w:ascii="Tahoma" w:hAnsi="Tahoma" w:cs="Tahoma"/>
        </w:rPr>
        <w:t>Торговый идентификатор Участника торгов, который подал одну адресную Активную заявку, совпадает с Торговым идентификатором</w:t>
      </w:r>
      <w:r w:rsidRPr="00165E4C">
        <w:rPr>
          <w:rFonts w:ascii="Tahoma" w:hAnsi="Tahoma" w:cs="Tahoma"/>
        </w:rPr>
        <w:t xml:space="preserve"> или Идентификатором КМП</w:t>
      </w:r>
      <w:r w:rsidRPr="00E73542">
        <w:rPr>
          <w:rFonts w:ascii="Tahoma" w:hAnsi="Tahoma" w:cs="Tahoma"/>
        </w:rPr>
        <w:t xml:space="preserve"> Участника торгов, которому адресована Заявка, указанным в другой адресной Активной заявке.</w:t>
      </w:r>
    </w:p>
    <w:p w14:paraId="4A090C2E" w14:textId="77777777" w:rsidR="00EA7751" w:rsidRPr="00BF05A2" w:rsidRDefault="00944687" w:rsidP="00EA7751">
      <w:pPr>
        <w:pStyle w:val="Point"/>
        <w:numPr>
          <w:ilvl w:val="0"/>
          <w:numId w:val="0"/>
        </w:numPr>
        <w:tabs>
          <w:tab w:val="num" w:pos="1074"/>
        </w:tabs>
        <w:spacing w:before="120"/>
        <w:ind w:left="567"/>
        <w:rPr>
          <w:rFonts w:ascii="Tahoma" w:hAnsi="Tahoma" w:cs="Tahoma"/>
        </w:rPr>
      </w:pPr>
      <w:r w:rsidRPr="00BF05A2">
        <w:rPr>
          <w:rFonts w:ascii="Tahoma" w:hAnsi="Tahoma" w:cs="Tahoma"/>
        </w:rPr>
        <w:t xml:space="preserve">Если в лимитированной адресной Активной заявке указан специальный признак, предусмотренный подпунктом 7.15.1 (для Заявки на заключение Фьючерсных контрактов) или подпунктом 7.15.2 (для Заявки на заключение Опционных контрактов) настоящих Правил, дополнительным условием установления </w:t>
      </w:r>
      <w:proofErr w:type="spellStart"/>
      <w:r w:rsidRPr="00BF05A2">
        <w:rPr>
          <w:rFonts w:ascii="Tahoma" w:hAnsi="Tahoma" w:cs="Tahoma"/>
        </w:rPr>
        <w:t>встречности</w:t>
      </w:r>
      <w:proofErr w:type="spellEnd"/>
      <w:r w:rsidRPr="00BF05A2">
        <w:rPr>
          <w:rFonts w:ascii="Tahoma" w:hAnsi="Tahoma" w:cs="Tahoma"/>
        </w:rPr>
        <w:t xml:space="preserve"> Заявок является совпадение такого специального признака в двух Активных заявках.</w:t>
      </w:r>
    </w:p>
    <w:p w14:paraId="58250FAF"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Две безадресные Активные заявки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
    <w:p w14:paraId="20D797A6" w14:textId="77777777" w:rsidR="00EA7751" w:rsidRPr="00BF05A2" w:rsidRDefault="00944687" w:rsidP="009828D5">
      <w:pPr>
        <w:pStyle w:val="Pointmark2"/>
        <w:numPr>
          <w:ilvl w:val="0"/>
          <w:numId w:val="11"/>
        </w:numPr>
        <w:ind w:left="993"/>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 Срочных контрактов, входящих в «Календарный спред»; 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14:paraId="09E18470" w14:textId="77777777" w:rsidR="00EA7751" w:rsidRPr="00BF05A2" w:rsidRDefault="00944687" w:rsidP="009828D5">
      <w:pPr>
        <w:pStyle w:val="Pointmark2"/>
        <w:numPr>
          <w:ilvl w:val="0"/>
          <w:numId w:val="11"/>
        </w:numPr>
        <w:ind w:left="993"/>
        <w:rPr>
          <w:rFonts w:ascii="Tahoma" w:hAnsi="Tahoma" w:cs="Tahoma"/>
        </w:rPr>
      </w:pPr>
      <w:r w:rsidRPr="00BF05A2">
        <w:rPr>
          <w:rFonts w:ascii="Tahoma" w:hAnsi="Tahoma" w:cs="Tahoma"/>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14:paraId="2BA27AF4" w14:textId="77777777" w:rsidR="00EA7751" w:rsidRPr="00BF05A2" w:rsidRDefault="00944687" w:rsidP="009828D5">
      <w:pPr>
        <w:pStyle w:val="Pointmark2"/>
        <w:numPr>
          <w:ilvl w:val="0"/>
          <w:numId w:val="11"/>
        </w:numPr>
        <w:ind w:left="993"/>
        <w:rPr>
          <w:rFonts w:ascii="Tahoma" w:hAnsi="Tahoma" w:cs="Tahoma"/>
        </w:rPr>
      </w:pPr>
      <w:r w:rsidRPr="00BF05A2">
        <w:rPr>
          <w:rFonts w:ascii="Tahoma" w:hAnsi="Tahoma" w:cs="Tahoma"/>
        </w:rPr>
        <w:t xml:space="preserve">Цена Активной заявки «Календарный спред» на покупку больше или равна цене Активной заявки «Календарный спред» на продажу. </w:t>
      </w:r>
    </w:p>
    <w:p w14:paraId="1353BA4F"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Две адресные Активные заявки «Календарный спред» считаются встречными, если для них одновременно соблюдаются следующие условия:</w:t>
      </w:r>
    </w:p>
    <w:p w14:paraId="0E1F301C"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Одна Активная заявка является заявкой на покупку, а другая Активная заявка является заявкой на продажу Срочных контрактов, входящих в «Календарный спред»; 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14:paraId="5D85599E"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14:paraId="5FCBEC1F"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Цена Активной заявки «Календарный спред» на покупку равна цене Активной заявки «Календарный спред» на продажу;</w:t>
      </w:r>
    </w:p>
    <w:p w14:paraId="2D2E466B" w14:textId="77777777" w:rsidR="00EA7751" w:rsidRPr="00E73542" w:rsidRDefault="00944687" w:rsidP="00775710">
      <w:pPr>
        <w:pStyle w:val="Pointmark2"/>
        <w:numPr>
          <w:ilvl w:val="0"/>
          <w:numId w:val="11"/>
        </w:numPr>
        <w:ind w:left="993"/>
        <w:rPr>
          <w:rFonts w:ascii="Tahoma" w:hAnsi="Tahoma" w:cs="Tahoma"/>
        </w:rPr>
      </w:pPr>
      <w:r w:rsidRPr="00E73542">
        <w:rPr>
          <w:rFonts w:ascii="Tahoma" w:hAnsi="Tahoma" w:cs="Tahoma"/>
        </w:rPr>
        <w:t>Торговый идентификатор</w:t>
      </w:r>
      <w:r w:rsidRPr="00165E4C">
        <w:rPr>
          <w:rFonts w:ascii="Tahoma" w:hAnsi="Tahoma" w:cs="Tahoma"/>
        </w:rPr>
        <w:t xml:space="preserve"> или Идентификатор КМП</w:t>
      </w:r>
      <w:r w:rsidRPr="00E73542">
        <w:rPr>
          <w:rFonts w:ascii="Tahoma" w:hAnsi="Tahoma" w:cs="Tahoma"/>
        </w:rPr>
        <w:t xml:space="preserve"> Участника торгов, который подал одну адресную Активную заявку, совпадает с Торговым идентификатором</w:t>
      </w:r>
      <w:r w:rsidRPr="00165E4C">
        <w:rPr>
          <w:rFonts w:ascii="Tahoma" w:hAnsi="Tahoma" w:cs="Tahoma"/>
        </w:rPr>
        <w:t xml:space="preserve"> или Идентификатором КМП</w:t>
      </w:r>
      <w:r w:rsidRPr="00E73542">
        <w:rPr>
          <w:rFonts w:ascii="Tahoma" w:hAnsi="Tahoma" w:cs="Tahoma"/>
        </w:rPr>
        <w:t xml:space="preserve"> Участника торгов, которому адресована Заявка, указанным в другой адресной Активной заявке.</w:t>
      </w:r>
    </w:p>
    <w:p w14:paraId="63503296" w14:textId="77777777" w:rsidR="00EA7751" w:rsidRPr="00BF05A2" w:rsidRDefault="00944687" w:rsidP="00EA7751">
      <w:pPr>
        <w:pStyle w:val="2"/>
        <w:numPr>
          <w:ilvl w:val="0"/>
          <w:numId w:val="0"/>
        </w:numPr>
        <w:spacing w:before="120"/>
        <w:ind w:left="567"/>
        <w:rPr>
          <w:rFonts w:ascii="Tahoma" w:hAnsi="Tahoma" w:cs="Tahoma"/>
          <w:lang w:eastAsia="en-US"/>
        </w:rPr>
      </w:pPr>
      <w:r w:rsidRPr="0028139B">
        <w:rPr>
          <w:rFonts w:ascii="Tahoma" w:hAnsi="Tahoma" w:cs="Tahoma"/>
          <w:lang w:eastAsia="en-US"/>
        </w:rPr>
        <w:t xml:space="preserve">Если в лимитированной адресной Активной заявке «Календарный спред» указан специальный признак, предусмотренный подпунктом 7.15.1 настоящих Правил, дополнительным условием установления </w:t>
      </w:r>
      <w:proofErr w:type="spellStart"/>
      <w:r w:rsidRPr="0028139B">
        <w:rPr>
          <w:rFonts w:ascii="Tahoma" w:hAnsi="Tahoma" w:cs="Tahoma"/>
          <w:lang w:eastAsia="en-US"/>
        </w:rPr>
        <w:t>встречности</w:t>
      </w:r>
      <w:proofErr w:type="spellEnd"/>
      <w:r w:rsidRPr="0028139B">
        <w:rPr>
          <w:rFonts w:ascii="Tahoma" w:hAnsi="Tahoma" w:cs="Tahoma"/>
          <w:lang w:eastAsia="en-US"/>
        </w:rPr>
        <w:t xml:space="preserve"> Заявок является совпадение такого специального признака в двух Активных заявках.</w:t>
      </w:r>
    </w:p>
    <w:p w14:paraId="16B19BC8"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на покупку считается Активная заявка на покупку, содержащая наибольшую цену (для Заявки на заключение Фьючерсных контрактов) или наибольшую премию (для Заявки на заключение Опционных контрактов), а при наличии нескольких таких Активных заявок – объявленная раньше.</w:t>
      </w:r>
    </w:p>
    <w:p w14:paraId="36B201B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на продажу считается Активная заявка на продажу, содержащая наименьшую цену (для Заявки на заключение Фьючерсных контрактов) или наименьшую премию (для Заявки на заключение Опционных контрактов), а при наличии нескольких таких Активных заявок – объявленная раньше.</w:t>
      </w:r>
    </w:p>
    <w:p w14:paraId="65F90DA4"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Лучшей Активной заявкой «Календарный спред» на покупку считается Активная заявка, содержащая наибольшую цену (величину спреда), а при наличии нескольких таких Активных заявок – объявленная раньше.</w:t>
      </w:r>
    </w:p>
    <w:p w14:paraId="1E8D3AF3" w14:textId="77777777" w:rsidR="00EA7751" w:rsidRPr="00BF05A2" w:rsidRDefault="00944687" w:rsidP="00EA7751">
      <w:pPr>
        <w:pStyle w:val="Point"/>
        <w:numPr>
          <w:ilvl w:val="0"/>
          <w:numId w:val="0"/>
        </w:numPr>
        <w:tabs>
          <w:tab w:val="num" w:pos="3909"/>
        </w:tabs>
        <w:spacing w:before="120"/>
        <w:ind w:left="567"/>
        <w:rPr>
          <w:rFonts w:ascii="Tahoma" w:hAnsi="Tahoma" w:cs="Tahoma"/>
        </w:rPr>
      </w:pPr>
      <w:r w:rsidRPr="00BF05A2">
        <w:rPr>
          <w:rFonts w:ascii="Tahoma" w:hAnsi="Tahoma" w:cs="Tahoma"/>
        </w:rPr>
        <w:t xml:space="preserve">Лучшей Активной заявкой «Календарный спред» на продажу считается Активная заявка, содержащая наименьшую цену (величину спреда), а при наличии нескольких таких Активных заявок – объявленная раньше. </w:t>
      </w:r>
    </w:p>
    <w:p w14:paraId="2B1B451C" w14:textId="77777777" w:rsidR="00EA7751" w:rsidRPr="00BF05A2" w:rsidRDefault="00944687" w:rsidP="00EA7751">
      <w:pPr>
        <w:pStyle w:val="Point2"/>
        <w:numPr>
          <w:ilvl w:val="0"/>
          <w:numId w:val="0"/>
        </w:numPr>
        <w:tabs>
          <w:tab w:val="num" w:pos="567"/>
        </w:tabs>
        <w:ind w:left="567"/>
        <w:rPr>
          <w:rFonts w:ascii="Tahoma" w:hAnsi="Tahoma" w:cs="Tahoma"/>
        </w:rPr>
      </w:pPr>
      <w:r w:rsidRPr="00BF05A2">
        <w:rPr>
          <w:rFonts w:ascii="Tahoma" w:hAnsi="Tahoma" w:cs="Tahoma"/>
        </w:rPr>
        <w:t>При этом под спредом понимается разница между:</w:t>
      </w:r>
    </w:p>
    <w:p w14:paraId="50370BED"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 xml:space="preserve">ценой Срочного контракта с более поздним сроком исполнения, на заключение которого направлена оферта, содержащаяся в этой Активной заявке, и </w:t>
      </w:r>
    </w:p>
    <w:p w14:paraId="6AD16B3F"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 xml:space="preserve">ценой Срочного контракта с более ранним сроком исполнения, на заключение которого направлена оферта, содержащаяся в той же Активной заявке. </w:t>
      </w:r>
    </w:p>
    <w:p w14:paraId="7F0C3C28" w14:textId="77777777" w:rsidR="00EA7751" w:rsidRPr="00BF05A2" w:rsidRDefault="00944687" w:rsidP="00EA7751">
      <w:pPr>
        <w:pStyle w:val="Point"/>
        <w:numPr>
          <w:ilvl w:val="0"/>
          <w:numId w:val="0"/>
        </w:numPr>
        <w:spacing w:before="120"/>
        <w:ind w:left="567"/>
        <w:rPr>
          <w:rFonts w:ascii="Tahoma" w:hAnsi="Tahoma" w:cs="Tahoma"/>
        </w:rPr>
      </w:pPr>
      <w:r w:rsidRPr="00BF05A2">
        <w:rPr>
          <w:rFonts w:ascii="Tahoma" w:hAnsi="Tahoma" w:cs="Tahoma"/>
        </w:rPr>
        <w:t xml:space="preserve">Цена Срочного контракта, срок исполнения по которому наступит ранее (далее – Срочный контракт с ближним сроком исполнения), определяется как текущая Расчетная цена Срочного контракта с этим кодом. </w:t>
      </w:r>
    </w:p>
    <w:p w14:paraId="136CB682" w14:textId="77777777" w:rsidR="00EA7751" w:rsidRPr="00BF05A2" w:rsidRDefault="00944687" w:rsidP="00EA7751">
      <w:pPr>
        <w:pStyle w:val="Point"/>
        <w:numPr>
          <w:ilvl w:val="0"/>
          <w:numId w:val="0"/>
        </w:numPr>
        <w:spacing w:before="120"/>
        <w:ind w:left="567"/>
        <w:rPr>
          <w:rFonts w:ascii="Tahoma" w:hAnsi="Tahoma" w:cs="Tahoma"/>
        </w:rPr>
      </w:pPr>
      <w:r w:rsidRPr="00BF05A2">
        <w:rPr>
          <w:rFonts w:ascii="Tahoma" w:hAnsi="Tahoma" w:cs="Tahoma"/>
        </w:rPr>
        <w:t>Цена Срочного контракта, срок исполнения по которому наступит позднее, определяется как сумма цены Срочного контракта с ближним сроком исполнения и величины спреда.</w:t>
      </w:r>
    </w:p>
    <w:p w14:paraId="4CA242F6" w14:textId="77777777" w:rsidR="00EA7751" w:rsidRPr="00BF05A2" w:rsidRDefault="00944687" w:rsidP="00EA7751">
      <w:pPr>
        <w:pStyle w:val="Point"/>
        <w:tabs>
          <w:tab w:val="num" w:pos="142"/>
        </w:tabs>
        <w:ind w:left="567" w:hanging="567"/>
      </w:pPr>
      <w:bookmarkStart w:id="20" w:name="_Hlk34932504"/>
      <w:r w:rsidRPr="00BF05A2">
        <w:t xml:space="preserve">Для целей пунктов </w:t>
      </w:r>
      <w:r w:rsidRPr="008C6D1D">
        <w:rPr>
          <w:rFonts w:ascii="Tahoma" w:hAnsi="Tahoma" w:cs="Tahoma"/>
          <w:lang w:eastAsia="ru-RU"/>
        </w:rPr>
        <w:t>7.10 – 7.12 настоящих Правил в случае формирования Синтетических заявок Синтетическая заявка будет обладать приоритетом по времени по отношению к безадресным Активным заявкам, не являющимся Синтетическими заявками, и для этих целей будет учитываться время подачи второй по счету безадресной Активной заявки из указанных в подпунктах 7.2.1 – 7.2.2 комбинаций Заявок.</w:t>
      </w:r>
      <w:r w:rsidRPr="00BF05A2">
        <w:t xml:space="preserve"> </w:t>
      </w:r>
    </w:p>
    <w:bookmarkEnd w:id="20"/>
    <w:p w14:paraId="07EFB7E1"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Заявка, подаваемая в Торговую систему, должна содержать указание на категорию:</w:t>
      </w:r>
    </w:p>
    <w:p w14:paraId="126DE46B"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лимитированная Заявка – Заявка, которая предусматривает совершение Срочной сделки по цене / величине спреда, указанной в Заявке, или по лучшей цене / величине спреда, и допускает частичное исполнение. Неисполненная часть Заявки остается в очереди в качестве отдельной Активной заявки с сохранением временных параметров ее первоначальной постановки в очередь Активных заявок;</w:t>
      </w:r>
    </w:p>
    <w:p w14:paraId="1CE0A0C2"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рыночная Заявка, допускающая частичное исполнение, – Заявка, которая исполняется в момент объявления по цене / величине спреда, указанной в Заявке, или по лучшей цене/лучшей величине спреда в объеме Заявки (если объем Заявки меньше или равен совокупному объему встречных Активных заявок с ценой / величиной спреда не хуже цены / величины спреда, указанной в Заявке) или в объеме указанных Активных заявок (если объем Заявки превышает объем указанных Активных заявок). Неисполненная часть Заявки немедленно удаляется Биржей из Торговой системы;</w:t>
      </w:r>
    </w:p>
    <w:p w14:paraId="7083FBAE" w14:textId="77777777" w:rsidR="00EA7751" w:rsidRDefault="00944687" w:rsidP="00775710">
      <w:pPr>
        <w:pStyle w:val="Pointmark2"/>
        <w:numPr>
          <w:ilvl w:val="0"/>
          <w:numId w:val="11"/>
        </w:numPr>
        <w:ind w:left="993"/>
        <w:rPr>
          <w:rFonts w:ascii="Tahoma" w:hAnsi="Tahoma" w:cs="Tahoma"/>
        </w:rPr>
      </w:pPr>
      <w:r w:rsidRPr="00BF05A2">
        <w:rPr>
          <w:rFonts w:ascii="Tahoma" w:hAnsi="Tahoma" w:cs="Tahoma"/>
        </w:rPr>
        <w:t>рыночная Заявка, не допускающая частичного исполнения, – Заявка, которая исполняется в момент объявления по цене / величине спреда, указанной в Заявке, или по лучшей цене / величине спреда в объеме Заявки (если Заявка не может быть исполнена полностью, она немедленно удаляется Биржей из Торговой системы);</w:t>
      </w:r>
    </w:p>
    <w:p w14:paraId="125B2DD0" w14:textId="7D729E3B" w:rsidR="004E79F2" w:rsidRPr="00BF05A2" w:rsidRDefault="004E79F2" w:rsidP="00775710">
      <w:pPr>
        <w:pStyle w:val="Pointmark2"/>
        <w:numPr>
          <w:ilvl w:val="0"/>
          <w:numId w:val="11"/>
        </w:numPr>
        <w:ind w:left="993"/>
        <w:rPr>
          <w:rFonts w:ascii="Tahoma" w:hAnsi="Tahoma" w:cs="Tahoma"/>
        </w:rPr>
      </w:pPr>
      <w:r w:rsidRPr="00BF05A2">
        <w:rPr>
          <w:rFonts w:ascii="Tahoma" w:hAnsi="Tahoma" w:cs="Tahoma"/>
        </w:rPr>
        <w:t xml:space="preserve"> Заявка</w:t>
      </w:r>
      <w:r w:rsidRPr="00775710">
        <w:rPr>
          <w:rFonts w:ascii="Tahoma" w:hAnsi="Tahoma" w:cs="Tahoma"/>
        </w:rPr>
        <w:t xml:space="preserve"> </w:t>
      </w:r>
      <w:r>
        <w:rPr>
          <w:rFonts w:ascii="Tahoma" w:hAnsi="Tahoma" w:cs="Tahoma"/>
        </w:rPr>
        <w:t xml:space="preserve">с признаком </w:t>
      </w:r>
      <w:r w:rsidR="001B7199">
        <w:rPr>
          <w:rFonts w:ascii="Tahoma" w:hAnsi="Tahoma" w:cs="Tahoma"/>
        </w:rPr>
        <w:t>«</w:t>
      </w:r>
      <w:r>
        <w:rPr>
          <w:rFonts w:ascii="Tahoma" w:hAnsi="Tahoma" w:cs="Tahoma"/>
        </w:rPr>
        <w:t>только пассивная</w:t>
      </w:r>
      <w:r w:rsidR="001B7199">
        <w:rPr>
          <w:rFonts w:ascii="Tahoma" w:hAnsi="Tahoma" w:cs="Tahoma"/>
        </w:rPr>
        <w:t>»</w:t>
      </w:r>
      <w:r w:rsidRPr="00BF05A2">
        <w:rPr>
          <w:rFonts w:ascii="Tahoma" w:hAnsi="Tahoma" w:cs="Tahoma"/>
        </w:rPr>
        <w:t xml:space="preserve"> – </w:t>
      </w:r>
      <w:r w:rsidR="001B7199">
        <w:rPr>
          <w:rFonts w:ascii="Tahoma" w:hAnsi="Tahoma" w:cs="Tahoma"/>
        </w:rPr>
        <w:t xml:space="preserve">безадресная лимитированная </w:t>
      </w:r>
      <w:r w:rsidRPr="00BF05A2">
        <w:rPr>
          <w:rFonts w:ascii="Tahoma" w:hAnsi="Tahoma" w:cs="Tahoma"/>
        </w:rPr>
        <w:t>Заявка, которая предусматривает совершение Срочной сделки по цене / величине спреда, указанной в Заявке, и допускает частичное исполнение. Неисполненная часть Заявки остается в очереди в качестве отдельной Активной заявки с сохранением временных параметров ее первоначальной постановки в очередь Активных заявок</w:t>
      </w:r>
      <w:r w:rsidR="00C0434A">
        <w:rPr>
          <w:rFonts w:ascii="Tahoma" w:hAnsi="Tahoma" w:cs="Tahoma"/>
        </w:rPr>
        <w:t xml:space="preserve">. </w:t>
      </w:r>
      <w:r w:rsidR="00C0434A" w:rsidRPr="00C0434A">
        <w:rPr>
          <w:rFonts w:ascii="Tahoma" w:hAnsi="Tahoma" w:cs="Tahoma"/>
        </w:rPr>
        <w:t>Если Заявка в</w:t>
      </w:r>
      <w:r w:rsidR="00160174">
        <w:rPr>
          <w:rFonts w:ascii="Tahoma" w:hAnsi="Tahoma" w:cs="Tahoma"/>
        </w:rPr>
        <w:t xml:space="preserve"> </w:t>
      </w:r>
      <w:r w:rsidR="00C0434A" w:rsidRPr="00C0434A">
        <w:rPr>
          <w:rFonts w:ascii="Tahoma" w:hAnsi="Tahoma" w:cs="Tahoma"/>
        </w:rPr>
        <w:t>момент</w:t>
      </w:r>
      <w:r w:rsidR="00160174">
        <w:rPr>
          <w:rFonts w:ascii="Tahoma" w:hAnsi="Tahoma" w:cs="Tahoma"/>
        </w:rPr>
        <w:t xml:space="preserve"> ее подачи</w:t>
      </w:r>
      <w:r w:rsidR="00C0434A" w:rsidRPr="00C0434A">
        <w:rPr>
          <w:rFonts w:ascii="Tahoma" w:hAnsi="Tahoma" w:cs="Tahoma"/>
        </w:rPr>
        <w:t xml:space="preserve"> имеет цену / величину спреда лучше цены / величины спреда хотя бы одной встречной Активной заявки, </w:t>
      </w:r>
      <w:r w:rsidR="00160174">
        <w:rPr>
          <w:rFonts w:ascii="Tahoma" w:hAnsi="Tahoma" w:cs="Tahoma"/>
        </w:rPr>
        <w:t xml:space="preserve">соответствующая Заявка </w:t>
      </w:r>
      <w:r w:rsidR="00C0434A" w:rsidRPr="00C0434A">
        <w:rPr>
          <w:rFonts w:ascii="Tahoma" w:hAnsi="Tahoma" w:cs="Tahoma"/>
        </w:rPr>
        <w:t>отклоняется торговой системой</w:t>
      </w:r>
      <w:r w:rsidR="0026025F">
        <w:rPr>
          <w:rFonts w:ascii="Tahoma" w:hAnsi="Tahoma" w:cs="Tahoma"/>
        </w:rPr>
        <w:t>;</w:t>
      </w:r>
    </w:p>
    <w:p w14:paraId="4EF931BE" w14:textId="30B93B58" w:rsidR="00B414FD" w:rsidRDefault="00944687" w:rsidP="00775710">
      <w:pPr>
        <w:pStyle w:val="Pointmark2"/>
        <w:numPr>
          <w:ilvl w:val="0"/>
          <w:numId w:val="11"/>
        </w:numPr>
        <w:ind w:left="993"/>
        <w:rPr>
          <w:rFonts w:ascii="Tahoma" w:hAnsi="Tahoma" w:cs="Tahoma"/>
        </w:rPr>
      </w:pPr>
      <w:bookmarkStart w:id="21" w:name="_Hlk19871181"/>
      <w:r w:rsidRPr="00BF05A2">
        <w:rPr>
          <w:rFonts w:ascii="Tahoma" w:hAnsi="Tahoma" w:cs="Tahoma"/>
        </w:rPr>
        <w:t>айсберг-заявка</w:t>
      </w:r>
      <w:r w:rsidR="00910D3F">
        <w:rPr>
          <w:rFonts w:ascii="Tahoma" w:hAnsi="Tahoma" w:cs="Tahoma"/>
        </w:rPr>
        <w:t xml:space="preserve"> (в том числе, с признаком «только пассивная»)</w:t>
      </w:r>
      <w:r w:rsidRPr="00BF05A2">
        <w:rPr>
          <w:rFonts w:ascii="Tahoma" w:hAnsi="Tahoma" w:cs="Tahoma"/>
        </w:rPr>
        <w:t xml:space="preserve"> – безадресная лимитированная Заявка, при подаче которой требуется указать общее количество оферт на заключение Срочных контрактов, их видимое количество</w:t>
      </w:r>
      <w:bookmarkEnd w:id="21"/>
      <w:r w:rsidRPr="00BF05A2">
        <w:rPr>
          <w:rFonts w:ascii="Tahoma" w:hAnsi="Tahoma" w:cs="Tahoma"/>
        </w:rPr>
        <w:t xml:space="preserve"> (объем постоянной всплывающей части айсберг-заявки</w:t>
      </w:r>
      <w:r>
        <w:rPr>
          <w:rFonts w:ascii="Tahoma" w:hAnsi="Tahoma" w:cs="Tahoma"/>
        </w:rPr>
        <w:t xml:space="preserve"> с учетом минимальных значений устанавливаемых Биржей</w:t>
      </w:r>
      <w:r w:rsidRPr="00BF05A2">
        <w:rPr>
          <w:rFonts w:ascii="Tahoma" w:hAnsi="Tahoma" w:cs="Tahoma"/>
        </w:rPr>
        <w:t xml:space="preserve">), а также значение амплитуды отклонения для случайной надбавки в пределах значений, устанавливаемых Биржей. </w:t>
      </w:r>
      <w:r>
        <w:rPr>
          <w:rFonts w:ascii="Tahoma" w:hAnsi="Tahoma" w:cs="Tahoma"/>
        </w:rPr>
        <w:t>Случайная надбавка может принимать как положительные, так и отрицательные значения</w:t>
      </w:r>
      <w:r w:rsidR="0026025F">
        <w:rPr>
          <w:rFonts w:ascii="Tahoma" w:hAnsi="Tahoma" w:cs="Tahoma"/>
        </w:rPr>
        <w:t>.</w:t>
      </w:r>
    </w:p>
    <w:p w14:paraId="283C2FE9" w14:textId="77777777" w:rsidR="00EA7751" w:rsidRPr="00BF05A2" w:rsidRDefault="00944687" w:rsidP="00EA7751">
      <w:pPr>
        <w:pStyle w:val="Point"/>
        <w:numPr>
          <w:ilvl w:val="0"/>
          <w:numId w:val="0"/>
        </w:numPr>
        <w:spacing w:before="120"/>
        <w:ind w:left="567"/>
        <w:rPr>
          <w:rFonts w:ascii="Tahoma" w:hAnsi="Tahoma" w:cs="Tahoma"/>
        </w:rPr>
      </w:pPr>
      <w:r w:rsidRPr="00BF05A2">
        <w:rPr>
          <w:rFonts w:ascii="Tahoma" w:hAnsi="Tahoma" w:cs="Tahoma"/>
        </w:rPr>
        <w:t>В случае если в момент объявления рыночной Заявки, допускающей частичное исполнение, среди встречных Активных заявок с ценой не хуже цены, указанной в Заявке, присутствует Заявка / Заявки с тем же ИНН (или кодом, его заменяющим), что и в указанной рыночной Заявке, то указанная рыночная Заявка исполняется в объеме не больше суммарного объема встречных Активных заявок, являющихся лучшими по отношению к лучшей встречной Активной заявке с тем же ИНН (или кодом, его заменяющим).</w:t>
      </w:r>
    </w:p>
    <w:p w14:paraId="2806D2C4" w14:textId="77777777" w:rsidR="00EA7751" w:rsidRPr="00BF05A2" w:rsidRDefault="00944687" w:rsidP="00EA7751">
      <w:pPr>
        <w:pStyle w:val="Point"/>
        <w:numPr>
          <w:ilvl w:val="0"/>
          <w:numId w:val="0"/>
        </w:numPr>
        <w:spacing w:before="120"/>
        <w:ind w:left="567"/>
        <w:rPr>
          <w:rFonts w:ascii="Tahoma" w:hAnsi="Tahoma" w:cs="Tahoma"/>
        </w:rPr>
      </w:pPr>
      <w:r w:rsidRPr="00BF05A2">
        <w:rPr>
          <w:rFonts w:ascii="Tahoma" w:hAnsi="Tahoma" w:cs="Tahoma"/>
        </w:rPr>
        <w:t>Лимитированные заявки могут быть как адресными, так и безадресными. Рыночные заявки могут быть только безадресными.</w:t>
      </w:r>
    </w:p>
    <w:p w14:paraId="28D069DE" w14:textId="77777777" w:rsidR="00EA7751" w:rsidRPr="00BF05A2" w:rsidRDefault="00944687" w:rsidP="00EA7751">
      <w:pPr>
        <w:pStyle w:val="Point"/>
        <w:tabs>
          <w:tab w:val="num" w:pos="567"/>
        </w:tabs>
        <w:spacing w:before="120"/>
        <w:ind w:left="567" w:hanging="567"/>
        <w:rPr>
          <w:rFonts w:ascii="Tahoma" w:hAnsi="Tahoma" w:cs="Tahoma"/>
        </w:rPr>
      </w:pPr>
      <w:bookmarkStart w:id="22" w:name="_Ref278793733"/>
      <w:r w:rsidRPr="00BF05A2">
        <w:rPr>
          <w:rFonts w:ascii="Tahoma" w:hAnsi="Tahoma" w:cs="Tahoma"/>
        </w:rPr>
        <w:t>Заявка, подаваемая Участником торгов в Торговую систему, должна содержать следующие сведения:</w:t>
      </w:r>
      <w:bookmarkEnd w:id="22"/>
    </w:p>
    <w:p w14:paraId="5E7A3A1F" w14:textId="77777777" w:rsidR="00EA7751" w:rsidRPr="00BF05A2" w:rsidRDefault="00944687" w:rsidP="00EA7751">
      <w:pPr>
        <w:pStyle w:val="11"/>
        <w:numPr>
          <w:ilvl w:val="4"/>
          <w:numId w:val="3"/>
        </w:numPr>
        <w:tabs>
          <w:tab w:val="num" w:pos="1440"/>
        </w:tabs>
        <w:spacing w:before="120" w:beforeAutospacing="0" w:after="0" w:afterAutospacing="0"/>
        <w:ind w:left="1372" w:hanging="805"/>
        <w:rPr>
          <w:rFonts w:ascii="Tahoma" w:hAnsi="Tahoma" w:cs="Tahoma"/>
        </w:rPr>
      </w:pPr>
      <w:r w:rsidRPr="00BF05A2">
        <w:rPr>
          <w:rFonts w:ascii="Tahoma" w:hAnsi="Tahoma" w:cs="Tahoma"/>
        </w:rPr>
        <w:t>Заявка, содержащая оферты на заключение Фьючерсных контрактов:</w:t>
      </w:r>
    </w:p>
    <w:p w14:paraId="12149440"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вид Заявки (адресная / безадресная);</w:t>
      </w:r>
    </w:p>
    <w:p w14:paraId="3A881EB0" w14:textId="1D9E2713" w:rsidR="00EA7751" w:rsidRDefault="00944687" w:rsidP="00775710">
      <w:pPr>
        <w:pStyle w:val="Pointmark2"/>
        <w:numPr>
          <w:ilvl w:val="0"/>
          <w:numId w:val="11"/>
        </w:numPr>
        <w:ind w:left="993"/>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574DD2A7" w14:textId="2C72770E" w:rsidR="00C90535" w:rsidRPr="00BF05A2" w:rsidRDefault="00C90535" w:rsidP="00775710">
      <w:pPr>
        <w:pStyle w:val="Pointmark2"/>
        <w:numPr>
          <w:ilvl w:val="0"/>
          <w:numId w:val="11"/>
        </w:numPr>
        <w:ind w:left="993"/>
        <w:rPr>
          <w:rFonts w:ascii="Tahoma" w:hAnsi="Tahoma" w:cs="Tahoma"/>
        </w:rPr>
      </w:pPr>
      <w:r>
        <w:rPr>
          <w:rFonts w:ascii="Tahoma" w:hAnsi="Tahoma" w:cs="Tahoma"/>
        </w:rPr>
        <w:t>указание на то, что Заявка является Заявкой с признаком «только пассивная» (если Заявка является Заявкой с признаком «только пассивная»);</w:t>
      </w:r>
    </w:p>
    <w:p w14:paraId="130E0BB3" w14:textId="77777777" w:rsidR="00EA7751" w:rsidRPr="00267299" w:rsidRDefault="00944687" w:rsidP="00775710">
      <w:pPr>
        <w:pStyle w:val="Pointmark2"/>
        <w:numPr>
          <w:ilvl w:val="0"/>
          <w:numId w:val="11"/>
        </w:numPr>
        <w:ind w:left="993"/>
        <w:rPr>
          <w:rFonts w:ascii="Tahoma" w:hAnsi="Tahoma" w:cs="Tahoma"/>
        </w:rPr>
      </w:pPr>
      <w:r w:rsidRPr="00267299">
        <w:rPr>
          <w:rFonts w:ascii="Tahoma" w:hAnsi="Tahoma" w:cs="Tahoma"/>
        </w:rPr>
        <w:t>Торговый идентификатор</w:t>
      </w:r>
      <w:r w:rsidRPr="00165E4C">
        <w:rPr>
          <w:rFonts w:ascii="Tahoma" w:hAnsi="Tahoma" w:cs="Tahoma"/>
        </w:rPr>
        <w:t xml:space="preserve"> или Идентификатор КМП</w:t>
      </w:r>
      <w:r w:rsidRPr="00267299">
        <w:rPr>
          <w:rFonts w:ascii="Tahoma" w:hAnsi="Tahoma" w:cs="Tahoma"/>
        </w:rPr>
        <w:t xml:space="preserve"> Участника торгов, подавшего Заявку;</w:t>
      </w:r>
    </w:p>
    <w:p w14:paraId="1CE389A0"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6023906C"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Краткое наименование Участника торгов, которому адресована Заявка (в случае подачи адресной Заявки);</w:t>
      </w:r>
    </w:p>
    <w:p w14:paraId="4F685C25" w14:textId="77777777" w:rsidR="00EA7751" w:rsidRPr="00267299" w:rsidRDefault="00944687" w:rsidP="00775710">
      <w:pPr>
        <w:pStyle w:val="Pointmark2"/>
        <w:numPr>
          <w:ilvl w:val="0"/>
          <w:numId w:val="11"/>
        </w:numPr>
        <w:ind w:left="993"/>
        <w:rPr>
          <w:rFonts w:ascii="Tahoma" w:hAnsi="Tahoma" w:cs="Tahoma"/>
        </w:rPr>
      </w:pPr>
      <w:r w:rsidRPr="00267299">
        <w:rPr>
          <w:rFonts w:ascii="Tahoma" w:hAnsi="Tahoma" w:cs="Tahoma"/>
        </w:rPr>
        <w:t>код Клиента, по поручению и/или в интересах которого подана Заявка (код раздела регистра учета позиций)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71A3DA45"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код (обозначение) Фьючерсного контракта (в случае подачи Заявки на покупку или Заявки на продажу);</w:t>
      </w:r>
    </w:p>
    <w:p w14:paraId="35F9794F"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код инструмента (в случае подачи Заявки «Календарный спред»);</w:t>
      </w:r>
    </w:p>
    <w:p w14:paraId="3EAFA96F"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 xml:space="preserve">тип предложения (покупка или продажа); </w:t>
      </w:r>
    </w:p>
    <w:p w14:paraId="7403EA14" w14:textId="77777777" w:rsidR="00EA7751" w:rsidRPr="00BF05A2" w:rsidRDefault="00944687" w:rsidP="00775710">
      <w:pPr>
        <w:pStyle w:val="Pointmark2"/>
        <w:numPr>
          <w:ilvl w:val="0"/>
          <w:numId w:val="11"/>
        </w:numPr>
        <w:ind w:left="993"/>
        <w:rPr>
          <w:rFonts w:ascii="Tahoma" w:hAnsi="Tahoma" w:cs="Tahoma"/>
        </w:rPr>
      </w:pPr>
      <w:r w:rsidRPr="00BF05A2">
        <w:rPr>
          <w:rFonts w:ascii="Tahoma" w:hAnsi="Tahoma" w:cs="Tahoma"/>
        </w:rPr>
        <w:t>цену; количество оферт на заключение Фьючерсных контрактов (объем предложения);</w:t>
      </w:r>
    </w:p>
    <w:p w14:paraId="5537EA8A" w14:textId="77777777" w:rsidR="00EA7751" w:rsidRPr="00BF05A2" w:rsidRDefault="00944687" w:rsidP="00775710">
      <w:pPr>
        <w:pStyle w:val="Pointmark2"/>
        <w:numPr>
          <w:ilvl w:val="0"/>
          <w:numId w:val="11"/>
        </w:numPr>
        <w:ind w:left="993"/>
        <w:rPr>
          <w:rFonts w:ascii="Tahoma" w:hAnsi="Tahoma" w:cs="Tahoma"/>
        </w:rPr>
      </w:pPr>
      <w:bookmarkStart w:id="23" w:name="_Hlk26805035"/>
      <w:r w:rsidRPr="00BF05A2">
        <w:rPr>
          <w:rFonts w:ascii="Tahoma" w:hAnsi="Tahoma" w:cs="Tahoma"/>
        </w:rPr>
        <w:t xml:space="preserve">видимое количество оферт (объем постоянной всплывающей части айсберг – заявки) в пределах значений, устанавливаемых Биржей, в случае подачи айсберг- заявки; </w:t>
      </w:r>
    </w:p>
    <w:p w14:paraId="5D2D91EA" w14:textId="481C213E" w:rsidR="00B3039A" w:rsidRPr="00B3039A" w:rsidRDefault="00944687" w:rsidP="003A0D81">
      <w:pPr>
        <w:pStyle w:val="Pointmark2"/>
        <w:numPr>
          <w:ilvl w:val="0"/>
          <w:numId w:val="11"/>
        </w:numPr>
        <w:ind w:left="993" w:hanging="426"/>
        <w:rPr>
          <w:rFonts w:ascii="Tahoma" w:hAnsi="Tahoma" w:cs="Tahoma"/>
        </w:rPr>
      </w:pPr>
      <w:r w:rsidRPr="00BF05A2">
        <w:rPr>
          <w:rFonts w:ascii="Tahoma" w:hAnsi="Tahoma" w:cs="Tahoma"/>
        </w:rPr>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r w:rsidR="001B4DB5">
        <w:rPr>
          <w:rFonts w:ascii="Tahoma" w:hAnsi="Tahoma" w:cs="Tahoma"/>
        </w:rPr>
        <w:t>.</w:t>
      </w:r>
    </w:p>
    <w:p w14:paraId="7DAFAAF4" w14:textId="77777777" w:rsidR="00EA7751" w:rsidRPr="00BF05A2" w:rsidRDefault="00944687" w:rsidP="00EA7751">
      <w:pPr>
        <w:pStyle w:val="2"/>
        <w:numPr>
          <w:ilvl w:val="0"/>
          <w:numId w:val="0"/>
        </w:numPr>
        <w:spacing w:before="120"/>
        <w:ind w:left="567"/>
        <w:rPr>
          <w:rFonts w:ascii="Tahoma" w:hAnsi="Tahoma" w:cs="Tahoma"/>
        </w:rPr>
      </w:pPr>
      <w:r w:rsidRPr="00BF05A2">
        <w:rPr>
          <w:rFonts w:ascii="Tahoma" w:hAnsi="Tahoma" w:cs="Tahoma"/>
        </w:rPr>
        <w:t xml:space="preserve">  </w:t>
      </w:r>
      <w:bookmarkEnd w:id="23"/>
      <w:r w:rsidRPr="00BF05A2">
        <w:rPr>
          <w:rFonts w:ascii="Tahoma" w:hAnsi="Tahoma" w:cs="Tahoma"/>
        </w:rPr>
        <w:t xml:space="preserve">Под кодом инструмента понимается код Заявки «Календарный спред», сформированный на основании кодов Срочных контрактов, на заключение которых направлены оферты, содержащиеся в указанной Заявке. </w:t>
      </w:r>
    </w:p>
    <w:p w14:paraId="573E4F18" w14:textId="77777777" w:rsidR="00EA7751" w:rsidRPr="00BF05A2" w:rsidRDefault="00944687" w:rsidP="00EA7751">
      <w:pPr>
        <w:pStyle w:val="2"/>
        <w:numPr>
          <w:ilvl w:val="0"/>
          <w:numId w:val="0"/>
        </w:numPr>
        <w:spacing w:before="120"/>
        <w:ind w:left="567"/>
        <w:rPr>
          <w:rFonts w:ascii="Tahoma" w:hAnsi="Tahoma" w:cs="Tahoma"/>
        </w:rPr>
      </w:pPr>
      <w:r w:rsidRPr="00BF05A2">
        <w:rPr>
          <w:rFonts w:ascii="Tahoma" w:hAnsi="Tahoma" w:cs="Tahoma"/>
        </w:rPr>
        <w:t>Специальный признак, однозначно характеризующий Заявки в качестве Заявок для совершения конкретной Срочной сделки, могут содержать следующие адресные Заявки:</w:t>
      </w:r>
    </w:p>
    <w:p w14:paraId="0C6D40AF"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лимитированные Заявки на заключение Фьючерсных контрактов и Заявки «Календарный спред». </w:t>
      </w:r>
    </w:p>
    <w:p w14:paraId="565741CE" w14:textId="77777777" w:rsidR="00EA7751" w:rsidRDefault="00944687" w:rsidP="00EA7751">
      <w:pPr>
        <w:pStyle w:val="Point2"/>
        <w:numPr>
          <w:ilvl w:val="0"/>
          <w:numId w:val="0"/>
        </w:numPr>
        <w:ind w:left="567"/>
        <w:rPr>
          <w:rFonts w:ascii="Tahoma" w:hAnsi="Tahoma" w:cs="Tahoma"/>
        </w:rPr>
      </w:pPr>
      <w:r w:rsidRPr="00BF05A2">
        <w:rPr>
          <w:rFonts w:ascii="Tahoma" w:hAnsi="Tahoma" w:cs="Tahoma"/>
        </w:rPr>
        <w:t>Оферты на заключение Фьючерсных контрактов, содержащиеся в Заявке на заключение Фьючерсных контрактов, считаются направленными на условиях данной Заявки, Спецификации данного Фьючерсного контракта и настоящих Правил.</w:t>
      </w:r>
    </w:p>
    <w:p w14:paraId="6C845992" w14:textId="76634C46" w:rsidR="00CC5D73" w:rsidRDefault="00282FE6" w:rsidP="00282FE6">
      <w:pPr>
        <w:pStyle w:val="Text2"/>
        <w:ind w:left="567"/>
        <w:rPr>
          <w:rFonts w:ascii="Tahoma" w:hAnsi="Tahoma" w:cs="Tahoma"/>
        </w:rPr>
      </w:pPr>
      <w:r w:rsidRPr="00BF05A2">
        <w:rPr>
          <w:rFonts w:ascii="Tahoma" w:hAnsi="Tahoma" w:cs="Tahoma"/>
        </w:rPr>
        <w:t>Заявка на заключение</w:t>
      </w:r>
      <w:r w:rsidR="00CC5D73">
        <w:rPr>
          <w:rFonts w:ascii="Tahoma" w:hAnsi="Tahoma" w:cs="Tahoma"/>
        </w:rPr>
        <w:t xml:space="preserve"> Фьючерсных контрактов, являющихся Расчетными контрактами с возможностью исполнения путем заключения иного срочного контракта</w:t>
      </w:r>
      <w:r w:rsidRPr="00BF05A2">
        <w:rPr>
          <w:rFonts w:ascii="Tahoma" w:hAnsi="Tahoma" w:cs="Tahoma"/>
        </w:rPr>
        <w:t xml:space="preserve">, содержит также оферты на заключение соответствующих </w:t>
      </w:r>
      <w:r w:rsidR="00CC5D73">
        <w:rPr>
          <w:rFonts w:ascii="Tahoma" w:hAnsi="Tahoma" w:cs="Tahoma"/>
        </w:rPr>
        <w:t>срочных контрактов</w:t>
      </w:r>
      <w:r w:rsidR="00692CAB">
        <w:rPr>
          <w:rFonts w:ascii="Tahoma" w:hAnsi="Tahoma" w:cs="Tahoma"/>
        </w:rPr>
        <w:t xml:space="preserve">, являющихся </w:t>
      </w:r>
      <w:r w:rsidR="008122D0">
        <w:rPr>
          <w:rFonts w:ascii="Tahoma" w:hAnsi="Tahoma" w:cs="Tahoma"/>
        </w:rPr>
        <w:t>Срочными контрактами исполнения,</w:t>
      </w:r>
      <w:r w:rsidRPr="00BF05A2">
        <w:rPr>
          <w:rFonts w:ascii="Tahoma" w:hAnsi="Tahoma" w:cs="Tahoma"/>
        </w:rPr>
        <w:t xml:space="preserve"> в количестве, равном количеству оферт на заключение</w:t>
      </w:r>
      <w:r w:rsidR="00CC5D73">
        <w:rPr>
          <w:rFonts w:ascii="Tahoma" w:hAnsi="Tahoma" w:cs="Tahoma"/>
        </w:rPr>
        <w:t xml:space="preserve"> Расчетных контрактов с возможностью исполнения путем заключения иного срочного контракта</w:t>
      </w:r>
      <w:r w:rsidRPr="00BF05A2">
        <w:rPr>
          <w:rFonts w:ascii="Tahoma" w:hAnsi="Tahoma" w:cs="Tahoma"/>
        </w:rPr>
        <w:t xml:space="preserve">. </w:t>
      </w:r>
    </w:p>
    <w:p w14:paraId="16E9270A" w14:textId="1BB6BA95" w:rsidR="004D21E7" w:rsidRDefault="00282FE6" w:rsidP="003A0D81">
      <w:pPr>
        <w:pStyle w:val="Point"/>
        <w:numPr>
          <w:ilvl w:val="0"/>
          <w:numId w:val="0"/>
        </w:numPr>
        <w:tabs>
          <w:tab w:val="num" w:pos="4901"/>
        </w:tabs>
        <w:spacing w:before="120"/>
        <w:ind w:left="567"/>
        <w:rPr>
          <w:rFonts w:ascii="Tahoma" w:hAnsi="Tahoma" w:cs="Tahoma"/>
        </w:rPr>
      </w:pPr>
      <w:r w:rsidRPr="00BF05A2">
        <w:rPr>
          <w:rFonts w:ascii="Tahoma" w:hAnsi="Tahoma" w:cs="Tahoma"/>
        </w:rPr>
        <w:t>Оферты на заключение Фьючерсных контрактов,</w:t>
      </w:r>
      <w:r w:rsidR="00A818DA">
        <w:rPr>
          <w:rFonts w:ascii="Tahoma" w:hAnsi="Tahoma" w:cs="Tahoma"/>
        </w:rPr>
        <w:t xml:space="preserve"> являющихся Расчетными контрактами с возможностью исполнения путем заключения иного срочного контракта</w:t>
      </w:r>
      <w:r w:rsidR="00A818DA" w:rsidRPr="00BF05A2">
        <w:rPr>
          <w:rFonts w:ascii="Tahoma" w:hAnsi="Tahoma" w:cs="Tahoma"/>
        </w:rPr>
        <w:t xml:space="preserve">, </w:t>
      </w:r>
      <w:r w:rsidRPr="00BF05A2">
        <w:rPr>
          <w:rFonts w:ascii="Tahoma" w:hAnsi="Tahoma" w:cs="Tahoma"/>
        </w:rPr>
        <w:t xml:space="preserve">считаются направленными на условиях данной Заявки, Спецификации данного </w:t>
      </w:r>
      <w:r w:rsidR="00A818DA">
        <w:rPr>
          <w:rFonts w:ascii="Tahoma" w:hAnsi="Tahoma" w:cs="Tahoma"/>
        </w:rPr>
        <w:t>Фьючерсного контракта</w:t>
      </w:r>
      <w:r w:rsidRPr="00BF05A2">
        <w:rPr>
          <w:rFonts w:ascii="Tahoma" w:hAnsi="Tahoma" w:cs="Tahoma"/>
        </w:rPr>
        <w:t>, Спецификации</w:t>
      </w:r>
      <w:r w:rsidR="00A818DA">
        <w:rPr>
          <w:rFonts w:ascii="Tahoma" w:hAnsi="Tahoma" w:cs="Tahoma"/>
        </w:rPr>
        <w:t xml:space="preserve"> соответствующего </w:t>
      </w:r>
      <w:r w:rsidR="002415CE">
        <w:rPr>
          <w:rFonts w:ascii="Tahoma" w:hAnsi="Tahoma" w:cs="Tahoma"/>
        </w:rPr>
        <w:t xml:space="preserve">Срочного контракта исполнения </w:t>
      </w:r>
      <w:r w:rsidRPr="00BF05A2">
        <w:rPr>
          <w:rFonts w:ascii="Tahoma" w:hAnsi="Tahoma" w:cs="Tahoma"/>
        </w:rPr>
        <w:t xml:space="preserve">и настоящих Правил. </w:t>
      </w:r>
    </w:p>
    <w:p w14:paraId="702F6F0D" w14:textId="4C2098B5" w:rsidR="00282FE6" w:rsidRPr="00BF05A2" w:rsidRDefault="00DD624A" w:rsidP="0026025F">
      <w:pPr>
        <w:pStyle w:val="Point"/>
        <w:numPr>
          <w:ilvl w:val="0"/>
          <w:numId w:val="0"/>
        </w:numPr>
        <w:tabs>
          <w:tab w:val="num" w:pos="4901"/>
        </w:tabs>
        <w:spacing w:before="120"/>
        <w:ind w:left="567"/>
        <w:rPr>
          <w:rFonts w:ascii="Tahoma" w:hAnsi="Tahoma" w:cs="Tahoma"/>
        </w:rPr>
      </w:pPr>
      <w:r>
        <w:rPr>
          <w:rFonts w:ascii="Tahoma" w:hAnsi="Tahoma" w:cs="Tahoma"/>
        </w:rPr>
        <w:t xml:space="preserve">Исполнение Заявки на заключение </w:t>
      </w:r>
      <w:r w:rsidRPr="00BF05A2">
        <w:rPr>
          <w:rFonts w:ascii="Tahoma" w:hAnsi="Tahoma" w:cs="Tahoma"/>
        </w:rPr>
        <w:t>Фьючерсн</w:t>
      </w:r>
      <w:r>
        <w:rPr>
          <w:rFonts w:ascii="Tahoma" w:hAnsi="Tahoma" w:cs="Tahoma"/>
        </w:rPr>
        <w:t>ого</w:t>
      </w:r>
      <w:r w:rsidRPr="00BF05A2">
        <w:rPr>
          <w:rFonts w:ascii="Tahoma" w:hAnsi="Tahoma" w:cs="Tahoma"/>
        </w:rPr>
        <w:t xml:space="preserve"> контракт</w:t>
      </w:r>
      <w:r>
        <w:rPr>
          <w:rFonts w:ascii="Tahoma" w:hAnsi="Tahoma" w:cs="Tahoma"/>
        </w:rPr>
        <w:t>а</w:t>
      </w:r>
      <w:r w:rsidRPr="00BF05A2">
        <w:rPr>
          <w:rFonts w:ascii="Tahoma" w:hAnsi="Tahoma" w:cs="Tahoma"/>
        </w:rPr>
        <w:t>,</w:t>
      </w:r>
      <w:r>
        <w:rPr>
          <w:rFonts w:ascii="Tahoma" w:hAnsi="Tahoma" w:cs="Tahoma"/>
        </w:rPr>
        <w:t xml:space="preserve"> являющегося Расчетным контрактом с возможностью исполнения путем заключения иного срочного контракта, не влечет отзыв оферт на заключение соответствующих срочных контрактов</w:t>
      </w:r>
      <w:r w:rsidR="008A2BBD">
        <w:rPr>
          <w:rFonts w:ascii="Tahoma" w:hAnsi="Tahoma" w:cs="Tahoma"/>
        </w:rPr>
        <w:t>, являющихся Срочными контрактами исполнения,</w:t>
      </w:r>
      <w:r>
        <w:rPr>
          <w:rFonts w:ascii="Tahoma" w:hAnsi="Tahoma" w:cs="Tahoma"/>
        </w:rPr>
        <w:t xml:space="preserve"> в количестве, равном количеству акцептованных оферт на заключение </w:t>
      </w:r>
      <w:r w:rsidRPr="00BF05A2">
        <w:rPr>
          <w:rFonts w:ascii="Tahoma" w:hAnsi="Tahoma" w:cs="Tahoma"/>
        </w:rPr>
        <w:t>Фьючерсн</w:t>
      </w:r>
      <w:r>
        <w:rPr>
          <w:rFonts w:ascii="Tahoma" w:hAnsi="Tahoma" w:cs="Tahoma"/>
        </w:rPr>
        <w:t>ого</w:t>
      </w:r>
      <w:r w:rsidRPr="00BF05A2">
        <w:rPr>
          <w:rFonts w:ascii="Tahoma" w:hAnsi="Tahoma" w:cs="Tahoma"/>
        </w:rPr>
        <w:t xml:space="preserve"> контракт</w:t>
      </w:r>
      <w:r>
        <w:rPr>
          <w:rFonts w:ascii="Tahoma" w:hAnsi="Tahoma" w:cs="Tahoma"/>
        </w:rPr>
        <w:t>а</w:t>
      </w:r>
      <w:r w:rsidRPr="00BF05A2">
        <w:rPr>
          <w:rFonts w:ascii="Tahoma" w:hAnsi="Tahoma" w:cs="Tahoma"/>
        </w:rPr>
        <w:t>,</w:t>
      </w:r>
      <w:r>
        <w:rPr>
          <w:rFonts w:ascii="Tahoma" w:hAnsi="Tahoma" w:cs="Tahoma"/>
        </w:rPr>
        <w:t xml:space="preserve"> являющегося Расчетным контрактом с возможностью исполнения путем заключения иного срочного контракта. </w:t>
      </w:r>
      <w:r w:rsidRPr="00BF05A2">
        <w:rPr>
          <w:rFonts w:ascii="Tahoma" w:hAnsi="Tahoma" w:cs="Tahoma"/>
        </w:rPr>
        <w:t>С момента исполнения такой Заявки указанные оферты считаются безотзывными до истечения срока для их акцепта.</w:t>
      </w:r>
    </w:p>
    <w:p w14:paraId="66C44972" w14:textId="77777777" w:rsidR="00EA7751" w:rsidRPr="00BF05A2" w:rsidRDefault="00944687" w:rsidP="00EA7751">
      <w:pPr>
        <w:pStyle w:val="11"/>
        <w:numPr>
          <w:ilvl w:val="4"/>
          <w:numId w:val="3"/>
        </w:numPr>
        <w:tabs>
          <w:tab w:val="num" w:pos="1440"/>
        </w:tabs>
        <w:spacing w:before="120" w:beforeAutospacing="0" w:after="0" w:afterAutospacing="0"/>
        <w:ind w:left="1418" w:hanging="851"/>
        <w:rPr>
          <w:rFonts w:ascii="Tahoma" w:hAnsi="Tahoma" w:cs="Tahoma"/>
        </w:rPr>
      </w:pPr>
      <w:r w:rsidRPr="00BF05A2">
        <w:rPr>
          <w:rFonts w:ascii="Tahoma" w:hAnsi="Tahoma" w:cs="Tahoma"/>
        </w:rPr>
        <w:t>Заявка, содержащая оферты на заключение Опционных контрактов:</w:t>
      </w:r>
    </w:p>
    <w:p w14:paraId="134280D8"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вид Заявки (адресная / безадресная);</w:t>
      </w:r>
    </w:p>
    <w:p w14:paraId="79559D8E" w14:textId="159589D5" w:rsidR="00EA7751" w:rsidRDefault="00944687" w:rsidP="003A0D81">
      <w:pPr>
        <w:pStyle w:val="Pointmark2"/>
        <w:numPr>
          <w:ilvl w:val="0"/>
          <w:numId w:val="11"/>
        </w:numPr>
        <w:ind w:left="993"/>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24D5783D" w14:textId="0E02A38C" w:rsidR="003D4E85" w:rsidRPr="00BF05A2" w:rsidRDefault="003D4E85" w:rsidP="003A0D81">
      <w:pPr>
        <w:pStyle w:val="Pointmark2"/>
        <w:numPr>
          <w:ilvl w:val="0"/>
          <w:numId w:val="11"/>
        </w:numPr>
        <w:ind w:left="993"/>
        <w:rPr>
          <w:rFonts w:ascii="Tahoma" w:hAnsi="Tahoma" w:cs="Tahoma"/>
        </w:rPr>
      </w:pPr>
      <w:r w:rsidRPr="003D4E85">
        <w:rPr>
          <w:rFonts w:ascii="Tahoma" w:hAnsi="Tahoma" w:cs="Tahoma"/>
        </w:rPr>
        <w:t>указание на то, что Заявка является Заявкой с признаком «только пассивная» (если Заявка является Заявкой с признаком «только пассивная»)</w:t>
      </w:r>
      <w:r>
        <w:rPr>
          <w:rFonts w:ascii="Tahoma" w:hAnsi="Tahoma" w:cs="Tahoma"/>
        </w:rPr>
        <w:t>;</w:t>
      </w:r>
    </w:p>
    <w:p w14:paraId="648A4E8A"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Торговый идентификатор Участника торгов, подавшего Заявку;</w:t>
      </w:r>
    </w:p>
    <w:p w14:paraId="28F3EB03"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308B94A1"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Краткое наименование Участника торгов, которому адресована Заявка (в случае подачи адресной Заявки);</w:t>
      </w:r>
    </w:p>
    <w:p w14:paraId="75D1A35A"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Клиента, по поручению и/или в интересах которого подана Заявка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06749CC0"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код (обозначение) Опционного контракта; </w:t>
      </w:r>
    </w:p>
    <w:p w14:paraId="42AE1857"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тип предложения (покупка или продажа); </w:t>
      </w:r>
    </w:p>
    <w:p w14:paraId="2BE889FD"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величину премии; </w:t>
      </w:r>
    </w:p>
    <w:p w14:paraId="13027439"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количество оферт на заключение Опционных контрактов (объем предложения);</w:t>
      </w:r>
    </w:p>
    <w:p w14:paraId="603162DB" w14:textId="77777777" w:rsidR="00EA7751" w:rsidRPr="00BF05A2" w:rsidRDefault="00944687" w:rsidP="003A0D81">
      <w:pPr>
        <w:pStyle w:val="Pointmark2"/>
        <w:numPr>
          <w:ilvl w:val="0"/>
          <w:numId w:val="11"/>
        </w:numPr>
        <w:ind w:left="993"/>
        <w:rPr>
          <w:rFonts w:ascii="Tahoma" w:hAnsi="Tahoma" w:cs="Tahoma"/>
        </w:rPr>
      </w:pPr>
      <w:bookmarkStart w:id="24" w:name="_Hlk32858898"/>
      <w:r w:rsidRPr="00BF05A2">
        <w:rPr>
          <w:rFonts w:ascii="Tahoma" w:hAnsi="Tahoma" w:cs="Tahoma"/>
        </w:rPr>
        <w:t xml:space="preserve">видимое количество оферт (объем постоянной всплывающей части айсберг – заявки) в пределах значений, устанавливаемых Биржей, в случае подачи айсберг- заявки; </w:t>
      </w:r>
    </w:p>
    <w:p w14:paraId="61AA5595"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значение амплитуды отклонения для случайной надбавки к постоянной всплывающей части айсберг- заявки с учетом установленных Биржей значений случайной надбавки в случае подачи айсберг – заявки.</w:t>
      </w:r>
    </w:p>
    <w:bookmarkEnd w:id="24"/>
    <w:p w14:paraId="5EA20FCA" w14:textId="77777777" w:rsidR="00EA7751" w:rsidRPr="00BF05A2" w:rsidRDefault="00944687" w:rsidP="00EA7751">
      <w:pPr>
        <w:pStyle w:val="Text2"/>
        <w:ind w:left="567"/>
        <w:rPr>
          <w:rFonts w:ascii="Tahoma" w:hAnsi="Tahoma" w:cs="Tahoma"/>
        </w:rPr>
      </w:pPr>
      <w:r w:rsidRPr="00BF05A2">
        <w:rPr>
          <w:rFonts w:ascii="Tahoma" w:hAnsi="Tahoma" w:cs="Tahoma"/>
        </w:rPr>
        <w:t xml:space="preserve">Оферты на заключение Опционных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и настоящих Правил. </w:t>
      </w:r>
    </w:p>
    <w:p w14:paraId="0A44B059" w14:textId="77777777" w:rsidR="00EA7751" w:rsidRPr="00BF05A2" w:rsidRDefault="00944687" w:rsidP="00EA7751">
      <w:pPr>
        <w:pStyle w:val="Text2"/>
        <w:ind w:left="567"/>
        <w:rPr>
          <w:rFonts w:ascii="Tahoma" w:hAnsi="Tahoma" w:cs="Tahoma"/>
        </w:rPr>
      </w:pPr>
      <w:r w:rsidRPr="00BF05A2">
        <w:rPr>
          <w:rFonts w:ascii="Tahoma" w:hAnsi="Tahoma" w:cs="Tahoma"/>
        </w:rPr>
        <w:t>Специальный признак, однозначно характеризующий Заявку в качестве Заявки для совершения конкретной Срочной сделки, могут содержать следующие адресные Заявки:</w:t>
      </w:r>
    </w:p>
    <w:p w14:paraId="082DF265"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лимитированные Заявки на заключение Опционных контрактов.</w:t>
      </w:r>
    </w:p>
    <w:p w14:paraId="65B8B8AC" w14:textId="77777777" w:rsidR="00EA7751" w:rsidRPr="00BF05A2" w:rsidRDefault="00944687" w:rsidP="00EA7751">
      <w:pPr>
        <w:pStyle w:val="Text2"/>
        <w:ind w:left="567"/>
        <w:rPr>
          <w:rFonts w:ascii="Tahoma" w:hAnsi="Tahoma" w:cs="Tahoma"/>
        </w:rPr>
      </w:pPr>
      <w:r w:rsidRPr="00BF05A2">
        <w:rPr>
          <w:rFonts w:ascii="Tahoma" w:hAnsi="Tahoma" w:cs="Tahoma"/>
        </w:rPr>
        <w:t xml:space="preserve">Заявка на заключение Опционных контрактов, базовым (базисным) активом которых является Фьючерсный контракт, содержит также оферты на заключение соответствующих Фьючерсных контрактов в количестве, равном количеству оферт на заключение Опционных контрактов. Оферты на заключение Фьючерсных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Спецификации данного Фьючерсного контракта и настоящих Правил. </w:t>
      </w:r>
    </w:p>
    <w:p w14:paraId="7A919039"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Срок для акцепта оферты на заключение Фьючерсного контракта, содержащейся в Заявке на заключение Опционных контрактов, истекает в момент окончания вечерней клиринговой сессии или дневной клиринговой сессии последнего дня заключения таких Опционных контрактов, в соответствии с условиями, установленными Спецификацией соответствующего Срочного контракта.</w:t>
      </w:r>
    </w:p>
    <w:p w14:paraId="3D56D092"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Оферты, содержащиеся в Заявках, подаваемых Участниками торгов в Торговую систему, считаются адресованными Клиринговому центру. </w:t>
      </w:r>
    </w:p>
    <w:p w14:paraId="468C403D"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Оферты, содержащиеся в Заявках, считаются направленными на условии, что отзыв Активной заявки означает одновременный отзыв всех оферт, содержащихся в ней. </w:t>
      </w:r>
    </w:p>
    <w:p w14:paraId="0D893DC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Исполнение Заявки на заключение Опционного контракта, базовым (базисным) активом которого является Фьючерс, не влечет отзыв оферт на заключение Фьючерсов в количестве, равном количеству акцептованных оферт на заключение Опционного контракта. С момента исполнения такой Заявки указанные оферты считаются безотзывными до истечения срока для их акцепта.</w:t>
      </w:r>
    </w:p>
    <w:p w14:paraId="6513B80F"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Заявка, подаваемая в Торговую систему (за исключением Синтетической заявки), может также содержать дату окончания срока действия Заявки. В этом случае срок действия Заявки истекает: </w:t>
      </w:r>
    </w:p>
    <w:p w14:paraId="4088FD34" w14:textId="77777777" w:rsidR="00EA7751" w:rsidRPr="00BF05A2" w:rsidRDefault="00944687" w:rsidP="00EA7751">
      <w:pPr>
        <w:pStyle w:val="11"/>
        <w:numPr>
          <w:ilvl w:val="4"/>
          <w:numId w:val="3"/>
        </w:numPr>
        <w:tabs>
          <w:tab w:val="num" w:pos="1418"/>
        </w:tabs>
        <w:spacing w:before="120" w:beforeAutospacing="0"/>
        <w:ind w:left="1418" w:hanging="851"/>
        <w:rPr>
          <w:rFonts w:ascii="Tahoma" w:hAnsi="Tahoma" w:cs="Tahoma"/>
        </w:rPr>
      </w:pPr>
      <w:bookmarkStart w:id="25" w:name="_Ref278793820"/>
      <w:r w:rsidRPr="00BF05A2">
        <w:rPr>
          <w:rFonts w:ascii="Tahoma" w:hAnsi="Tahoma" w:cs="Tahoma"/>
        </w:rPr>
        <w:t>если дата, указанная в Заявке, приходится на день до даты Торгового дня, являющегося последним днем заключения указанного в Заявке Срочного контракта – по окончании вечерней дополнительной торговой сессии Рабочего дня, дата которого совпадает с датой, указанной в Заявке;</w:t>
      </w:r>
      <w:bookmarkEnd w:id="25"/>
      <w:r w:rsidRPr="00BF05A2">
        <w:rPr>
          <w:rFonts w:ascii="Tahoma" w:hAnsi="Tahoma" w:cs="Tahoma"/>
        </w:rPr>
        <w:t xml:space="preserve"> </w:t>
      </w:r>
    </w:p>
    <w:p w14:paraId="626680FD"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bookmarkStart w:id="26" w:name="_Ref278793830"/>
      <w:r w:rsidRPr="00BF05A2">
        <w:rPr>
          <w:rFonts w:ascii="Tahoma" w:hAnsi="Tahoma" w:cs="Tahoma"/>
        </w:rPr>
        <w:t>если дата, указанная в Заявке, совпадает с датой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26"/>
    </w:p>
    <w:p w14:paraId="116F6698"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bookmarkStart w:id="27" w:name="_Ref278793841"/>
      <w:r w:rsidRPr="00BF05A2">
        <w:rPr>
          <w:rFonts w:ascii="Tahoma" w:hAnsi="Tahoma" w:cs="Tahoma"/>
        </w:rPr>
        <w:t>если дата, указанная в Заявке, приходится на день после даты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27"/>
    </w:p>
    <w:p w14:paraId="79BF9248" w14:textId="77777777" w:rsidR="00EA7751" w:rsidRPr="002C500A" w:rsidRDefault="00944687" w:rsidP="00EA7751">
      <w:pPr>
        <w:pStyle w:val="Point"/>
        <w:tabs>
          <w:tab w:val="num" w:pos="567"/>
        </w:tabs>
        <w:spacing w:before="120"/>
        <w:ind w:left="567" w:hanging="567"/>
        <w:rPr>
          <w:rFonts w:ascii="Tahoma" w:hAnsi="Tahoma" w:cs="Tahoma"/>
        </w:rPr>
      </w:pPr>
      <w:r w:rsidRPr="002C500A">
        <w:rPr>
          <w:rFonts w:ascii="Tahoma" w:hAnsi="Tahoma" w:cs="Tahoma"/>
          <w:color w:val="000000"/>
        </w:rPr>
        <w:t>Если в Заявке указан код раздела регистра учета позиций, предусмотренный договором о выполнении обязательств Маркет-</w:t>
      </w:r>
      <w:proofErr w:type="spellStart"/>
      <w:r w:rsidRPr="002C500A">
        <w:rPr>
          <w:rFonts w:ascii="Tahoma" w:hAnsi="Tahoma" w:cs="Tahoma"/>
          <w:color w:val="000000"/>
        </w:rPr>
        <w:t>мейкера</w:t>
      </w:r>
      <w:proofErr w:type="spellEnd"/>
      <w:r w:rsidRPr="002C500A">
        <w:rPr>
          <w:rFonts w:ascii="Tahoma" w:hAnsi="Tahoma" w:cs="Tahoma"/>
          <w:color w:val="000000"/>
        </w:rPr>
        <w:t>, и признак лимитированной заявки, то считается, что эта Заявка подана Участником торгов при исполнении им обязательств Маркет-</w:t>
      </w:r>
      <w:proofErr w:type="spellStart"/>
      <w:r w:rsidRPr="002C500A">
        <w:rPr>
          <w:rFonts w:ascii="Tahoma" w:hAnsi="Tahoma" w:cs="Tahoma"/>
          <w:color w:val="000000"/>
        </w:rPr>
        <w:t>мейкера</w:t>
      </w:r>
      <w:proofErr w:type="spellEnd"/>
      <w:r w:rsidRPr="002C500A">
        <w:rPr>
          <w:rFonts w:ascii="Tahoma" w:hAnsi="Tahoma" w:cs="Tahoma"/>
          <w:color w:val="000000"/>
        </w:rPr>
        <w:t xml:space="preserve">. </w:t>
      </w:r>
    </w:p>
    <w:p w14:paraId="455BD5C8" w14:textId="77777777" w:rsidR="00EA7751" w:rsidRDefault="00944687" w:rsidP="00EA7751">
      <w:pPr>
        <w:pStyle w:val="Point"/>
        <w:tabs>
          <w:tab w:val="num" w:pos="567"/>
        </w:tabs>
        <w:spacing w:before="120"/>
        <w:ind w:left="567" w:hanging="567"/>
        <w:rPr>
          <w:rFonts w:ascii="Tahoma" w:hAnsi="Tahoma" w:cs="Tahoma"/>
          <w:color w:val="000000"/>
        </w:rPr>
      </w:pPr>
      <w:r w:rsidRPr="00683FB5">
        <w:rPr>
          <w:rFonts w:ascii="Tahoma" w:hAnsi="Tahoma" w:cs="Tahoma"/>
          <w:color w:val="000000"/>
        </w:rPr>
        <w:t xml:space="preserve">В соответствии с требованиями законов и иных нормативных правовых актов Российской Федерации </w:t>
      </w:r>
      <w:r w:rsidRPr="00BF05A2">
        <w:rPr>
          <w:rFonts w:ascii="Tahoma" w:hAnsi="Tahoma" w:cs="Tahoma"/>
          <w:color w:val="000000"/>
        </w:rPr>
        <w:t>Биржа осуществляет</w:t>
      </w:r>
      <w:r>
        <w:rPr>
          <w:rFonts w:ascii="Tahoma" w:hAnsi="Tahoma" w:cs="Tahoma"/>
          <w:color w:val="000000"/>
        </w:rPr>
        <w:t xml:space="preserve"> фиксацию</w:t>
      </w:r>
      <w:r w:rsidRPr="00BF05A2">
        <w:rPr>
          <w:rFonts w:ascii="Tahoma" w:hAnsi="Tahoma" w:cs="Tahoma"/>
          <w:color w:val="000000"/>
        </w:rPr>
        <w:t xml:space="preserve"> всех поступивших от Участников торгов Заявок </w:t>
      </w:r>
      <w:r w:rsidRPr="0024616B">
        <w:rPr>
          <w:rFonts w:ascii="Tahoma" w:hAnsi="Tahoma" w:cs="Tahoma"/>
          <w:color w:val="000000"/>
        </w:rPr>
        <w:t>(за исключением Синтетических заявок)</w:t>
      </w:r>
      <w:r w:rsidRPr="00EB3FD1">
        <w:rPr>
          <w:rFonts w:ascii="Tahoma" w:hAnsi="Tahoma" w:cs="Tahoma"/>
          <w:color w:val="000000"/>
        </w:rPr>
        <w:t>,</w:t>
      </w:r>
      <w:r w:rsidRPr="00BF05A2">
        <w:rPr>
          <w:rFonts w:ascii="Tahoma" w:hAnsi="Tahoma" w:cs="Tahoma"/>
          <w:color w:val="000000"/>
        </w:rPr>
        <w:t xml:space="preserve"> включая </w:t>
      </w:r>
      <w:r>
        <w:rPr>
          <w:rFonts w:ascii="Tahoma" w:hAnsi="Tahoma" w:cs="Tahoma"/>
          <w:color w:val="000000"/>
        </w:rPr>
        <w:t>фиксацию</w:t>
      </w:r>
      <w:r w:rsidRPr="00BF05A2">
        <w:rPr>
          <w:rFonts w:ascii="Tahoma" w:hAnsi="Tahoma" w:cs="Tahoma"/>
          <w:color w:val="000000"/>
        </w:rPr>
        <w:t xml:space="preserve"> Заявок </w:t>
      </w:r>
      <w:r w:rsidRPr="00BF05A2">
        <w:rPr>
          <w:rFonts w:ascii="Tahoma" w:hAnsi="Tahoma" w:cs="Tahoma"/>
          <w:color w:val="000000"/>
          <w:lang w:val="en-US"/>
        </w:rPr>
        <w:t>RFS</w:t>
      </w:r>
      <w:r>
        <w:rPr>
          <w:rFonts w:ascii="Tahoma" w:hAnsi="Tahoma" w:cs="Tahoma"/>
          <w:color w:val="000000"/>
        </w:rPr>
        <w:t>.</w:t>
      </w:r>
      <w:r w:rsidRPr="00BF05A2">
        <w:rPr>
          <w:rFonts w:ascii="Tahoma" w:hAnsi="Tahoma" w:cs="Tahoma"/>
          <w:color w:val="000000"/>
        </w:rPr>
        <w:t xml:space="preserve"> </w:t>
      </w:r>
    </w:p>
    <w:p w14:paraId="6F253CC9" w14:textId="77777777" w:rsidR="00EA7751" w:rsidRPr="004F5383" w:rsidRDefault="00944687" w:rsidP="00EA7751">
      <w:pPr>
        <w:pStyle w:val="Point"/>
        <w:numPr>
          <w:ilvl w:val="0"/>
          <w:numId w:val="0"/>
        </w:numPr>
        <w:ind w:left="567"/>
      </w:pPr>
      <w:r w:rsidRPr="00683FB5">
        <w:t xml:space="preserve">Сведения о </w:t>
      </w:r>
      <w:r>
        <w:t>З</w:t>
      </w:r>
      <w:r w:rsidRPr="00683FB5">
        <w:t xml:space="preserve">аявках, поданных Участниками торгов и не прошедших регистрацию в </w:t>
      </w:r>
      <w:r>
        <w:t>Р</w:t>
      </w:r>
      <w:r w:rsidRPr="00683FB5">
        <w:t xml:space="preserve">еестре заявок (соответственно, имеющих статус незарегистрированных заявок), фиксируются в </w:t>
      </w:r>
      <w:r>
        <w:t>Р</w:t>
      </w:r>
      <w:r w:rsidRPr="00683FB5">
        <w:t xml:space="preserve">еестре транзакций. </w:t>
      </w:r>
    </w:p>
    <w:p w14:paraId="0299D0C7" w14:textId="77777777" w:rsidR="00EA7751" w:rsidRDefault="00944687" w:rsidP="00EA7751">
      <w:pPr>
        <w:pStyle w:val="Point"/>
        <w:numPr>
          <w:ilvl w:val="0"/>
          <w:numId w:val="0"/>
        </w:numPr>
        <w:tabs>
          <w:tab w:val="num" w:pos="567"/>
        </w:tabs>
        <w:spacing w:before="120"/>
        <w:ind w:left="567"/>
        <w:rPr>
          <w:rFonts w:ascii="Tahoma" w:hAnsi="Tahoma" w:cs="Tahoma"/>
          <w:color w:val="000000"/>
        </w:rPr>
      </w:pPr>
      <w:r w:rsidRPr="00BF05A2">
        <w:rPr>
          <w:rFonts w:ascii="Tahoma" w:hAnsi="Tahoma" w:cs="Tahoma"/>
          <w:color w:val="000000"/>
        </w:rPr>
        <w:t>Реестр транзакций формируется в электронной форме после окончания торгов</w:t>
      </w:r>
      <w:r w:rsidRPr="003F5E83">
        <w:rPr>
          <w:rFonts w:ascii="Tahoma" w:hAnsi="Tahoma" w:cs="Tahoma"/>
          <w:color w:val="000000"/>
        </w:rPr>
        <w:t xml:space="preserve"> </w:t>
      </w:r>
      <w:r w:rsidRPr="00683FB5">
        <w:rPr>
          <w:rFonts w:ascii="Tahoma" w:hAnsi="Tahoma" w:cs="Tahoma"/>
          <w:color w:val="000000"/>
        </w:rPr>
        <w:t xml:space="preserve">и содержит информацию об уникальном коде </w:t>
      </w:r>
      <w:r>
        <w:rPr>
          <w:rFonts w:ascii="Tahoma" w:hAnsi="Tahoma" w:cs="Tahoma"/>
          <w:color w:val="000000"/>
        </w:rPr>
        <w:t>З</w:t>
      </w:r>
      <w:r w:rsidRPr="00683FB5">
        <w:rPr>
          <w:rFonts w:ascii="Tahoma" w:hAnsi="Tahoma" w:cs="Tahoma"/>
          <w:color w:val="000000"/>
        </w:rPr>
        <w:t xml:space="preserve">аявки, дате и времени фиксации </w:t>
      </w:r>
      <w:r>
        <w:rPr>
          <w:rFonts w:ascii="Tahoma" w:hAnsi="Tahoma" w:cs="Tahoma"/>
          <w:color w:val="000000"/>
        </w:rPr>
        <w:t>З</w:t>
      </w:r>
      <w:r w:rsidRPr="00683FB5">
        <w:rPr>
          <w:rFonts w:ascii="Tahoma" w:hAnsi="Tahoma" w:cs="Tahoma"/>
          <w:color w:val="000000"/>
        </w:rPr>
        <w:t xml:space="preserve">аявки, а также причине отказа в регистрации </w:t>
      </w:r>
      <w:r>
        <w:rPr>
          <w:rFonts w:ascii="Tahoma" w:hAnsi="Tahoma" w:cs="Tahoma"/>
          <w:color w:val="000000"/>
        </w:rPr>
        <w:t>З</w:t>
      </w:r>
      <w:r w:rsidRPr="00683FB5">
        <w:rPr>
          <w:rFonts w:ascii="Tahoma" w:hAnsi="Tahoma" w:cs="Tahoma"/>
          <w:color w:val="000000"/>
        </w:rPr>
        <w:t xml:space="preserve">аявки в </w:t>
      </w:r>
      <w:r>
        <w:rPr>
          <w:rFonts w:ascii="Tahoma" w:hAnsi="Tahoma" w:cs="Tahoma"/>
          <w:color w:val="000000"/>
        </w:rPr>
        <w:t>Р</w:t>
      </w:r>
      <w:r w:rsidRPr="00683FB5">
        <w:rPr>
          <w:rFonts w:ascii="Tahoma" w:hAnsi="Tahoma" w:cs="Tahoma"/>
          <w:color w:val="000000"/>
        </w:rPr>
        <w:t>еестре заявок</w:t>
      </w:r>
      <w:r w:rsidRPr="00BF05A2">
        <w:rPr>
          <w:rFonts w:ascii="Tahoma" w:hAnsi="Tahoma" w:cs="Tahoma"/>
          <w:color w:val="000000"/>
        </w:rPr>
        <w:t xml:space="preserve">. </w:t>
      </w:r>
    </w:p>
    <w:p w14:paraId="61EB092E" w14:textId="77777777" w:rsidR="00EA7751" w:rsidRPr="00BF05A2" w:rsidRDefault="00944687" w:rsidP="00EA7751">
      <w:pPr>
        <w:pStyle w:val="Point"/>
        <w:numPr>
          <w:ilvl w:val="0"/>
          <w:numId w:val="0"/>
        </w:numPr>
        <w:tabs>
          <w:tab w:val="num" w:pos="1074"/>
        </w:tabs>
        <w:spacing w:before="120"/>
        <w:ind w:left="567"/>
        <w:rPr>
          <w:rFonts w:ascii="Tahoma" w:hAnsi="Tahoma" w:cs="Tahoma"/>
          <w:color w:val="000000"/>
        </w:rPr>
      </w:pPr>
      <w:r w:rsidRPr="00BF05A2">
        <w:rPr>
          <w:rFonts w:ascii="Tahoma" w:hAnsi="Tahoma" w:cs="Tahoma"/>
          <w:color w:val="000000"/>
        </w:rPr>
        <w:t xml:space="preserve">По запросу Участника торгов Биржа в порядке и сроки, определенные требованиями законов и иных нормативных актов Российской Федерации, предоставляет такому Участнику торгов выписку из реестра транзакций, направленных в Торговую систему данным Участником торгов. </w:t>
      </w:r>
    </w:p>
    <w:p w14:paraId="10CC0DF8"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Поступившие Заявки регистрируются Биржей в Реестре заявок (считаются объявленными), за исключением случаев, предусмотренных пунктом 7.24 настоящих Правил, а также за исключением периода приостановки Торгов.</w:t>
      </w:r>
    </w:p>
    <w:p w14:paraId="7F40AEEB" w14:textId="77777777" w:rsidR="00EA7751" w:rsidRPr="00BF05A2" w:rsidRDefault="00944687" w:rsidP="00EA7751">
      <w:pPr>
        <w:pStyle w:val="Point"/>
        <w:tabs>
          <w:tab w:val="num" w:pos="567"/>
        </w:tabs>
        <w:spacing w:before="120"/>
        <w:ind w:left="567" w:hanging="567"/>
        <w:rPr>
          <w:rFonts w:ascii="Tahoma" w:hAnsi="Tahoma" w:cs="Tahoma"/>
        </w:rPr>
      </w:pPr>
      <w:bookmarkStart w:id="28" w:name="_Ref278793665"/>
      <w:r w:rsidRPr="00BF05A2">
        <w:rPr>
          <w:rFonts w:ascii="Tahoma" w:hAnsi="Tahoma" w:cs="Tahoma"/>
        </w:rPr>
        <w:t>Поданная Заявка не регистрируется Биржей в Реестре заявок, если:</w:t>
      </w:r>
      <w:bookmarkEnd w:id="28"/>
    </w:p>
    <w:p w14:paraId="6F8366AD" w14:textId="77777777" w:rsidR="00EA7751" w:rsidRPr="00BF05A2" w:rsidRDefault="00944687" w:rsidP="00EA7751">
      <w:pPr>
        <w:pStyle w:val="11"/>
        <w:numPr>
          <w:ilvl w:val="4"/>
          <w:numId w:val="3"/>
        </w:numPr>
        <w:tabs>
          <w:tab w:val="num" w:pos="1418"/>
        </w:tabs>
        <w:spacing w:before="120" w:beforeAutospacing="0"/>
        <w:ind w:left="1418" w:hanging="851"/>
        <w:rPr>
          <w:rFonts w:ascii="Tahoma" w:hAnsi="Tahoma" w:cs="Tahoma"/>
        </w:rPr>
      </w:pPr>
      <w:r w:rsidRPr="00BF05A2">
        <w:rPr>
          <w:rFonts w:ascii="Tahoma" w:hAnsi="Tahoma" w:cs="Tahoma"/>
        </w:rPr>
        <w:t>Заявка не содержит хотя бы одного из условий, определяемых в соответствии с пунктами 7.14 и 7.15 настоящих Правил;</w:t>
      </w:r>
    </w:p>
    <w:p w14:paraId="1F06FE0D"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Заявка приводит к совершению кросс-сделки (за исключением случаев, указанных в пункте 3.4 настоящих Правил);</w:t>
      </w:r>
    </w:p>
    <w:p w14:paraId="6A4CEE4B"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Участник торгов не допущен к заключению данного Срочного контракта (в случаях, предусмотренных настоящими Правилами, Правилами допуска и Правилами клиринга);</w:t>
      </w:r>
    </w:p>
    <w:p w14:paraId="245EAE94"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указанная в Заявке цена Фьючерсного контракта/величина спреда выше Верхней границы Ценового коридора / величины спреда или ниже Нижней границы Ценового коридора данного Фьючерсного контракта / величины спреда</w:t>
      </w:r>
      <w:r w:rsidRPr="004F5383">
        <w:rPr>
          <w:rFonts w:ascii="Tahoma" w:hAnsi="Tahoma" w:cs="Tahoma"/>
        </w:rPr>
        <w:t xml:space="preserve">, за исключением </w:t>
      </w:r>
      <w:r>
        <w:rPr>
          <w:rFonts w:ascii="Tahoma" w:hAnsi="Tahoma" w:cs="Tahoma"/>
        </w:rPr>
        <w:t>С</w:t>
      </w:r>
      <w:r w:rsidRPr="004F5383">
        <w:rPr>
          <w:rFonts w:ascii="Tahoma" w:hAnsi="Tahoma" w:cs="Tahoma"/>
        </w:rPr>
        <w:t>интетических заявок, формируемых Клиринговым центром;</w:t>
      </w:r>
      <w:r w:rsidRPr="0024616B">
        <w:rPr>
          <w:rFonts w:ascii="Tahoma" w:hAnsi="Tahoma" w:cs="Tahoma"/>
        </w:rPr>
        <w:t xml:space="preserve"> </w:t>
      </w:r>
    </w:p>
    <w:p w14:paraId="5F5C3CDB"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Биржей получено от Клирингового центра уведомления о приостановке/прекращении клирингового обслуживания в отношении Участника клиринга, с указанием которого подана Заявка;</w:t>
      </w:r>
    </w:p>
    <w:p w14:paraId="70977645" w14:textId="77777777" w:rsidR="00EA7751" w:rsidRPr="00BF05A2" w:rsidRDefault="00944687" w:rsidP="00EA7751">
      <w:pPr>
        <w:pStyle w:val="11"/>
        <w:numPr>
          <w:ilvl w:val="4"/>
          <w:numId w:val="3"/>
        </w:numPr>
        <w:tabs>
          <w:tab w:val="clear" w:pos="4053"/>
          <w:tab w:val="num" w:pos="1418"/>
          <w:tab w:val="num" w:pos="1843"/>
        </w:tabs>
        <w:spacing w:before="120" w:beforeAutospacing="0" w:after="0" w:afterAutospacing="0"/>
        <w:ind w:left="1418" w:hanging="851"/>
        <w:rPr>
          <w:rFonts w:ascii="Tahoma" w:hAnsi="Tahoma" w:cs="Tahoma"/>
        </w:rPr>
      </w:pPr>
      <w:r w:rsidRPr="00BF05A2">
        <w:rPr>
          <w:rFonts w:ascii="Tahoma" w:hAnsi="Tahoma" w:cs="Tahoma"/>
        </w:rPr>
        <w:t>Биржей получено от Клирингового центра уведомление об установлении в соответствии с Правилами клиринга Режима урегулирования (Режима принудительного закрытия позиций) в отношении Расчетного кода Участника клиринга, которому соответствует раздел регистра учета позиций / код Брокерской фирмы, указанный в Заявке;</w:t>
      </w:r>
    </w:p>
    <w:p w14:paraId="7DA137AA" w14:textId="77777777" w:rsidR="00EA7751" w:rsidRPr="00BF05A2" w:rsidRDefault="00944687" w:rsidP="00EA7751">
      <w:pPr>
        <w:pStyle w:val="11"/>
        <w:numPr>
          <w:ilvl w:val="4"/>
          <w:numId w:val="3"/>
        </w:numPr>
        <w:tabs>
          <w:tab w:val="clear" w:pos="4053"/>
          <w:tab w:val="num" w:pos="1418"/>
        </w:tabs>
        <w:spacing w:before="120" w:beforeAutospacing="0" w:after="0" w:afterAutospacing="0"/>
        <w:ind w:left="1418" w:hanging="851"/>
        <w:rPr>
          <w:rFonts w:ascii="Tahoma" w:hAnsi="Tahoma" w:cs="Tahoma"/>
        </w:rPr>
      </w:pPr>
      <w:r w:rsidRPr="00BF05A2">
        <w:rPr>
          <w:rFonts w:ascii="Tahoma" w:hAnsi="Tahoma" w:cs="Tahoma"/>
        </w:rPr>
        <w:t>Клиринговый центр направляет Бирже отказ в объявлении Заявки в случаях, установленных Правилами клиринга;</w:t>
      </w:r>
    </w:p>
    <w:p w14:paraId="2CE165AD" w14:textId="77777777" w:rsidR="00EA7751" w:rsidRPr="00BF05A2" w:rsidRDefault="00944687" w:rsidP="00EA7751">
      <w:pPr>
        <w:pStyle w:val="11"/>
        <w:numPr>
          <w:ilvl w:val="4"/>
          <w:numId w:val="3"/>
        </w:numPr>
        <w:tabs>
          <w:tab w:val="clear" w:pos="4053"/>
          <w:tab w:val="num" w:pos="1418"/>
          <w:tab w:val="num" w:pos="1985"/>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Режима ограничения допуска, в случае его установления Биржей в отношении Участника торгов в соответствии с настоящими Правилами и Правилами допуска;</w:t>
      </w:r>
    </w:p>
    <w:p w14:paraId="5E066D7F" w14:textId="77777777" w:rsidR="00EA7751" w:rsidRPr="00BF05A2" w:rsidRDefault="00944687" w:rsidP="00EA7751">
      <w:pPr>
        <w:pStyle w:val="11"/>
        <w:numPr>
          <w:ilvl w:val="4"/>
          <w:numId w:val="3"/>
        </w:numPr>
        <w:tabs>
          <w:tab w:val="clear" w:pos="4053"/>
          <w:tab w:val="num" w:pos="1418"/>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ограничений, установленных в Торговой системе в соответствии с Условиями ИТО</w:t>
      </w:r>
      <w:r w:rsidRPr="00BF05A2">
        <w:rPr>
          <w:rFonts w:ascii="Tahoma" w:hAnsi="Tahoma" w:cs="Tahoma"/>
          <w:color w:val="FF0000"/>
        </w:rPr>
        <w:t xml:space="preserve"> </w:t>
      </w:r>
      <w:r w:rsidRPr="00BF05A2">
        <w:rPr>
          <w:rFonts w:ascii="Tahoma" w:hAnsi="Tahoma" w:cs="Tahoma"/>
        </w:rPr>
        <w:t>и/или иными внутренними документами Технического центра и/или настоящими Правилами;</w:t>
      </w:r>
    </w:p>
    <w:p w14:paraId="37A37E33" w14:textId="245E0D89" w:rsidR="00EA7751"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bookmarkStart w:id="29" w:name="_Hlk115356025"/>
      <w:r w:rsidRPr="00BF05A2">
        <w:rPr>
          <w:rFonts w:ascii="Tahoma" w:hAnsi="Tahoma" w:cs="Tahoma"/>
        </w:rPr>
        <w:t>Биржей установлено в отношении определенных Срочных контрактов ограничение на подачу Заявок в дополнительную торговую сессию текущего Рабочего дня</w:t>
      </w:r>
      <w:r w:rsidR="0074372D">
        <w:rPr>
          <w:rFonts w:ascii="Tahoma" w:hAnsi="Tahoma" w:cs="Tahoma"/>
        </w:rPr>
        <w:t xml:space="preserve"> или в период проведения Аукциона открытия</w:t>
      </w:r>
      <w:r w:rsidR="00F26BE7">
        <w:rPr>
          <w:rFonts w:ascii="Tahoma" w:hAnsi="Tahoma" w:cs="Tahoma"/>
        </w:rPr>
        <w:t xml:space="preserve"> в соответствии с п. 6.5.4 настоящих Правил</w:t>
      </w:r>
      <w:r w:rsidR="0044217B">
        <w:rPr>
          <w:rFonts w:ascii="Tahoma" w:hAnsi="Tahoma" w:cs="Tahoma"/>
        </w:rPr>
        <w:t>, а также в случае, предусмотренном абзацем 5 пункта 7.14 настоящих Правил</w:t>
      </w:r>
      <w:r w:rsidR="0044217B" w:rsidRPr="0026025F">
        <w:rPr>
          <w:rFonts w:ascii="Tahoma" w:hAnsi="Tahoma" w:cs="Tahoma"/>
        </w:rPr>
        <w:t xml:space="preserve">; </w:t>
      </w:r>
      <w:bookmarkEnd w:id="29"/>
    </w:p>
    <w:p w14:paraId="162D34EF" w14:textId="77777777" w:rsidR="00EA7751" w:rsidRPr="00BF05A2" w:rsidRDefault="00944687" w:rsidP="00EA7751">
      <w:pPr>
        <w:pStyle w:val="11"/>
        <w:numPr>
          <w:ilvl w:val="4"/>
          <w:numId w:val="3"/>
        </w:numPr>
        <w:tabs>
          <w:tab w:val="clear" w:pos="4053"/>
          <w:tab w:val="num" w:pos="1418"/>
          <w:tab w:val="num" w:pos="2127"/>
        </w:tabs>
        <w:spacing w:before="120" w:beforeAutospacing="0" w:after="0" w:afterAutospacing="0"/>
        <w:ind w:left="1418" w:hanging="851"/>
        <w:rPr>
          <w:rFonts w:ascii="Tahoma" w:hAnsi="Tahoma" w:cs="Tahoma"/>
        </w:rPr>
      </w:pPr>
      <w:r w:rsidRPr="00BF05A2">
        <w:rPr>
          <w:rFonts w:ascii="Tahoma" w:hAnsi="Tahoma" w:cs="Tahoma"/>
        </w:rPr>
        <w:t>Заявка подана в нарушение иных ограничений, установленных Биржей.</w:t>
      </w:r>
    </w:p>
    <w:p w14:paraId="5F547676"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Активная заявка удаляется Биржей из Торговой системы по окончании вечерней клиринговой сессии, если выполняется хотя бы одно из следующих условий: </w:t>
      </w:r>
    </w:p>
    <w:p w14:paraId="46516B34" w14:textId="77777777" w:rsidR="00EA7751" w:rsidRPr="00BF05A2" w:rsidRDefault="00944687" w:rsidP="00EA7751">
      <w:pPr>
        <w:pStyle w:val="11"/>
        <w:numPr>
          <w:ilvl w:val="4"/>
          <w:numId w:val="3"/>
        </w:numPr>
        <w:tabs>
          <w:tab w:val="num" w:pos="1418"/>
        </w:tabs>
        <w:spacing w:before="120" w:beforeAutospacing="0"/>
        <w:ind w:left="1418" w:hanging="851"/>
        <w:rPr>
          <w:rFonts w:ascii="Tahoma" w:hAnsi="Tahoma" w:cs="Tahoma"/>
        </w:rPr>
      </w:pPr>
      <w:r w:rsidRPr="00BF05A2">
        <w:rPr>
          <w:rFonts w:ascii="Tahoma" w:hAnsi="Tahoma" w:cs="Tahoma"/>
        </w:rPr>
        <w:t>у Участника торгов прекращен допуск к заключению данного Срочного контракта (в случаях, предусмотренных настоящими Правилами, Правилами допуска и Правилами клиринга);</w:t>
      </w:r>
    </w:p>
    <w:p w14:paraId="3C8A77AB"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цена Фьючерсного контракта, указанная в данной Активной заявке на покупку, выше Верхней границы Ценового коридора или цена Фьючерсного контракта, указанная в данной Активной заявке на продажу, ниже Нижней границы Ценового коридора данного Фьючерсного контракта;</w:t>
      </w:r>
    </w:p>
    <w:p w14:paraId="271DA36E"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получение Биржей от Клирингового центра уведомления о необходимости аннулирования (удаления) Активной заявки в случае отрицательного результата проверки Клиринговым центром соблюдения условий возможности объявления Заявок, проводимой в ходе вечерней клиринговой сессии в порядке, установленном Правилами клиринга;</w:t>
      </w:r>
    </w:p>
    <w:p w14:paraId="3713714D" w14:textId="4739F95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получение Биржей от Клирингового центра уведомления о приостановке/прекращении клирингового обслуживания в отношении Участника клиринга, с указанием которого подана Заявка</w:t>
      </w:r>
      <w:r w:rsidR="00F07C9F">
        <w:rPr>
          <w:rFonts w:ascii="Tahoma" w:hAnsi="Tahoma" w:cs="Tahoma"/>
        </w:rPr>
        <w:t>;</w:t>
      </w:r>
    </w:p>
    <w:p w14:paraId="7FEE759A" w14:textId="2552869F"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bookmarkStart w:id="30" w:name="_Hlk115794740"/>
      <w:r w:rsidRPr="00BF05A2">
        <w:rPr>
          <w:rFonts w:ascii="Tahoma" w:hAnsi="Tahoma" w:cs="Tahoma"/>
        </w:rPr>
        <w:t>Биржей установлено ограничение на подачу Заявок в дополнительную торговую сессию текущего Рабочего дня</w:t>
      </w:r>
      <w:r w:rsidR="00033AF7">
        <w:rPr>
          <w:rFonts w:ascii="Tahoma" w:hAnsi="Tahoma" w:cs="Tahoma"/>
        </w:rPr>
        <w:t xml:space="preserve"> </w:t>
      </w:r>
      <w:r w:rsidRPr="00BF05A2">
        <w:rPr>
          <w:rFonts w:ascii="Tahoma" w:hAnsi="Tahoma" w:cs="Tahoma"/>
        </w:rPr>
        <w:t xml:space="preserve">в отношении Срочного контракта, на заключение которого направлена Активная заявка. </w:t>
      </w:r>
    </w:p>
    <w:bookmarkEnd w:id="30"/>
    <w:p w14:paraId="7A22A4F4" w14:textId="77777777" w:rsidR="00EA7751" w:rsidRPr="00267299" w:rsidRDefault="00944687" w:rsidP="00EA7751">
      <w:pPr>
        <w:pStyle w:val="Point"/>
        <w:tabs>
          <w:tab w:val="num" w:pos="567"/>
        </w:tabs>
        <w:spacing w:before="120"/>
        <w:ind w:left="567" w:hanging="567"/>
        <w:rPr>
          <w:rFonts w:ascii="Tahoma" w:hAnsi="Tahoma" w:cs="Tahoma"/>
        </w:rPr>
      </w:pPr>
      <w:r w:rsidRPr="00267299">
        <w:rPr>
          <w:rFonts w:ascii="Tahoma" w:hAnsi="Tahoma" w:cs="Tahoma"/>
          <w:color w:val="000000"/>
        </w:rPr>
        <w:t>Биржа</w:t>
      </w:r>
      <w:r w:rsidRPr="00267299">
        <w:rPr>
          <w:rFonts w:ascii="Tahoma" w:hAnsi="Tahoma" w:cs="Tahoma"/>
        </w:rPr>
        <w:t xml:space="preserve"> вправе аннулировать (удалить) Активную заявку из Торговой системы (в т.ч. Заявку, поданную на основании поручения с использованием ИСД), а также </w:t>
      </w:r>
      <w:proofErr w:type="spellStart"/>
      <w:r w:rsidRPr="00267299">
        <w:rPr>
          <w:rFonts w:ascii="Tahoma" w:hAnsi="Tahoma" w:cs="Tahoma"/>
        </w:rPr>
        <w:t>Запро</w:t>
      </w:r>
      <w:proofErr w:type="spellEnd"/>
      <w:r w:rsidRPr="00267299">
        <w:rPr>
          <w:rFonts w:ascii="Tahoma" w:hAnsi="Tahoma" w:cs="Tahoma"/>
          <w:lang w:val="en-US"/>
        </w:rPr>
        <w:t>c</w:t>
      </w:r>
      <w:r w:rsidRPr="00267299">
        <w:rPr>
          <w:rFonts w:ascii="Tahoma" w:hAnsi="Tahoma" w:cs="Tahoma"/>
        </w:rPr>
        <w:t xml:space="preserve"> котировки </w:t>
      </w:r>
      <w:r w:rsidRPr="00267299">
        <w:rPr>
          <w:rFonts w:ascii="Tahoma" w:hAnsi="Tahoma" w:cs="Tahoma"/>
          <w:lang w:val="en-US"/>
        </w:rPr>
        <w:t>RFS</w:t>
      </w:r>
      <w:r w:rsidRPr="00267299">
        <w:rPr>
          <w:rFonts w:ascii="Tahoma" w:hAnsi="Tahoma" w:cs="Tahoma"/>
        </w:rPr>
        <w:t xml:space="preserve"> / Котировку </w:t>
      </w:r>
      <w:r w:rsidRPr="00267299">
        <w:rPr>
          <w:rFonts w:ascii="Tahoma" w:hAnsi="Tahoma" w:cs="Tahoma"/>
          <w:lang w:val="en-US"/>
        </w:rPr>
        <w:t>RFS</w:t>
      </w:r>
      <w:r w:rsidRPr="00267299">
        <w:rPr>
          <w:rFonts w:ascii="Tahoma" w:hAnsi="Tahoma" w:cs="Tahoma"/>
        </w:rPr>
        <w:t xml:space="preserve"> из Системы котировок </w:t>
      </w:r>
      <w:r w:rsidRPr="00267299">
        <w:rPr>
          <w:rFonts w:ascii="Tahoma" w:hAnsi="Tahoma" w:cs="Tahoma"/>
          <w:lang w:val="en-US"/>
        </w:rPr>
        <w:t>RFS</w:t>
      </w:r>
      <w:r w:rsidRPr="00267299">
        <w:rPr>
          <w:rFonts w:ascii="Tahoma" w:hAnsi="Tahoma" w:cs="Tahoma"/>
        </w:rPr>
        <w:t xml:space="preserve"> (в т. ч. Запрос котировок </w:t>
      </w:r>
      <w:r w:rsidRPr="00267299">
        <w:rPr>
          <w:rFonts w:ascii="Tahoma" w:hAnsi="Tahoma" w:cs="Tahoma"/>
          <w:lang w:val="en-US"/>
        </w:rPr>
        <w:t>RFS</w:t>
      </w:r>
      <w:r w:rsidRPr="00267299">
        <w:rPr>
          <w:rFonts w:ascii="Tahoma" w:hAnsi="Tahoma" w:cs="Tahoma"/>
        </w:rPr>
        <w:t xml:space="preserve"> / Котировку </w:t>
      </w:r>
      <w:r w:rsidRPr="00267299">
        <w:rPr>
          <w:rFonts w:ascii="Tahoma" w:hAnsi="Tahoma" w:cs="Tahoma"/>
          <w:lang w:val="en-US"/>
        </w:rPr>
        <w:t>RFS</w:t>
      </w:r>
      <w:r w:rsidRPr="00267299">
        <w:rPr>
          <w:rFonts w:ascii="Tahoma" w:hAnsi="Tahoma" w:cs="Tahoma"/>
        </w:rPr>
        <w:t>, поданные на основании поручения с использованием ИСД), в ходе Торгов при получении подтверждения о неработоспособности Клиентской части Программного обеспечения, соответствующей Торговому идентификатору</w:t>
      </w:r>
      <w:r w:rsidRPr="00165E4C">
        <w:rPr>
          <w:rFonts w:ascii="Tahoma" w:hAnsi="Tahoma" w:cs="Tahoma"/>
        </w:rPr>
        <w:t xml:space="preserve"> или Идентификатору КМП</w:t>
      </w:r>
      <w:r w:rsidRPr="00267299">
        <w:rPr>
          <w:rFonts w:ascii="Tahoma" w:hAnsi="Tahoma" w:cs="Tahoma"/>
        </w:rPr>
        <w:t xml:space="preserve">, с использованием которого была передана Активная заявка / Запрос котировок </w:t>
      </w:r>
      <w:r w:rsidRPr="00267299">
        <w:rPr>
          <w:rFonts w:ascii="Tahoma" w:hAnsi="Tahoma" w:cs="Tahoma"/>
          <w:lang w:val="en-US"/>
        </w:rPr>
        <w:t>RFS</w:t>
      </w:r>
      <w:r w:rsidRPr="00267299">
        <w:rPr>
          <w:rFonts w:ascii="Tahoma" w:hAnsi="Tahoma" w:cs="Tahoma"/>
        </w:rPr>
        <w:t xml:space="preserve"> / Котировка </w:t>
      </w:r>
      <w:r w:rsidRPr="00267299">
        <w:rPr>
          <w:rFonts w:ascii="Tahoma" w:hAnsi="Tahoma" w:cs="Tahoma"/>
          <w:lang w:val="en-US"/>
        </w:rPr>
        <w:t>RFS</w:t>
      </w:r>
      <w:r w:rsidRPr="00267299">
        <w:rPr>
          <w:rFonts w:ascii="Tahoma" w:hAnsi="Tahoma" w:cs="Tahoma"/>
        </w:rPr>
        <w:t>.</w:t>
      </w:r>
    </w:p>
    <w:p w14:paraId="1E1F2957" w14:textId="77777777" w:rsidR="00EA7751" w:rsidRPr="00BF05A2" w:rsidRDefault="00944687" w:rsidP="00EA7751">
      <w:pPr>
        <w:pStyle w:val="Text2"/>
        <w:ind w:left="567"/>
        <w:rPr>
          <w:rFonts w:ascii="Tahoma" w:hAnsi="Tahoma" w:cs="Tahoma"/>
        </w:rPr>
      </w:pPr>
      <w:r w:rsidRPr="00BF05A2">
        <w:rPr>
          <w:rFonts w:ascii="Tahoma" w:hAnsi="Tahoma" w:cs="Tahoma"/>
        </w:rPr>
        <w:t xml:space="preserve">Проверка работоспособности Клиентской части Программного обеспечения осуществляется Техническим центром в соответствии с Условиями ИТО и только в отношении Активных заявок / Котировок </w:t>
      </w:r>
      <w:r w:rsidRPr="00BF05A2">
        <w:rPr>
          <w:rFonts w:ascii="Tahoma" w:hAnsi="Tahoma" w:cs="Tahoma"/>
          <w:lang w:val="en-US"/>
        </w:rPr>
        <w:t>RFS</w:t>
      </w:r>
      <w:r w:rsidRPr="00BF05A2">
        <w:rPr>
          <w:rFonts w:ascii="Tahoma" w:hAnsi="Tahoma" w:cs="Tahoma"/>
        </w:rPr>
        <w:t xml:space="preserve">, которые являются безадресными и не содержат дату окончания срока их действия. </w:t>
      </w:r>
    </w:p>
    <w:p w14:paraId="2C81BC75" w14:textId="77777777" w:rsidR="00EA7751" w:rsidRPr="0026025F" w:rsidRDefault="00944687" w:rsidP="00EA7751">
      <w:pPr>
        <w:pStyle w:val="Point"/>
        <w:tabs>
          <w:tab w:val="num" w:pos="142"/>
        </w:tabs>
        <w:ind w:left="567" w:hanging="567"/>
        <w:rPr>
          <w:rFonts w:ascii="Tahoma" w:hAnsi="Tahoma" w:cs="Tahoma"/>
        </w:rPr>
      </w:pPr>
      <w:r w:rsidRPr="0026025F">
        <w:rPr>
          <w:rFonts w:ascii="Tahoma" w:hAnsi="Tahoma" w:cs="Tahoma"/>
        </w:rPr>
        <w:t xml:space="preserve">По решению Биржи Активные заявки «Календарный спред» могут быть аннулированы (удалены) из Торговой системы после окончания Торгового дня в случае проведения технологических работ в Торговой системе, связанных с внедрением функционала по формированию Синтетических заявок. В указанном случае Биржа уведомляет Участников торгов о принятом решении до момента окончания Торгового дня, в который было принято соответствующее решение, путем направления информации по каналам Торговой системы. </w:t>
      </w:r>
    </w:p>
    <w:p w14:paraId="0827A3C8" w14:textId="77777777" w:rsidR="00EA7751" w:rsidRPr="0026025F" w:rsidRDefault="00944687" w:rsidP="00EA7751">
      <w:pPr>
        <w:pStyle w:val="Point"/>
        <w:tabs>
          <w:tab w:val="num" w:pos="142"/>
        </w:tabs>
        <w:ind w:left="567" w:hanging="567"/>
        <w:rPr>
          <w:rFonts w:ascii="Tahoma" w:hAnsi="Tahoma" w:cs="Tahoma"/>
        </w:rPr>
      </w:pPr>
      <w:r w:rsidRPr="0026025F">
        <w:rPr>
          <w:rFonts w:ascii="Tahoma" w:hAnsi="Tahoma" w:cs="Tahoma"/>
        </w:rPr>
        <w:t xml:space="preserve">В случае необходимости Биржа вправе принять решение о приостановлении заключения Срочных сделок на основании формируемых Клиринговым центром Синтетических заявок. </w:t>
      </w:r>
    </w:p>
    <w:p w14:paraId="73C2E9DF" w14:textId="77777777" w:rsidR="00EA7751" w:rsidRPr="0026025F" w:rsidRDefault="00944687" w:rsidP="00EA7751">
      <w:pPr>
        <w:pStyle w:val="Point"/>
        <w:tabs>
          <w:tab w:val="num" w:pos="567"/>
        </w:tabs>
        <w:spacing w:before="120"/>
        <w:ind w:left="567" w:hanging="567"/>
        <w:rPr>
          <w:rFonts w:ascii="Tahoma" w:hAnsi="Tahoma" w:cs="Tahoma"/>
        </w:rPr>
      </w:pPr>
      <w:r w:rsidRPr="0026025F">
        <w:rPr>
          <w:rFonts w:ascii="Tahoma" w:hAnsi="Tahoma" w:cs="Tahoma"/>
        </w:rPr>
        <w:t xml:space="preserve">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аннулирование (удаление) / </w:t>
      </w:r>
      <w:proofErr w:type="spellStart"/>
      <w:r w:rsidRPr="0026025F">
        <w:rPr>
          <w:rFonts w:ascii="Tahoma" w:hAnsi="Tahoma" w:cs="Tahoma"/>
        </w:rPr>
        <w:t>неаннулирование</w:t>
      </w:r>
      <w:proofErr w:type="spellEnd"/>
      <w:r w:rsidRPr="0026025F">
        <w:rPr>
          <w:rFonts w:ascii="Tahoma" w:hAnsi="Tahoma" w:cs="Tahoma"/>
        </w:rPr>
        <w:t xml:space="preserve"> (</w:t>
      </w:r>
      <w:proofErr w:type="spellStart"/>
      <w:r w:rsidRPr="0026025F">
        <w:rPr>
          <w:rFonts w:ascii="Tahoma" w:hAnsi="Tahoma" w:cs="Tahoma"/>
        </w:rPr>
        <w:t>неудаление</w:t>
      </w:r>
      <w:proofErr w:type="spellEnd"/>
      <w:r w:rsidRPr="0026025F">
        <w:rPr>
          <w:rFonts w:ascii="Tahoma" w:hAnsi="Tahoma" w:cs="Tahoma"/>
        </w:rPr>
        <w:t xml:space="preserve">) Активных заявок / Запросов котировок </w:t>
      </w:r>
      <w:r w:rsidRPr="0026025F">
        <w:rPr>
          <w:rFonts w:ascii="Tahoma" w:hAnsi="Tahoma" w:cs="Tahoma"/>
          <w:lang w:val="en-US"/>
        </w:rPr>
        <w:t>RFS</w:t>
      </w:r>
      <w:r w:rsidRPr="0026025F">
        <w:rPr>
          <w:rFonts w:ascii="Tahoma" w:hAnsi="Tahoma" w:cs="Tahoma"/>
        </w:rPr>
        <w:t xml:space="preserve"> / Котировок </w:t>
      </w:r>
      <w:r w:rsidRPr="0026025F">
        <w:rPr>
          <w:rFonts w:ascii="Tahoma" w:hAnsi="Tahoma" w:cs="Tahoma"/>
          <w:lang w:val="en-US"/>
        </w:rPr>
        <w:t>RFS</w:t>
      </w:r>
      <w:r w:rsidRPr="0026025F">
        <w:rPr>
          <w:rFonts w:ascii="Tahoma" w:hAnsi="Tahoma" w:cs="Tahoma"/>
        </w:rPr>
        <w:t>. Помимо случаев, установленных в пунктах 7.20, 7.35, 7.36, 7.37 настоящих Правил, и вне зависимости от того, содержит ли Заявка указание на дату окончания срока действия Заявки, срок действия Активной заявки, поданной с указанием раздела регистра учета позиций / кода Брокерской фирмы, соответствующих Расчетному коду Участника клиринга, истекает в случае получения Биржей от Клирингового центра уведомления об установлении для такого Расчетного кода Режима урегулирования (Режима принудительного закрытия позиций) в случаях, установленных Правилами клиринга, и такая Активная заявка удаляется Биржей из Торговой системы.</w:t>
      </w:r>
    </w:p>
    <w:p w14:paraId="17931563" w14:textId="77777777" w:rsidR="00EA7751" w:rsidRPr="00BF05A2" w:rsidRDefault="00944687" w:rsidP="00EA7751">
      <w:pPr>
        <w:pStyle w:val="Point"/>
        <w:tabs>
          <w:tab w:val="num" w:pos="567"/>
        </w:tabs>
        <w:spacing w:before="120"/>
        <w:ind w:left="567" w:hanging="567"/>
        <w:rPr>
          <w:rFonts w:ascii="Tahoma" w:hAnsi="Tahoma" w:cs="Tahoma"/>
        </w:rPr>
      </w:pPr>
      <w:r w:rsidRPr="0026025F">
        <w:rPr>
          <w:rFonts w:ascii="Tahoma" w:hAnsi="Tahoma" w:cs="Tahoma"/>
        </w:rPr>
        <w:t>Клиринговый центр направляет Бирже уведомление о необходимости удаления Активных заявок, указанное в настоящем пункте Правил, в случаях, установленных Правилами клиринга, в том числе на основании поданного Участником торгов, совпадающим в одном лице с Участником клиринга, или Участником клиринга, являющимся стороной по сделкам, заключаемым на основании подаваемых Участником торгов</w:t>
      </w:r>
      <w:r w:rsidRPr="00BF05A2">
        <w:rPr>
          <w:rFonts w:ascii="Tahoma" w:hAnsi="Tahoma" w:cs="Tahoma"/>
        </w:rPr>
        <w:t xml:space="preserve"> Заявок в соответствии с Правилами клиринга поручения на установление ограничения на открытие позиций/ограничения на объявление заявок, содержащим указание Участника торгов (Участника клиринга) на необходимость удаления Активных заявок. Если в соответствии с настоящими Правилами и/или Правилами допуска допуск Участника торгов к Торгам приостановлен/прекращен, а также если в отношении Участника торгов установлен Режим ограничения допуска, информация об этом доводится до сведения соответствующего Участника торгов, в том числе при подаче Заявки в Торговую систему путем направления электронного сообщения через АРМ.</w:t>
      </w:r>
    </w:p>
    <w:p w14:paraId="00A836BC"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Реестр заявок содержит следующие сведения:</w:t>
      </w:r>
    </w:p>
    <w:p w14:paraId="50486D83" w14:textId="77777777" w:rsidR="00EA7751" w:rsidRPr="00BF05A2" w:rsidRDefault="00944687" w:rsidP="003A0D81">
      <w:pPr>
        <w:pStyle w:val="Pointmark2"/>
        <w:numPr>
          <w:ilvl w:val="0"/>
          <w:numId w:val="21"/>
        </w:numPr>
        <w:ind w:left="993" w:hanging="426"/>
        <w:rPr>
          <w:rFonts w:ascii="Tahoma" w:hAnsi="Tahoma" w:cs="Tahoma"/>
        </w:rPr>
      </w:pPr>
      <w:r w:rsidRPr="00BF05A2">
        <w:rPr>
          <w:rFonts w:ascii="Tahoma" w:hAnsi="Tahoma" w:cs="Tahoma"/>
        </w:rPr>
        <w:t>идентификационный номер Заявки;</w:t>
      </w:r>
    </w:p>
    <w:p w14:paraId="059E22AC"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уникальный код Заявки в реестре транзакций (за исключением Синтетических заявок);</w:t>
      </w:r>
    </w:p>
    <w:p w14:paraId="1EA4C487"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(обозначение) Фьючерсного контракта или Опционного контракта;</w:t>
      </w:r>
    </w:p>
    <w:p w14:paraId="321430AE" w14:textId="77777777" w:rsidR="00EA7751" w:rsidRPr="00BF05A2" w:rsidRDefault="00944687" w:rsidP="003A0D81">
      <w:pPr>
        <w:pStyle w:val="Pointmark2"/>
        <w:numPr>
          <w:ilvl w:val="0"/>
          <w:numId w:val="11"/>
        </w:numPr>
        <w:ind w:left="993"/>
        <w:rPr>
          <w:rFonts w:ascii="Tahoma" w:hAnsi="Tahoma" w:cs="Tahoma"/>
        </w:rPr>
      </w:pPr>
      <w:r w:rsidRPr="00267299">
        <w:rPr>
          <w:rFonts w:ascii="Tahoma" w:hAnsi="Tahoma" w:cs="Tahoma"/>
        </w:rPr>
        <w:t>Торговый идентификатор</w:t>
      </w:r>
      <w:r w:rsidRPr="00165E4C">
        <w:rPr>
          <w:rFonts w:ascii="Tahoma" w:hAnsi="Tahoma" w:cs="Tahoma"/>
        </w:rPr>
        <w:t xml:space="preserve"> или Идентификатор КМП</w:t>
      </w:r>
      <w:r w:rsidRPr="00267299">
        <w:rPr>
          <w:rFonts w:ascii="Tahoma" w:hAnsi="Tahoma" w:cs="Tahoma"/>
        </w:rPr>
        <w:t xml:space="preserve"> или Краткое наименование Участника торгов, подавшего Заявку,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w:t>
      </w:r>
      <w:r w:rsidRPr="00BF05A2">
        <w:rPr>
          <w:rFonts w:ascii="Tahoma" w:hAnsi="Tahoma" w:cs="Tahoma"/>
        </w:rPr>
        <w:t xml:space="preserve"> Участником торгов, подавшим Заявку, и являющегося стороной по сделке);</w:t>
      </w:r>
    </w:p>
    <w:p w14:paraId="4B9C618C" w14:textId="77777777" w:rsidR="00EA7751" w:rsidRPr="00267299" w:rsidRDefault="00944687" w:rsidP="003A0D81">
      <w:pPr>
        <w:pStyle w:val="Pointmark2"/>
        <w:numPr>
          <w:ilvl w:val="0"/>
          <w:numId w:val="11"/>
        </w:numPr>
        <w:ind w:left="993"/>
        <w:rPr>
          <w:rFonts w:ascii="Tahoma" w:hAnsi="Tahoma" w:cs="Tahoma"/>
        </w:rPr>
      </w:pPr>
      <w:r w:rsidRPr="00267299">
        <w:rPr>
          <w:rFonts w:ascii="Tahoma" w:hAnsi="Tahoma" w:cs="Tahoma"/>
        </w:rPr>
        <w:t xml:space="preserve">Торговый идентификатор </w:t>
      </w:r>
      <w:r w:rsidRPr="00165E4C">
        <w:rPr>
          <w:rFonts w:ascii="Tahoma" w:hAnsi="Tahoma" w:cs="Tahoma"/>
        </w:rPr>
        <w:t xml:space="preserve">или Идентификатор КМП </w:t>
      </w:r>
      <w:r w:rsidRPr="00267299">
        <w:rPr>
          <w:rFonts w:ascii="Tahoma" w:hAnsi="Tahoma" w:cs="Tahoma"/>
        </w:rPr>
        <w:t>или Краткое наименование Участника торгов (в случае подачи Заявки в соответствии с подпунктом 2.3.1 и/или подпунктом 2.3.2 Правил торгов), 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 (в случае подачи Заявки в соответствии с подпунктом 2.3.3 или подпунктом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 подача встречной Заявки которым является условием совершения Срочной сделки (в случае объявления адресной Заявки);</w:t>
      </w:r>
    </w:p>
    <w:p w14:paraId="495705A2"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ИСД (в случае подачи Заявки на основании поручения с использованием ИСД);</w:t>
      </w:r>
    </w:p>
    <w:p w14:paraId="2A800686"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указание на то, что Заявка подана во исполнение обязательств Маркет-</w:t>
      </w:r>
      <w:proofErr w:type="spellStart"/>
      <w:r w:rsidRPr="00BF05A2">
        <w:rPr>
          <w:rFonts w:ascii="Tahoma" w:hAnsi="Tahoma" w:cs="Tahoma"/>
        </w:rPr>
        <w:t>мейкера</w:t>
      </w:r>
      <w:proofErr w:type="spellEnd"/>
      <w:r w:rsidRPr="00BF05A2">
        <w:rPr>
          <w:rFonts w:ascii="Tahoma" w:hAnsi="Tahoma" w:cs="Tahoma"/>
        </w:rPr>
        <w:t xml:space="preserve"> (если такая Заявка подана во исполнение указанных обязательств); </w:t>
      </w:r>
    </w:p>
    <w:p w14:paraId="0C870106"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указание на то, что Заявка является Заявкой RFS (если Заявка является Заявкой RFS);</w:t>
      </w:r>
    </w:p>
    <w:p w14:paraId="323EFB74"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указание на то, что Заявка является Синтетической заявкой (если Заявка является Синтетической заявкой);</w:t>
      </w:r>
    </w:p>
    <w:p w14:paraId="3541546D" w14:textId="1648D800" w:rsidR="00EA7751" w:rsidRDefault="00944687" w:rsidP="003A0D81">
      <w:pPr>
        <w:pStyle w:val="Pointmark2"/>
        <w:numPr>
          <w:ilvl w:val="0"/>
          <w:numId w:val="11"/>
        </w:numPr>
        <w:ind w:left="993"/>
        <w:rPr>
          <w:rFonts w:ascii="Tahoma" w:hAnsi="Tahoma" w:cs="Tahoma"/>
        </w:rPr>
      </w:pPr>
      <w:r w:rsidRPr="00BF05A2">
        <w:rPr>
          <w:rFonts w:ascii="Tahoma" w:hAnsi="Tahoma" w:cs="Tahoma"/>
        </w:rPr>
        <w:t>указание на то, что Заявка является айсберг - заявкой (если Заявка является айсберг - заявкой);</w:t>
      </w:r>
    </w:p>
    <w:p w14:paraId="03933CF0" w14:textId="669CE859" w:rsidR="003D4E85" w:rsidRDefault="003D4E85" w:rsidP="003A0D81">
      <w:pPr>
        <w:pStyle w:val="Pointmark2"/>
        <w:numPr>
          <w:ilvl w:val="0"/>
          <w:numId w:val="11"/>
        </w:numPr>
        <w:ind w:left="993"/>
        <w:rPr>
          <w:rFonts w:ascii="Tahoma" w:hAnsi="Tahoma" w:cs="Tahoma"/>
        </w:rPr>
      </w:pPr>
      <w:r>
        <w:rPr>
          <w:rFonts w:ascii="Tahoma" w:hAnsi="Tahoma" w:cs="Tahoma"/>
        </w:rPr>
        <w:t>указание на то, что Заявка является Заявкой с признаком «только пассивная» (если Заявка является Заявкой с признаком «только пассивная»);</w:t>
      </w:r>
    </w:p>
    <w:p w14:paraId="2650B7C9" w14:textId="77777777" w:rsidR="00EA7751" w:rsidRPr="00BF05A2" w:rsidRDefault="00944687" w:rsidP="003A0D81">
      <w:pPr>
        <w:pStyle w:val="Pointmark2"/>
        <w:numPr>
          <w:ilvl w:val="0"/>
          <w:numId w:val="11"/>
        </w:numPr>
        <w:ind w:left="993"/>
        <w:rPr>
          <w:rFonts w:ascii="Tahoma" w:hAnsi="Tahoma" w:cs="Tahoma"/>
        </w:rPr>
      </w:pPr>
      <w:r>
        <w:rPr>
          <w:rFonts w:ascii="Tahoma" w:hAnsi="Tahoma" w:cs="Tahoma"/>
        </w:rPr>
        <w:t>номер всплывающей части Заявки (если Заявка является айсберг – заявкой)</w:t>
      </w:r>
      <w:r w:rsidRPr="004F5383">
        <w:rPr>
          <w:rFonts w:ascii="Tahoma" w:hAnsi="Tahoma" w:cs="Tahoma"/>
        </w:rPr>
        <w:t>;</w:t>
      </w:r>
    </w:p>
    <w:p w14:paraId="01A759DD"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вид Заявки (адресная / безадресная);</w:t>
      </w:r>
    </w:p>
    <w:p w14:paraId="0C2F1D79"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условия Заявки, в том числе количество Срочных контрактов, в отношении которых объявлена Заявка (количество Срочных контрактов, в отношении которых объявлена Заявка для каждого Клиента, если Заявка объявлена по поручению нескольких Клиентов);</w:t>
      </w:r>
    </w:p>
    <w:p w14:paraId="068A688E"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дата и время регистрации Заявки;</w:t>
      </w:r>
    </w:p>
    <w:p w14:paraId="06D9B40B"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дата окончания срока действия Заявки (в случае ее установления при объявлении Заявки); </w:t>
      </w:r>
    </w:p>
    <w:p w14:paraId="68DCB869"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дата и время исполнения (отзыва, аннулирования (удаления) Заявки);</w:t>
      </w:r>
    </w:p>
    <w:p w14:paraId="769B955B"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результат объявления Заявки (на исполнении, исполнена частично, исполнена, отозвана, аннулирована (удалена) и </w:t>
      </w:r>
      <w:proofErr w:type="gramStart"/>
      <w:r w:rsidRPr="00BF05A2">
        <w:rPr>
          <w:rFonts w:ascii="Tahoma" w:hAnsi="Tahoma" w:cs="Tahoma"/>
        </w:rPr>
        <w:t>т.д.</w:t>
      </w:r>
      <w:proofErr w:type="gramEnd"/>
      <w:r w:rsidRPr="00BF05A2">
        <w:rPr>
          <w:rFonts w:ascii="Tahoma" w:hAnsi="Tahoma" w:cs="Tahoma"/>
        </w:rPr>
        <w:t>);</w:t>
      </w:r>
    </w:p>
    <w:p w14:paraId="49BDBA4C" w14:textId="3ABA9658" w:rsidR="00EA7751" w:rsidRDefault="00944687" w:rsidP="003A0D81">
      <w:pPr>
        <w:pStyle w:val="Pointmark2"/>
        <w:numPr>
          <w:ilvl w:val="0"/>
          <w:numId w:val="11"/>
        </w:numPr>
        <w:ind w:left="993"/>
        <w:rPr>
          <w:rFonts w:ascii="Tahoma" w:hAnsi="Tahoma" w:cs="Tahoma"/>
        </w:rPr>
      </w:pPr>
      <w:r w:rsidRPr="00BF05A2">
        <w:rPr>
          <w:rFonts w:ascii="Tahoma" w:hAnsi="Tahoma" w:cs="Tahoma"/>
        </w:rPr>
        <w:t>причина аннулирования заявки</w:t>
      </w:r>
      <w:r w:rsidR="00C523E9">
        <w:rPr>
          <w:rFonts w:ascii="Tahoma" w:hAnsi="Tahoma" w:cs="Tahoma"/>
        </w:rPr>
        <w:t>;</w:t>
      </w:r>
    </w:p>
    <w:p w14:paraId="4826D8C3" w14:textId="47DE4C25"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Участник торгов в ходе Торгов может подавать новые Заявки (за исключением случаев, предусмотренных пункт</w:t>
      </w:r>
      <w:r w:rsidR="008A2B5B">
        <w:rPr>
          <w:rFonts w:ascii="Tahoma" w:hAnsi="Tahoma" w:cs="Tahoma"/>
        </w:rPr>
        <w:t>ами</w:t>
      </w:r>
      <w:r w:rsidR="00A271C7">
        <w:rPr>
          <w:rFonts w:ascii="Tahoma" w:hAnsi="Tahoma" w:cs="Tahoma"/>
        </w:rPr>
        <w:t xml:space="preserve"> </w:t>
      </w:r>
      <w:r w:rsidR="00A271C7" w:rsidRPr="00E1540A">
        <w:rPr>
          <w:rFonts w:ascii="Tahoma" w:hAnsi="Tahoma" w:cs="Tahoma"/>
        </w:rPr>
        <w:t>6.5.4 и</w:t>
      </w:r>
      <w:r w:rsidR="00A271C7">
        <w:rPr>
          <w:rFonts w:ascii="Tahoma" w:hAnsi="Tahoma" w:cs="Tahoma"/>
        </w:rPr>
        <w:t xml:space="preserve"> </w:t>
      </w:r>
      <w:r w:rsidRPr="00BF05A2">
        <w:rPr>
          <w:rFonts w:ascii="Tahoma" w:hAnsi="Tahoma" w:cs="Tahoma"/>
        </w:rPr>
        <w:t>7.23 настоящих Правил), аннулировать (удалять), отзывать и изменять ранее объявленные Активные заявки. Внесение изменений в ранее объявленную Заявку рассматривается как отзыв ранее объявленной Заявки и подача новой Заявки.</w:t>
      </w:r>
    </w:p>
    <w:p w14:paraId="155691B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Биржа в случае приостановки Торгов предоставляет Участникам торгов возможность отозвать Активные заявки до момента возобновления Торгов.</w:t>
      </w:r>
    </w:p>
    <w:p w14:paraId="35213AB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Активные заявки на заключение Фьючерсного контракта на покупку с ценой выше Верхней границы Ценового коридора или на продажу ниже Нижней границы Ценового коридора данного Фьючерсного контракта, определенных в ходе дневной клиринговой сессии, удаляются Биржей из Торговой системы по окончании дневной клиринговой сессии до момента возобновления Торгов. </w:t>
      </w:r>
    </w:p>
    <w:p w14:paraId="56D6C736"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По окончании основной торговой сессии текущего Торгового дня Биржей из Торговой системы удаляются все Активные заявки, в которых не указана дата окончания срока их действия. </w:t>
      </w:r>
    </w:p>
    <w:p w14:paraId="08A5541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По окончании вечерней дополнительной торговой сессии текущего Торгового дня Биржей из Торговой системы удаляются:</w:t>
      </w:r>
    </w:p>
    <w:p w14:paraId="49969D70"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все Активные заявки с датой окончания срока действия, установленной согласно подпункту 7.20.1 настоящих Правил и предшествующей дате текущего Торгового дня;</w:t>
      </w:r>
    </w:p>
    <w:p w14:paraId="3222B14C" w14:textId="77777777" w:rsidR="00EA7751" w:rsidRPr="00BF05A2" w:rsidRDefault="00944687" w:rsidP="00EA7751">
      <w:pPr>
        <w:pStyle w:val="11"/>
        <w:numPr>
          <w:ilvl w:val="4"/>
          <w:numId w:val="3"/>
        </w:numPr>
        <w:tabs>
          <w:tab w:val="num" w:pos="1418"/>
        </w:tabs>
        <w:spacing w:before="120" w:beforeAutospacing="0" w:after="0" w:afterAutospacing="0"/>
        <w:ind w:left="1418" w:hanging="851"/>
        <w:rPr>
          <w:rFonts w:ascii="Tahoma" w:hAnsi="Tahoma" w:cs="Tahoma"/>
        </w:rPr>
      </w:pPr>
      <w:r w:rsidRPr="00BF05A2">
        <w:rPr>
          <w:rFonts w:ascii="Tahoma" w:hAnsi="Tahoma" w:cs="Tahoma"/>
        </w:rPr>
        <w:t xml:space="preserve">все безадресные Активные заявки, в которых не указана дата окончания срока их действия (в случае если в отношении Клиентской части Программного обеспечения, соответствующей Торговому идентификатору, с использованием которого были поданы указанные заявки, в соответствии с Условиями ИТО осуществляется проверка ее работоспособности). 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аннулирование (удаление) / </w:t>
      </w:r>
      <w:proofErr w:type="spellStart"/>
      <w:r w:rsidRPr="00BF05A2">
        <w:rPr>
          <w:rFonts w:ascii="Tahoma" w:hAnsi="Tahoma" w:cs="Tahoma"/>
        </w:rPr>
        <w:t>неаннулирование</w:t>
      </w:r>
      <w:proofErr w:type="spellEnd"/>
      <w:r w:rsidRPr="00BF05A2">
        <w:rPr>
          <w:rFonts w:ascii="Tahoma" w:hAnsi="Tahoma" w:cs="Tahoma"/>
        </w:rPr>
        <w:t xml:space="preserve"> (</w:t>
      </w:r>
      <w:proofErr w:type="spellStart"/>
      <w:r w:rsidRPr="00BF05A2">
        <w:rPr>
          <w:rFonts w:ascii="Tahoma" w:hAnsi="Tahoma" w:cs="Tahoma"/>
        </w:rPr>
        <w:t>неудаление</w:t>
      </w:r>
      <w:proofErr w:type="spellEnd"/>
      <w:r w:rsidRPr="00BF05A2">
        <w:rPr>
          <w:rFonts w:ascii="Tahoma" w:hAnsi="Tahoma" w:cs="Tahoma"/>
        </w:rPr>
        <w:t>) Активных заявок.</w:t>
      </w:r>
    </w:p>
    <w:p w14:paraId="77F881C1"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По окончании основной торговой сессии текущего Торгового дня, являющегося последним днем заключения данного Срочного контракта, Биржей из Торговой системы удаляются все Активные заявки с датой окончания срока действия, установленной согласно подпунктам 7.20.2 и 7.20.3 настоящих Правил. </w:t>
      </w:r>
    </w:p>
    <w:p w14:paraId="1396BE74"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Момент объявления Заявки является моментом получения Клиринговым центром оферт, содержащихся в ней.</w:t>
      </w:r>
    </w:p>
    <w:p w14:paraId="19152D01"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В случае невозможности аннулирования (удаления) объявленных Активных заявок посредством Торговой системы Участник торгов может предоставить Бирже заявление на аннулирование (удаление) объявленных им Активных заявок в форме телефонного сообщения (далее – Заявление на снятие заявок). </w:t>
      </w:r>
    </w:p>
    <w:p w14:paraId="5C6C3011" w14:textId="77777777" w:rsidR="00EA7751" w:rsidRPr="00BF05A2" w:rsidRDefault="00944687" w:rsidP="00EA7751">
      <w:pPr>
        <w:pStyle w:val="Point"/>
        <w:numPr>
          <w:ilvl w:val="0"/>
          <w:numId w:val="0"/>
        </w:numPr>
        <w:tabs>
          <w:tab w:val="num" w:pos="1074"/>
        </w:tabs>
        <w:spacing w:before="120"/>
        <w:ind w:left="567"/>
        <w:rPr>
          <w:rFonts w:ascii="Tahoma" w:hAnsi="Tahoma" w:cs="Tahoma"/>
        </w:rPr>
      </w:pPr>
      <w:r w:rsidRPr="00BF05A2">
        <w:rPr>
          <w:rFonts w:ascii="Tahoma" w:hAnsi="Tahoma" w:cs="Tahoma"/>
        </w:rPr>
        <w:t xml:space="preserve">В случае, если в ходе Торгов у Участника торгов по техническим причинам прекратился доступ к Системе торгов с использованием Логина или отсутствует технологическая возможность осуществления доступа к Системе торгов с использованием Логина, Биржа вправе производить технологическое принудительное прекращение подключения такого Логина в целях дальнейшего его </w:t>
      </w:r>
      <w:proofErr w:type="spellStart"/>
      <w:r w:rsidRPr="00BF05A2">
        <w:rPr>
          <w:rFonts w:ascii="Tahoma" w:hAnsi="Tahoma" w:cs="Tahoma"/>
        </w:rPr>
        <w:t>переподключения</w:t>
      </w:r>
      <w:proofErr w:type="spellEnd"/>
      <w:r w:rsidRPr="00BF05A2">
        <w:rPr>
          <w:rFonts w:ascii="Tahoma" w:hAnsi="Tahoma" w:cs="Tahoma"/>
        </w:rPr>
        <w:t xml:space="preserve"> и восстановления доступа к Системе торгов. Для этого Участник торгов должен предоставить Бирже заявление о принудительном прекращении сессии Логина Участника торгов в форме телефонного сообщения (далее – </w:t>
      </w:r>
      <w:bookmarkStart w:id="31" w:name="_Hlk24650306"/>
      <w:r w:rsidRPr="00BF05A2">
        <w:rPr>
          <w:rFonts w:ascii="Tahoma" w:hAnsi="Tahoma" w:cs="Tahoma"/>
        </w:rPr>
        <w:t>Заявление о прекращении сессии Логина</w:t>
      </w:r>
      <w:bookmarkEnd w:id="31"/>
      <w:r w:rsidRPr="00BF05A2">
        <w:rPr>
          <w:rFonts w:ascii="Tahoma" w:hAnsi="Tahoma" w:cs="Tahoma"/>
        </w:rPr>
        <w:t>).</w:t>
      </w:r>
    </w:p>
    <w:p w14:paraId="3D7CD89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Заявление на снятие заявок и Заявление о прекращении сессии Логина передаются только единоличным исполнительным органом Участника торгов, контролером Участника торгов или иным лицом, действующим от имени Участника торгов и ответственным за совершение Срочных сделок, при условии, что данные о вышеуказанных лицах указаны в Анкете юридического лица, предоставляемой в соответствии с Правилами допуска.  </w:t>
      </w:r>
    </w:p>
    <w:p w14:paraId="798CE4BA" w14:textId="77777777" w:rsidR="00EA7751" w:rsidRPr="00BF05A2" w:rsidRDefault="00944687" w:rsidP="00EA7751">
      <w:pPr>
        <w:pStyle w:val="Point"/>
        <w:numPr>
          <w:ilvl w:val="0"/>
          <w:numId w:val="0"/>
        </w:numPr>
        <w:tabs>
          <w:tab w:val="num" w:pos="1074"/>
        </w:tabs>
        <w:spacing w:before="120"/>
        <w:ind w:left="567"/>
        <w:rPr>
          <w:rFonts w:eastAsiaTheme="minorHAnsi"/>
        </w:rPr>
      </w:pPr>
      <w:r w:rsidRPr="00BF05A2">
        <w:rPr>
          <w:rFonts w:ascii="Tahoma" w:hAnsi="Tahoma" w:cs="Tahoma"/>
        </w:rPr>
        <w:t>Заявление</w:t>
      </w:r>
      <w:r w:rsidRPr="00BF05A2">
        <w:t xml:space="preserve"> на снятие заявок </w:t>
      </w:r>
      <w:r w:rsidRPr="00BF05A2">
        <w:rPr>
          <w:rFonts w:eastAsiaTheme="minorHAnsi"/>
        </w:rPr>
        <w:t xml:space="preserve">должно содержать следующие реквизиты: </w:t>
      </w:r>
    </w:p>
    <w:p w14:paraId="2D2F9A4C"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фамилия, имя, отчество и контактный номер телефона лица, обратившегося от имени Участника торгов;</w:t>
      </w:r>
    </w:p>
    <w:p w14:paraId="163F30A6" w14:textId="77777777" w:rsidR="00EA7751" w:rsidRPr="00267299" w:rsidRDefault="00944687" w:rsidP="003A0D81">
      <w:pPr>
        <w:pStyle w:val="Pointmark2"/>
        <w:numPr>
          <w:ilvl w:val="0"/>
          <w:numId w:val="11"/>
        </w:numPr>
        <w:ind w:left="993"/>
        <w:rPr>
          <w:rFonts w:ascii="Tahoma" w:hAnsi="Tahoma" w:cs="Tahoma"/>
        </w:rPr>
      </w:pPr>
      <w:r w:rsidRPr="00267299">
        <w:rPr>
          <w:rFonts w:ascii="Tahoma" w:hAnsi="Tahoma" w:cs="Tahoma"/>
        </w:rPr>
        <w:t>Торговый идентификатор</w:t>
      </w:r>
      <w:r w:rsidRPr="00165E4C">
        <w:rPr>
          <w:rFonts w:ascii="Tahoma" w:hAnsi="Tahoma" w:cs="Tahoma"/>
        </w:rPr>
        <w:t xml:space="preserve"> или Идентификатор КМП</w:t>
      </w:r>
      <w:r w:rsidRPr="00267299">
        <w:rPr>
          <w:rFonts w:ascii="Tahoma" w:hAnsi="Tahoma" w:cs="Tahoma"/>
        </w:rPr>
        <w:t xml:space="preserve"> Участника торгов, с использованием которого была объявлена Заявка;</w:t>
      </w:r>
    </w:p>
    <w:p w14:paraId="113A1E62"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номера Активных заявок, поданных Участником торгов, которые необходимо снять, с указанием реквизитов заявок (в случае технической возможности указания номеров Активных заявок), либо параметры подлежащих снятию Активных заявок:</w:t>
      </w:r>
    </w:p>
    <w:p w14:paraId="7DAC536A"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все Активные заявки;</w:t>
      </w:r>
    </w:p>
    <w:p w14:paraId="57090417"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по виду Активной заявки (адресная / безадресная)</w:t>
      </w:r>
    </w:p>
    <w:p w14:paraId="0FEEC67E"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по типу Активной заявки (на покупку / на продажу / «Календарный спред»);</w:t>
      </w:r>
    </w:p>
    <w:p w14:paraId="564184F9"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по коду Срочного контракта, на заключение которого направлена Активная заявка;</w:t>
      </w:r>
    </w:p>
    <w:p w14:paraId="2A971CF3"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по коду раздела регистра учета позиций, указанного в Активной заявке;</w:t>
      </w:r>
    </w:p>
    <w:p w14:paraId="023E5D9D"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по категории Активной заявки (лимитированная / рыночная, допускающая частичное исполнение / рыночная, не допускающая частичного исполнения);</w:t>
      </w:r>
    </w:p>
    <w:p w14:paraId="2D9A0084"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Клиента, по поручению и/или в интересах которого объявлена Заявка (код раздела регистра учета позиций)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08128F71"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дата и время предоставления Заявления на снятие заявок, а также номер телефона Участника торгов, с которого оно предоставляется;</w:t>
      </w:r>
    </w:p>
    <w:p w14:paraId="4B15911B"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кодовое слово, совпадающее с кодовым словом для снятия заявок, указанным в Анкете юридического лица.</w:t>
      </w:r>
    </w:p>
    <w:p w14:paraId="156C9559" w14:textId="77777777" w:rsidR="00EA7751" w:rsidRPr="00BF05A2" w:rsidRDefault="00944687" w:rsidP="00EA7751">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Заявление о прекращении сессии Логина должно содержать следующие реквизиты:</w:t>
      </w:r>
    </w:p>
    <w:p w14:paraId="01AA3753"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фамилия, имя, отчество и контактный номер телефона лица, обратившегося от имени Участника торгов;</w:t>
      </w:r>
    </w:p>
    <w:p w14:paraId="7A192345" w14:textId="77777777" w:rsidR="00EA7751" w:rsidRPr="00267299" w:rsidRDefault="00944687" w:rsidP="003A0D81">
      <w:pPr>
        <w:pStyle w:val="Pointmark2"/>
        <w:numPr>
          <w:ilvl w:val="0"/>
          <w:numId w:val="11"/>
        </w:numPr>
        <w:ind w:left="993"/>
        <w:rPr>
          <w:rFonts w:ascii="Tahoma" w:hAnsi="Tahoma" w:cs="Tahoma"/>
        </w:rPr>
      </w:pPr>
      <w:r w:rsidRPr="00267299">
        <w:rPr>
          <w:rFonts w:ascii="Tahoma" w:hAnsi="Tahoma" w:cs="Tahoma"/>
        </w:rPr>
        <w:t xml:space="preserve">Торговый идентификатор </w:t>
      </w:r>
      <w:r w:rsidRPr="00165E4C">
        <w:rPr>
          <w:rFonts w:ascii="Tahoma" w:hAnsi="Tahoma" w:cs="Tahoma"/>
        </w:rPr>
        <w:t>или Идентификатор КМП</w:t>
      </w:r>
      <w:r>
        <w:rPr>
          <w:rFonts w:ascii="Tahoma" w:hAnsi="Tahoma" w:cs="Tahoma"/>
        </w:rPr>
        <w:t xml:space="preserve"> </w:t>
      </w:r>
      <w:r w:rsidRPr="00267299">
        <w:rPr>
          <w:rFonts w:ascii="Tahoma" w:hAnsi="Tahoma" w:cs="Tahoma"/>
        </w:rPr>
        <w:t>Участника</w:t>
      </w:r>
      <w:r w:rsidRPr="00165E4C">
        <w:rPr>
          <w:rFonts w:ascii="Tahoma" w:hAnsi="Tahoma" w:cs="Tahoma"/>
        </w:rPr>
        <w:t xml:space="preserve"> торгов</w:t>
      </w:r>
      <w:r w:rsidRPr="00267299">
        <w:rPr>
          <w:rFonts w:ascii="Tahoma" w:hAnsi="Tahoma" w:cs="Tahoma"/>
        </w:rPr>
        <w:t>, подключение которого необходимо прекратить;</w:t>
      </w:r>
    </w:p>
    <w:p w14:paraId="316B1025" w14:textId="77777777" w:rsidR="00EA7751" w:rsidRPr="00BF05A2" w:rsidRDefault="00944687" w:rsidP="003A0D81">
      <w:pPr>
        <w:pStyle w:val="Pointmark2"/>
        <w:numPr>
          <w:ilvl w:val="0"/>
          <w:numId w:val="11"/>
        </w:numPr>
        <w:ind w:left="993"/>
        <w:rPr>
          <w:rFonts w:ascii="Tahoma" w:hAnsi="Tahoma" w:cs="Tahoma"/>
        </w:rPr>
      </w:pPr>
      <w:bookmarkStart w:id="32" w:name="_Hlk24977435"/>
      <w:r w:rsidRPr="00BF05A2">
        <w:rPr>
          <w:rFonts w:ascii="Tahoma" w:hAnsi="Tahoma" w:cs="Tahoma"/>
        </w:rPr>
        <w:t>кодовое слово, совпадающее с кодовым словом для снятия заявок, указанным в Анкете юридического лица.</w:t>
      </w:r>
    </w:p>
    <w:bookmarkEnd w:id="32"/>
    <w:p w14:paraId="7357270B" w14:textId="77777777" w:rsidR="00EA7751" w:rsidRPr="00BF05A2" w:rsidRDefault="00944687" w:rsidP="00EA7751">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Биржа вправе предпринять действия для проверки полномочий лиц, предоставивших Заявление на снятие заявок или</w:t>
      </w:r>
      <w:r w:rsidRPr="00BF05A2">
        <w:t xml:space="preserve"> </w:t>
      </w:r>
      <w:r w:rsidRPr="00BF05A2">
        <w:rPr>
          <w:rFonts w:ascii="Tahoma" w:eastAsiaTheme="minorHAnsi" w:hAnsi="Tahoma" w:cs="Tahoma"/>
          <w:sz w:val="20"/>
          <w:szCs w:val="20"/>
          <w:lang w:eastAsia="en-US"/>
        </w:rPr>
        <w:t>Заявление о прекращении сессии Логина.</w:t>
      </w:r>
    </w:p>
    <w:p w14:paraId="7181B566" w14:textId="77777777" w:rsidR="00EA7751" w:rsidRPr="00BF05A2" w:rsidRDefault="00944687" w:rsidP="00EA7751">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В случае если реквизиты Заявления на снятие заявок корректны, Администратор, при наличии технической возможности, осуществляет снятие Активных заявок в соответствии с Заявлением на снятие заявок. В случае отсутствия данной возможности Администратор уведомляет в форме телефонного сообщения лицо, направившее Заявление на снятие заявок от имени Участника торгов, о невозможности снятия Активных заявок.</w:t>
      </w:r>
    </w:p>
    <w:p w14:paraId="1818F32F" w14:textId="77777777" w:rsidR="00EA7751" w:rsidRPr="00BF05A2" w:rsidRDefault="00944687" w:rsidP="00EA7751">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 xml:space="preserve">В случае если реквизиты Заявления о прекращении сессии Логина корректны, Администратор при наличии технической возможности осуществляет прекращение подключения Логина. </w:t>
      </w:r>
      <w:bookmarkStart w:id="33" w:name="_Hlk24651147"/>
      <w:r w:rsidRPr="00BF05A2">
        <w:rPr>
          <w:rFonts w:ascii="Tahoma" w:eastAsiaTheme="minorHAnsi" w:hAnsi="Tahoma" w:cs="Tahoma"/>
          <w:sz w:val="20"/>
          <w:szCs w:val="20"/>
          <w:lang w:eastAsia="en-US"/>
        </w:rPr>
        <w:t xml:space="preserve">Результатом прекращения подключения Логина является снятие всех Активных заявок, поданных с использованием данного Логина. </w:t>
      </w:r>
      <w:bookmarkEnd w:id="33"/>
      <w:r w:rsidRPr="00BF05A2">
        <w:rPr>
          <w:rFonts w:ascii="Tahoma" w:eastAsiaTheme="minorHAnsi" w:hAnsi="Tahoma" w:cs="Tahoma"/>
          <w:sz w:val="20"/>
          <w:szCs w:val="20"/>
          <w:lang w:eastAsia="en-US"/>
        </w:rPr>
        <w:t>В случае отсутствия данной возможности Администратор уведомляет в форме телефонного сообщения лицо, направившее от имени Участника торгов соответствующее Заявление, о невозможности прекращения подключения Логина.</w:t>
      </w:r>
    </w:p>
    <w:p w14:paraId="1035FF8F" w14:textId="77777777" w:rsidR="00EA7751" w:rsidRPr="00BF05A2" w:rsidRDefault="00944687" w:rsidP="00EA7751">
      <w:pPr>
        <w:spacing w:before="120"/>
        <w:ind w:left="567"/>
        <w:jc w:val="both"/>
        <w:rPr>
          <w:rFonts w:ascii="Tahoma" w:eastAsiaTheme="minorHAnsi" w:hAnsi="Tahoma" w:cs="Tahoma"/>
          <w:sz w:val="20"/>
          <w:szCs w:val="20"/>
          <w:lang w:eastAsia="en-US"/>
        </w:rPr>
      </w:pPr>
      <w:r w:rsidRPr="00BF05A2">
        <w:rPr>
          <w:rFonts w:ascii="Tahoma" w:eastAsiaTheme="minorHAnsi" w:hAnsi="Tahoma" w:cs="Tahoma"/>
          <w:sz w:val="20"/>
          <w:szCs w:val="20"/>
          <w:lang w:eastAsia="en-US"/>
        </w:rPr>
        <w:t>В случае если реквизиты Заявления на снятие заявок или Заявления о прекращении сессии Логина некорректны, соответствующее заявление отклоняется.  Администратор уведомляет в форме телефонного сообщения лицо, направившее соответствующее заявление, о некорректности реквизитов. Администратор вправе отклонить Заявление на снятие заявок, в случае если номера указанных в нем Активных заявок не совпадают с номерами Активных заявок, объявленных Участником торгов, направившим данное заявление, и/или в случаях, когда иные реквизиты Заявления на снятие заявок некорректны.</w:t>
      </w:r>
    </w:p>
    <w:p w14:paraId="0299CE3F" w14:textId="77777777" w:rsidR="00EA7751" w:rsidRPr="00BF05A2" w:rsidRDefault="00944687" w:rsidP="00EA7751">
      <w:pPr>
        <w:spacing w:before="120"/>
        <w:ind w:left="567"/>
        <w:jc w:val="both"/>
        <w:rPr>
          <w:rFonts w:ascii="Tahoma" w:hAnsi="Tahoma" w:cs="Tahoma"/>
        </w:rPr>
      </w:pPr>
      <w:r w:rsidRPr="00BF05A2">
        <w:rPr>
          <w:rFonts w:ascii="Tahoma" w:eastAsiaTheme="minorHAnsi" w:hAnsi="Tahoma" w:cs="Tahoma"/>
          <w:sz w:val="20"/>
          <w:szCs w:val="20"/>
          <w:lang w:eastAsia="en-US"/>
        </w:rPr>
        <w:t xml:space="preserve">Биржа не несет ответственности за убытки, которые могут возникнуть у Участника торгов при исполнении его Заявления о прекращении сессии Логина и Заявления на снятие заявок или при неисполнении Заявления на снятие заявок, в случае если номера указанных в нем Активных заявок не совпадают с номерами Активных заявок, объявленных Участником торгов, направившим данное заявление, и/или в случаях, когда иные реквизиты Заявления на снятие заявок некорректны. При рассмотрении споров Биржа и Участник торгов вправе использовать запись телефонных переговоров в качестве доказательства факта направления лицом, действующим от имени Участника торгов, соответствующего заявления. </w:t>
      </w:r>
      <w:r w:rsidRPr="00BF05A2">
        <w:rPr>
          <w:rFonts w:ascii="Tahoma" w:hAnsi="Tahoma" w:cs="Tahoma"/>
        </w:rPr>
        <w:t xml:space="preserve"> </w:t>
      </w:r>
    </w:p>
    <w:p w14:paraId="6189EA53" w14:textId="77777777" w:rsidR="00EA7751" w:rsidRPr="00BF05A2" w:rsidRDefault="00944687" w:rsidP="00EA7751">
      <w:pPr>
        <w:pStyle w:val="Title3"/>
        <w:numPr>
          <w:ilvl w:val="2"/>
          <w:numId w:val="3"/>
        </w:numPr>
        <w:tabs>
          <w:tab w:val="clear" w:pos="1418"/>
          <w:tab w:val="num" w:pos="720"/>
          <w:tab w:val="num" w:pos="2127"/>
          <w:tab w:val="left" w:pos="2268"/>
        </w:tabs>
        <w:ind w:left="1080" w:hanging="1080"/>
        <w:rPr>
          <w:rFonts w:ascii="Tahoma" w:hAnsi="Tahoma" w:cs="Tahoma"/>
        </w:rPr>
      </w:pPr>
      <w:r w:rsidRPr="00BF05A2">
        <w:rPr>
          <w:rFonts w:ascii="Tahoma" w:hAnsi="Tahoma" w:cs="Tahoma"/>
        </w:rPr>
        <w:t xml:space="preserve">Порядок </w:t>
      </w:r>
      <w:r w:rsidRPr="00BF05A2">
        <w:rPr>
          <w:rFonts w:ascii="Tahoma" w:hAnsi="Tahoma" w:cs="Tahoma"/>
          <w:bCs w:val="0"/>
        </w:rPr>
        <w:t>проведения</w:t>
      </w:r>
      <w:r w:rsidRPr="00BF05A2">
        <w:rPr>
          <w:rFonts w:ascii="Tahoma" w:hAnsi="Tahoma" w:cs="Tahoma"/>
        </w:rPr>
        <w:t xml:space="preserve"> Аукциона </w:t>
      </w:r>
      <w:r w:rsidRPr="00BF05A2">
        <w:rPr>
          <w:rFonts w:ascii="Tahoma" w:hAnsi="Tahoma" w:cs="Tahoma"/>
          <w:lang w:val="en-US"/>
        </w:rPr>
        <w:t xml:space="preserve">RFS </w:t>
      </w:r>
    </w:p>
    <w:p w14:paraId="02EF6F24" w14:textId="77777777" w:rsidR="00EA7751" w:rsidRPr="00BF05A2" w:rsidRDefault="00944687" w:rsidP="00EA7751">
      <w:pPr>
        <w:pStyle w:val="Point"/>
        <w:spacing w:before="120"/>
        <w:ind w:left="567" w:hanging="567"/>
        <w:rPr>
          <w:rFonts w:ascii="Tahoma" w:hAnsi="Tahoma" w:cs="Tahoma"/>
          <w:bCs/>
        </w:rPr>
      </w:pPr>
      <w:r w:rsidRPr="00BF05A2">
        <w:rPr>
          <w:rFonts w:ascii="Tahoma" w:hAnsi="Tahoma" w:cs="Tahoma"/>
        </w:rPr>
        <w:t>Потребитель ликвидности инициирует Аукцион</w:t>
      </w:r>
      <w:r w:rsidRPr="00BF05A2">
        <w:rPr>
          <w:rFonts w:ascii="Tahoma" w:hAnsi="Tahoma" w:cs="Tahoma"/>
          <w:bCs/>
        </w:rPr>
        <w:t xml:space="preserve"> </w:t>
      </w:r>
      <w:r w:rsidRPr="00BF05A2">
        <w:rPr>
          <w:rFonts w:ascii="Tahoma" w:hAnsi="Tahoma" w:cs="Tahoma"/>
          <w:bCs/>
          <w:lang w:val="en-US"/>
        </w:rPr>
        <w:t>RFS</w:t>
      </w:r>
      <w:r w:rsidRPr="00BF05A2">
        <w:rPr>
          <w:rFonts w:ascii="Tahoma" w:hAnsi="Tahoma" w:cs="Tahoma"/>
          <w:bCs/>
        </w:rPr>
        <w:t xml:space="preserve"> путем подачи Запроса котировок </w:t>
      </w:r>
      <w:r w:rsidRPr="00BF05A2">
        <w:rPr>
          <w:rFonts w:ascii="Tahoma" w:hAnsi="Tahoma" w:cs="Tahoma"/>
          <w:bCs/>
          <w:lang w:val="en-US"/>
        </w:rPr>
        <w:t>RFS</w:t>
      </w:r>
      <w:r w:rsidRPr="00BF05A2">
        <w:rPr>
          <w:rFonts w:ascii="Tahoma" w:hAnsi="Tahoma" w:cs="Tahoma"/>
          <w:bCs/>
        </w:rPr>
        <w:t xml:space="preserve"> в Систему котировок </w:t>
      </w:r>
      <w:r w:rsidRPr="00BF05A2">
        <w:rPr>
          <w:rFonts w:ascii="Tahoma" w:hAnsi="Tahoma" w:cs="Tahoma"/>
          <w:bCs/>
          <w:lang w:val="en-US"/>
        </w:rPr>
        <w:t>RFS</w:t>
      </w:r>
      <w:r w:rsidRPr="00BF05A2">
        <w:rPr>
          <w:rFonts w:ascii="Tahoma" w:hAnsi="Tahoma" w:cs="Tahoma"/>
          <w:bCs/>
        </w:rPr>
        <w:t xml:space="preserve"> в ходе Торгов. </w:t>
      </w:r>
      <w:r w:rsidRPr="00BF05A2">
        <w:rPr>
          <w:rFonts w:ascii="Tahoma" w:hAnsi="Tahoma" w:cs="Tahoma"/>
        </w:rPr>
        <w:t xml:space="preserve">В рамках Аукциона </w:t>
      </w:r>
      <w:r w:rsidRPr="00BF05A2">
        <w:rPr>
          <w:rFonts w:ascii="Tahoma" w:hAnsi="Tahoma" w:cs="Tahoma"/>
          <w:lang w:val="en-US"/>
        </w:rPr>
        <w:t>RFS</w:t>
      </w:r>
      <w:r w:rsidRPr="00BF05A2">
        <w:rPr>
          <w:rFonts w:ascii="Tahoma" w:hAnsi="Tahoma" w:cs="Tahoma"/>
        </w:rPr>
        <w:t xml:space="preserve"> допускается подача только безадресных Запросов котировок </w:t>
      </w:r>
      <w:r w:rsidRPr="00BF05A2">
        <w:rPr>
          <w:rFonts w:ascii="Tahoma" w:hAnsi="Tahoma" w:cs="Tahoma"/>
          <w:lang w:val="en-US"/>
        </w:rPr>
        <w:t>RFS</w:t>
      </w:r>
      <w:r w:rsidRPr="00BF05A2">
        <w:rPr>
          <w:rFonts w:ascii="Tahoma" w:hAnsi="Tahoma" w:cs="Tahoma"/>
        </w:rPr>
        <w:t xml:space="preserve">. Потребителю ликвидности не раскрывается информация о Поставщиках ликвидности, выставивших Котировки </w:t>
      </w:r>
      <w:r w:rsidRPr="00BF05A2">
        <w:rPr>
          <w:rFonts w:ascii="Tahoma" w:hAnsi="Tahoma" w:cs="Tahoma"/>
          <w:lang w:val="en-US"/>
        </w:rPr>
        <w:t>RFS</w:t>
      </w:r>
      <w:r w:rsidRPr="00BF05A2">
        <w:rPr>
          <w:rFonts w:ascii="Tahoma" w:hAnsi="Tahoma" w:cs="Tahoma"/>
        </w:rPr>
        <w:t xml:space="preserve">. Поставщикам ликвидности не раскрывается информация о Потребителе ликвидности, инициировавшем Аукцион </w:t>
      </w:r>
      <w:r w:rsidRPr="00BF05A2">
        <w:rPr>
          <w:rFonts w:ascii="Tahoma" w:hAnsi="Tahoma" w:cs="Tahoma"/>
          <w:lang w:val="en-US"/>
        </w:rPr>
        <w:t>RFS</w:t>
      </w:r>
      <w:r w:rsidRPr="00BF05A2">
        <w:rPr>
          <w:rFonts w:ascii="Tahoma" w:hAnsi="Tahoma" w:cs="Tahoma"/>
        </w:rPr>
        <w:t>.</w:t>
      </w:r>
    </w:p>
    <w:p w14:paraId="36875B4C"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В Запросе котировок </w:t>
      </w:r>
      <w:r w:rsidRPr="00BF05A2">
        <w:rPr>
          <w:rFonts w:ascii="Tahoma" w:hAnsi="Tahoma" w:cs="Tahoma"/>
          <w:lang w:val="en-US"/>
        </w:rPr>
        <w:t>RFS</w:t>
      </w:r>
      <w:r w:rsidRPr="00BF05A2">
        <w:rPr>
          <w:rFonts w:ascii="Tahoma" w:hAnsi="Tahoma" w:cs="Tahoma"/>
        </w:rPr>
        <w:t xml:space="preserve"> указываются следующие параметры:</w:t>
      </w:r>
    </w:p>
    <w:p w14:paraId="01C63454"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ИСД (в случае подачи Запроса котировок </w:t>
      </w:r>
      <w:r w:rsidRPr="00BF05A2">
        <w:rPr>
          <w:rFonts w:ascii="Tahoma" w:hAnsi="Tahoma" w:cs="Tahoma"/>
          <w:lang w:val="en-US"/>
        </w:rPr>
        <w:t>RFS</w:t>
      </w:r>
      <w:r w:rsidRPr="00BF05A2">
        <w:rPr>
          <w:rFonts w:ascii="Tahoma" w:hAnsi="Tahoma" w:cs="Tahoma"/>
        </w:rPr>
        <w:t xml:space="preserve"> на основании поручения с использованием ИСД);</w:t>
      </w:r>
    </w:p>
    <w:p w14:paraId="2BD22A19"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Клиента, по поручению и/или в интересах которого подается Запрос котировок RFS (код раздела регистра учета позиций) (в случае подачи Запроса котировок RFS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Запрос котировок RFS);</w:t>
      </w:r>
    </w:p>
    <w:p w14:paraId="38A5C1AC"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(обозначение) Срочного контракта или код инструмента «Календарный спред»;</w:t>
      </w:r>
    </w:p>
    <w:p w14:paraId="4A03C3FE"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объем Запроса котировок RFS, не меньший минимально допустимого объема, </w:t>
      </w:r>
      <w:bookmarkStart w:id="34" w:name="_Hlk19871297"/>
      <w:r w:rsidRPr="00BF05A2">
        <w:rPr>
          <w:rFonts w:ascii="Tahoma" w:hAnsi="Tahoma" w:cs="Tahoma"/>
        </w:rPr>
        <w:t>установленного Биржей в зависимости от базового (базисного) актива;</w:t>
      </w:r>
      <w:bookmarkEnd w:id="34"/>
    </w:p>
    <w:p w14:paraId="0D82BF51" w14:textId="77777777" w:rsidR="00EA7751" w:rsidRPr="00BF05A2" w:rsidRDefault="00944687" w:rsidP="003A0D81">
      <w:pPr>
        <w:pStyle w:val="Pointmark2"/>
        <w:numPr>
          <w:ilvl w:val="0"/>
          <w:numId w:val="11"/>
        </w:numPr>
        <w:ind w:left="993"/>
        <w:rPr>
          <w:rFonts w:ascii="Tahoma" w:hAnsi="Tahoma" w:cs="Tahoma"/>
        </w:rPr>
      </w:pPr>
      <w:bookmarkStart w:id="35" w:name="_Hlk24535910"/>
      <w:r w:rsidRPr="00BF05A2">
        <w:rPr>
          <w:rFonts w:ascii="Tahoma" w:hAnsi="Tahoma" w:cs="Tahoma"/>
        </w:rPr>
        <w:t xml:space="preserve">направление </w:t>
      </w:r>
      <w:bookmarkStart w:id="36" w:name="_Hlk24536327"/>
      <w:r w:rsidRPr="00BF05A2">
        <w:rPr>
          <w:rFonts w:ascii="Tahoma" w:hAnsi="Tahoma" w:cs="Tahoma"/>
        </w:rPr>
        <w:t>Запроса котировок RFS («Покупка и продажа», «Покупка», «Продажа»)</w:t>
      </w:r>
      <w:bookmarkEnd w:id="36"/>
      <w:r w:rsidRPr="00BF05A2">
        <w:rPr>
          <w:rFonts w:ascii="Tahoma" w:hAnsi="Tahoma" w:cs="Tahoma"/>
        </w:rPr>
        <w:t xml:space="preserve">; в случае выбора двусторонней котировки («Покупка и продажа») Потребитель ликвидности указывает направление «Покупка» или «Продажа» в электронном сообщении о принятии Котировки </w:t>
      </w:r>
      <w:r w:rsidRPr="00BF05A2">
        <w:rPr>
          <w:rFonts w:ascii="Tahoma" w:hAnsi="Tahoma" w:cs="Tahoma"/>
          <w:lang w:val="en-US"/>
        </w:rPr>
        <w:t>RFS</w:t>
      </w:r>
      <w:r w:rsidRPr="00BF05A2">
        <w:rPr>
          <w:rFonts w:ascii="Tahoma" w:hAnsi="Tahoma" w:cs="Tahoma"/>
        </w:rPr>
        <w:t>;</w:t>
      </w:r>
    </w:p>
    <w:bookmarkEnd w:id="35"/>
    <w:p w14:paraId="6BF24A4F"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продолжительность Аукциона RFS – период времени в ходе Торгов, в течение которого принимаются Котировки </w:t>
      </w:r>
      <w:r w:rsidRPr="00BF05A2">
        <w:rPr>
          <w:rFonts w:ascii="Tahoma" w:hAnsi="Tahoma" w:cs="Tahoma"/>
          <w:lang w:val="en-US"/>
        </w:rPr>
        <w:t>RFS</w:t>
      </w:r>
      <w:r w:rsidRPr="00BF05A2">
        <w:rPr>
          <w:rFonts w:ascii="Tahoma" w:hAnsi="Tahoma" w:cs="Tahoma"/>
        </w:rPr>
        <w:t xml:space="preserve"> в ответ на Запрос котировок </w:t>
      </w:r>
      <w:r w:rsidRPr="00BF05A2">
        <w:rPr>
          <w:rFonts w:ascii="Tahoma" w:hAnsi="Tahoma" w:cs="Tahoma"/>
          <w:lang w:val="en-US"/>
        </w:rPr>
        <w:t>RFS</w:t>
      </w:r>
      <w:r w:rsidRPr="00BF05A2">
        <w:rPr>
          <w:rFonts w:ascii="Tahoma" w:hAnsi="Tahoma" w:cs="Tahoma"/>
        </w:rPr>
        <w:t>. Перечень допустимых значений продолжительности Аукциона RFS устанавливается Биржей. Потребитель ликвидности имеет право досрочно прекратить Аукцион RFS;</w:t>
      </w:r>
    </w:p>
    <w:p w14:paraId="4919A844"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минимальное время действия Котировки </w:t>
      </w:r>
      <w:r w:rsidRPr="00BF05A2">
        <w:rPr>
          <w:rFonts w:ascii="Tahoma" w:hAnsi="Tahoma" w:cs="Tahoma"/>
          <w:lang w:val="en-US"/>
        </w:rPr>
        <w:t>RFS</w:t>
      </w:r>
      <w:r w:rsidRPr="00BF05A2">
        <w:rPr>
          <w:rFonts w:ascii="Tahoma" w:hAnsi="Tahoma" w:cs="Tahoma"/>
        </w:rPr>
        <w:t xml:space="preserve"> (далее – Время жизни Котировки </w:t>
      </w:r>
      <w:r w:rsidRPr="00BF05A2">
        <w:rPr>
          <w:rFonts w:ascii="Tahoma" w:hAnsi="Tahoma" w:cs="Tahoma"/>
          <w:lang w:val="en-US"/>
        </w:rPr>
        <w:t>RFS</w:t>
      </w:r>
      <w:r w:rsidRPr="00BF05A2">
        <w:rPr>
          <w:rFonts w:ascii="Tahoma" w:hAnsi="Tahoma" w:cs="Tahoma"/>
        </w:rPr>
        <w:t xml:space="preserve">) – период времени в ходе Аукциона RFS с момента подачи Котировки </w:t>
      </w:r>
      <w:r w:rsidRPr="00BF05A2">
        <w:rPr>
          <w:rFonts w:ascii="Tahoma" w:hAnsi="Tahoma" w:cs="Tahoma"/>
          <w:lang w:val="en-US"/>
        </w:rPr>
        <w:t>RFS</w:t>
      </w:r>
      <w:r w:rsidRPr="00BF05A2">
        <w:rPr>
          <w:rFonts w:ascii="Tahoma" w:hAnsi="Tahoma" w:cs="Tahoma"/>
        </w:rPr>
        <w:t xml:space="preserve">, в течение которого Поставщик ликвидности не может удалить Котировку RFS или внести изменение, ухудшающее Котировку RFS. Перечень допустимых значений минимального Времени жизни Котировки RFS устанавливается Биржей;  </w:t>
      </w:r>
    </w:p>
    <w:p w14:paraId="7859245F"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признак автоматического подтверждения, означающий, </w:t>
      </w:r>
      <w:bookmarkStart w:id="37" w:name="_Hlk24730165"/>
      <w:r w:rsidRPr="00BF05A2">
        <w:rPr>
          <w:rFonts w:ascii="Tahoma" w:hAnsi="Tahoma" w:cs="Tahoma"/>
        </w:rPr>
        <w:t xml:space="preserve">что после направления Потребителем ликвидности электронного сообщения о принятии Котировки RFS происходит автоматическая </w:t>
      </w:r>
      <w:bookmarkEnd w:id="37"/>
      <w:r w:rsidRPr="00BF05A2">
        <w:rPr>
          <w:rFonts w:ascii="Tahoma" w:hAnsi="Tahoma" w:cs="Tahoma"/>
        </w:rPr>
        <w:t xml:space="preserve">регистрация Запроса котировок </w:t>
      </w:r>
      <w:r w:rsidRPr="00BF05A2">
        <w:rPr>
          <w:rFonts w:ascii="Tahoma" w:hAnsi="Tahoma" w:cs="Tahoma"/>
          <w:lang w:val="en-US"/>
        </w:rPr>
        <w:t>RFS</w:t>
      </w:r>
      <w:r w:rsidRPr="00BF05A2">
        <w:rPr>
          <w:rFonts w:ascii="Tahoma" w:hAnsi="Tahoma" w:cs="Tahoma"/>
        </w:rPr>
        <w:t xml:space="preserve"> и Котировки RFS в Реестре транзакций в качестве Заявок </w:t>
      </w:r>
      <w:r w:rsidRPr="00BF05A2">
        <w:rPr>
          <w:rFonts w:ascii="Tahoma" w:hAnsi="Tahoma" w:cs="Tahoma"/>
          <w:lang w:val="en-US"/>
        </w:rPr>
        <w:t>RFS</w:t>
      </w:r>
      <w:r w:rsidRPr="00BF05A2">
        <w:rPr>
          <w:rFonts w:ascii="Tahoma" w:hAnsi="Tahoma" w:cs="Tahoma"/>
        </w:rPr>
        <w:t>.</w:t>
      </w:r>
    </w:p>
    <w:p w14:paraId="0ED55164"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Все Поставщики ликвидности получают уведомление об открытии Аукциона </w:t>
      </w:r>
      <w:r w:rsidRPr="00BF05A2">
        <w:rPr>
          <w:rFonts w:ascii="Tahoma" w:hAnsi="Tahoma" w:cs="Tahoma"/>
          <w:lang w:val="en-US"/>
        </w:rPr>
        <w:t>RFS</w:t>
      </w:r>
      <w:r w:rsidRPr="00BF05A2">
        <w:rPr>
          <w:rFonts w:ascii="Tahoma" w:hAnsi="Tahoma" w:cs="Tahoma"/>
        </w:rPr>
        <w:t xml:space="preserve"> и возможности подачи Котировок </w:t>
      </w:r>
      <w:r w:rsidRPr="00BF05A2">
        <w:rPr>
          <w:rFonts w:ascii="Tahoma" w:hAnsi="Tahoma" w:cs="Tahoma"/>
          <w:lang w:val="en-US"/>
        </w:rPr>
        <w:t>RFS</w:t>
      </w:r>
      <w:r w:rsidRPr="00BF05A2">
        <w:rPr>
          <w:rFonts w:ascii="Tahoma" w:hAnsi="Tahoma" w:cs="Tahoma"/>
        </w:rPr>
        <w:t xml:space="preserve"> в соответствии с Запросом котировок </w:t>
      </w:r>
      <w:r w:rsidRPr="00BF05A2">
        <w:rPr>
          <w:rFonts w:ascii="Tahoma" w:hAnsi="Tahoma" w:cs="Tahoma"/>
          <w:lang w:val="en-US"/>
        </w:rPr>
        <w:t>RFS</w:t>
      </w:r>
      <w:r w:rsidRPr="00BF05A2">
        <w:rPr>
          <w:rFonts w:ascii="Tahoma" w:hAnsi="Tahoma" w:cs="Tahoma"/>
        </w:rPr>
        <w:t xml:space="preserve">. </w:t>
      </w:r>
    </w:p>
    <w:p w14:paraId="28A02CFD" w14:textId="77777777" w:rsidR="00EA7751" w:rsidRPr="00BF05A2" w:rsidRDefault="00944687" w:rsidP="00EA7751">
      <w:pPr>
        <w:pStyle w:val="Point"/>
        <w:numPr>
          <w:ilvl w:val="0"/>
          <w:numId w:val="0"/>
        </w:numPr>
        <w:spacing w:before="120"/>
        <w:ind w:left="567"/>
        <w:rPr>
          <w:rFonts w:ascii="Tahoma" w:hAnsi="Tahoma" w:cs="Tahoma"/>
        </w:rPr>
      </w:pPr>
      <w:r w:rsidRPr="00BF05A2">
        <w:rPr>
          <w:rFonts w:ascii="Tahoma" w:hAnsi="Tahoma" w:cs="Tahoma"/>
        </w:rPr>
        <w:t xml:space="preserve">В Котировке RFS указываются следующие параметры: </w:t>
      </w:r>
    </w:p>
    <w:p w14:paraId="23EAC093"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ИСД (в случае подачи Котировки RFS на основании поручения с использованием ИСД);</w:t>
      </w:r>
    </w:p>
    <w:p w14:paraId="7FEA98FF"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код Клиента, по поручению и/или в интересах которого подана Котировка RFS (код раздела регистра учета позиций) (в случае подачи Котировки RFS в соответствии с п. 2.3.3 или п. 2.3.4 настоящих Правил код Клиента содержит Идентификатор Участника клиринга, не совпадающего в одном лице с Участником торгов, подавшим Котировку RFS);</w:t>
      </w:r>
    </w:p>
    <w:p w14:paraId="65FC676B"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код (обозначение) Срочного контракта или код инструмента «Календарный спред» в соответствии с Запросом котировок </w:t>
      </w:r>
      <w:r w:rsidRPr="00BF05A2">
        <w:rPr>
          <w:rFonts w:ascii="Tahoma" w:hAnsi="Tahoma" w:cs="Tahoma"/>
          <w:lang w:val="en-US"/>
        </w:rPr>
        <w:t>RFS</w:t>
      </w:r>
      <w:r w:rsidRPr="00BF05A2">
        <w:rPr>
          <w:rFonts w:ascii="Tahoma" w:hAnsi="Tahoma" w:cs="Tahoma"/>
        </w:rPr>
        <w:t>;</w:t>
      </w:r>
    </w:p>
    <w:p w14:paraId="1F186C95"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объем Котировки RFS, совпадающий с объемом Запроса котировок RFS;</w:t>
      </w:r>
    </w:p>
    <w:p w14:paraId="070A5B83"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направление Котировки </w:t>
      </w:r>
      <w:r w:rsidRPr="00BF05A2">
        <w:rPr>
          <w:rFonts w:ascii="Tahoma" w:hAnsi="Tahoma" w:cs="Tahoma"/>
          <w:lang w:val="en-US"/>
        </w:rPr>
        <w:t>RFS</w:t>
      </w:r>
      <w:r w:rsidRPr="00BF05A2">
        <w:rPr>
          <w:rFonts w:ascii="Tahoma" w:hAnsi="Tahoma" w:cs="Tahoma"/>
        </w:rPr>
        <w:t xml:space="preserve">, совпадающее с направлением Запроса котировок RFS («Покупка и продажа», «Покупка», «Продажа»); </w:t>
      </w:r>
    </w:p>
    <w:p w14:paraId="336559BA"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цена покупки и/или продажи;</w:t>
      </w:r>
    </w:p>
    <w:p w14:paraId="523003B2" w14:textId="77777777" w:rsidR="00EA7751" w:rsidRPr="00BF05A2" w:rsidRDefault="00944687" w:rsidP="003A0D81">
      <w:pPr>
        <w:widowControl w:val="0"/>
        <w:numPr>
          <w:ilvl w:val="0"/>
          <w:numId w:val="11"/>
        </w:numPr>
        <w:autoSpaceDE w:val="0"/>
        <w:autoSpaceDN w:val="0"/>
        <w:spacing w:before="120"/>
        <w:ind w:left="993" w:right="11"/>
        <w:jc w:val="both"/>
        <w:rPr>
          <w:rFonts w:ascii="Tahoma" w:hAnsi="Tahoma" w:cs="Tahoma"/>
          <w:sz w:val="20"/>
          <w:szCs w:val="20"/>
        </w:rPr>
      </w:pPr>
      <w:bookmarkStart w:id="38" w:name="_Hlk24730122"/>
      <w:r w:rsidRPr="00BF05A2">
        <w:rPr>
          <w:rFonts w:ascii="Tahoma" w:hAnsi="Tahoma" w:cs="Tahoma"/>
          <w:sz w:val="20"/>
          <w:szCs w:val="20"/>
        </w:rPr>
        <w:t xml:space="preserve">Время жизни Котировки RFS – период времени в ходе Аукциона RFS с момента подачи Котировки </w:t>
      </w:r>
      <w:r w:rsidRPr="00BF05A2">
        <w:rPr>
          <w:rFonts w:ascii="Tahoma" w:hAnsi="Tahoma" w:cs="Tahoma"/>
          <w:sz w:val="20"/>
          <w:szCs w:val="20"/>
          <w:lang w:val="en-US"/>
        </w:rPr>
        <w:t>RFS</w:t>
      </w:r>
      <w:r w:rsidRPr="00BF05A2">
        <w:rPr>
          <w:rFonts w:ascii="Tahoma" w:hAnsi="Tahoma" w:cs="Tahoma"/>
          <w:sz w:val="20"/>
          <w:szCs w:val="20"/>
        </w:rPr>
        <w:t xml:space="preserve">, в течение которого Потребитель ликвидности может направить электронное сообщение о принятии Котировки RFS. Если значение установлено, оно должно быть не меньше минимального Времени жизни Котировки </w:t>
      </w:r>
      <w:r w:rsidRPr="00BF05A2">
        <w:rPr>
          <w:rFonts w:ascii="Tahoma" w:hAnsi="Tahoma" w:cs="Tahoma"/>
          <w:sz w:val="20"/>
          <w:szCs w:val="20"/>
          <w:lang w:val="en-US"/>
        </w:rPr>
        <w:t>RFS</w:t>
      </w:r>
      <w:r w:rsidRPr="00BF05A2">
        <w:rPr>
          <w:rFonts w:ascii="Tahoma" w:hAnsi="Tahoma" w:cs="Tahoma"/>
          <w:sz w:val="20"/>
          <w:szCs w:val="20"/>
        </w:rPr>
        <w:t>, указанного в Запросе котировок RFS;</w:t>
      </w:r>
    </w:p>
    <w:p w14:paraId="170A9650" w14:textId="77777777" w:rsidR="00EA7751" w:rsidRPr="00BF05A2" w:rsidRDefault="00944687" w:rsidP="003A0D81">
      <w:pPr>
        <w:widowControl w:val="0"/>
        <w:numPr>
          <w:ilvl w:val="0"/>
          <w:numId w:val="11"/>
        </w:numPr>
        <w:autoSpaceDE w:val="0"/>
        <w:autoSpaceDN w:val="0"/>
        <w:spacing w:before="120"/>
        <w:ind w:left="993" w:right="11"/>
        <w:jc w:val="both"/>
        <w:rPr>
          <w:rFonts w:ascii="Tahoma" w:hAnsi="Tahoma" w:cs="Tahoma"/>
        </w:rPr>
      </w:pPr>
      <w:bookmarkStart w:id="39" w:name="_Hlk24730137"/>
      <w:bookmarkEnd w:id="38"/>
      <w:r w:rsidRPr="00BF05A2">
        <w:rPr>
          <w:rFonts w:ascii="Tahoma" w:hAnsi="Tahoma" w:cs="Tahoma"/>
          <w:sz w:val="20"/>
          <w:szCs w:val="20"/>
        </w:rPr>
        <w:t xml:space="preserve">признак автоматического подтверждения, означающий, что после направления Потребителем ликвидности электронного сообщения о принятии Котировки RFS происходит автоматическая регистрация Запроса котировок RFS и Котировки RFS в Реестре транзакций в качестве Заявок RFS. Признак автоматического подтверждения указывается в Котировке RFS обязательно, если он содержится в Запросе котировок RFS. Котировка RFS с признаком автоматического подтверждения имеет приоритет перед Котировками RFS без данного признака с той же ценой. </w:t>
      </w:r>
    </w:p>
    <w:bookmarkEnd w:id="39"/>
    <w:p w14:paraId="0C353BF4"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Если в ответ на Запрос котировок RFS Поставщик ликвидности подает несколько Котировок RFS, повторная Котировка RFS будет зарегистрирована только при условии, что она улучшает предыдущую Котировку RFS этого Поставщика ликвидности, при этом его предыдущая Котировка RFS автоматически аннулируется. </w:t>
      </w:r>
    </w:p>
    <w:p w14:paraId="7149BEA7"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Биржа регистрирует Запросы котировок RFS и Котировки RFS в Реестре котировок RFS при их одновременном соответствии следующим условиям:  </w:t>
      </w:r>
    </w:p>
    <w:p w14:paraId="352403A8"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Запрос котировок RFS и Котировка RFS соответствуют условиям, указанным в пунктах </w:t>
      </w:r>
      <w:r>
        <w:rPr>
          <w:rFonts w:ascii="Tahoma" w:hAnsi="Tahoma" w:cs="Tahoma"/>
        </w:rPr>
        <w:t>8</w:t>
      </w:r>
      <w:r w:rsidRPr="00BF05A2">
        <w:rPr>
          <w:rFonts w:ascii="Tahoma" w:hAnsi="Tahoma" w:cs="Tahoma"/>
        </w:rPr>
        <w:t xml:space="preserve">.2 и </w:t>
      </w:r>
      <w:r>
        <w:rPr>
          <w:rFonts w:ascii="Tahoma" w:hAnsi="Tahoma" w:cs="Tahoma"/>
        </w:rPr>
        <w:t>8</w:t>
      </w:r>
      <w:r w:rsidRPr="00BF05A2">
        <w:rPr>
          <w:rFonts w:ascii="Tahoma" w:hAnsi="Tahoma" w:cs="Tahoma"/>
        </w:rPr>
        <w:t xml:space="preserve">.3 настоящих Правил; </w:t>
      </w:r>
    </w:p>
    <w:p w14:paraId="41AD0897"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Запрос котировок RFS и Котировка RFS не приводят к подаче Заявки RFS, которая может привести к совершению кросс-сделки (за исключением случаев, указанных в пункте 3.4 настоящих Правил);</w:t>
      </w:r>
    </w:p>
    <w:p w14:paraId="262F6A6A"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котировка, указанная в Котировке RFS, ниже или равна Верхней границе Ценового коридора / выше или равна Нижней границе Ценового коридора (в отношении котировок на заключение Фьючерсных контрактов);</w:t>
      </w:r>
    </w:p>
    <w:p w14:paraId="04122B05"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отсутствует уведомление Клирингового центра о приостановке / прекращении клирингового обслуживания Потребителя ликвидности и/или Поставщика ликвидности;</w:t>
      </w:r>
    </w:p>
    <w:p w14:paraId="48090F5F"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в отношении Потребителя ликвидности и/или Поставщика ликвидности, направивших Запрос котировок RFS и Котировку RFS, не установлен Режим ограничения допуска в соответствии с настоящими Правилами и Правилами допуска;</w:t>
      </w:r>
    </w:p>
    <w:p w14:paraId="1E9F7DF7"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Биржей не установлено в отношении определенных Срочных контрактов ограничение на подачу котировок в дополнительную торговую сессию текущего Рабочего дня; </w:t>
      </w:r>
    </w:p>
    <w:p w14:paraId="67B02706"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Биржей не установлены ограничения в Торговой системе в соответствии с Условиями ИТО и/или иными внутренними документами Технического центра и/или настоящими Правилами;</w:t>
      </w:r>
    </w:p>
    <w:p w14:paraId="6BD5F728" w14:textId="77777777" w:rsidR="00EA7751" w:rsidRPr="00BF05A2" w:rsidRDefault="00944687" w:rsidP="003A0D81">
      <w:pPr>
        <w:pStyle w:val="Pointmark2"/>
        <w:numPr>
          <w:ilvl w:val="0"/>
          <w:numId w:val="11"/>
        </w:numPr>
        <w:ind w:left="993"/>
        <w:rPr>
          <w:rFonts w:ascii="Tahoma" w:hAnsi="Tahoma" w:cs="Tahoma"/>
        </w:rPr>
      </w:pPr>
      <w:r w:rsidRPr="00BF05A2">
        <w:rPr>
          <w:rFonts w:ascii="Tahoma" w:hAnsi="Tahoma" w:cs="Tahoma"/>
        </w:rPr>
        <w:t xml:space="preserve">Биржей не установлены иные ограничения, в нарушение которых поданы Запрос котировок RFS и/или Котировка RFS.  </w:t>
      </w:r>
    </w:p>
    <w:p w14:paraId="0A779B8B"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Реестр котировок RFS формируется в электронной форме и содержит следующие сведения:</w:t>
      </w:r>
    </w:p>
    <w:p w14:paraId="2996C717"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уникальный код Запроса котировок RFS / Котировки RFS;</w:t>
      </w:r>
    </w:p>
    <w:p w14:paraId="18607B8C"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дата и время регистрации Запроса котировок RFS / Котировки RFS; </w:t>
      </w:r>
    </w:p>
    <w:p w14:paraId="48707A8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причина отказа в регистрации Запроса котировок RFS / Котировки RFS в качестве Заявки RFS в Реестре транзакций;</w:t>
      </w:r>
    </w:p>
    <w:p w14:paraId="1E1A8B7B"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иные сведения, которые Биржа отражает при регистрации Запроса котировок RFS / Котировки RFS.</w:t>
      </w:r>
    </w:p>
    <w:p w14:paraId="7B65A4C1"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Потребителю ликвидности доступна в АРМ только лучшая Котировка RFS, поданная в ответ на Запрос котировок RFS. </w:t>
      </w:r>
    </w:p>
    <w:p w14:paraId="056E6D5D" w14:textId="77777777" w:rsidR="00EA7751" w:rsidRPr="00BF05A2" w:rsidRDefault="00944687" w:rsidP="00EA7751">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на покупку считается Котировка RFS на покупку, которая содержит наибольшую Котировку.</w:t>
      </w:r>
    </w:p>
    <w:p w14:paraId="786635F7" w14:textId="77777777" w:rsidR="00EA7751" w:rsidRPr="00BF05A2" w:rsidRDefault="00944687" w:rsidP="00EA7751">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на продажу считается Котировка RFS на продажу, которая содержит наименьшую Котировку.</w:t>
      </w:r>
    </w:p>
    <w:p w14:paraId="043132E1" w14:textId="77777777" w:rsidR="00EA7751" w:rsidRPr="00BF05A2" w:rsidRDefault="00944687" w:rsidP="00EA7751">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«Календарный спред» на покупку считается Котировка RFS на покупку, которая содержит наибольшую Котировку (величину спреда).</w:t>
      </w:r>
    </w:p>
    <w:p w14:paraId="6E7995D0" w14:textId="77777777" w:rsidR="00EA7751" w:rsidRPr="00BF05A2" w:rsidRDefault="00944687" w:rsidP="00EA7751">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Лучшей Котировкой RFS «Календарный спред» на продажу считается Котировка RFS на продажу, которая содержит наименьшую Котировку (величину спреда).</w:t>
      </w:r>
    </w:p>
    <w:p w14:paraId="49752F9E" w14:textId="77777777" w:rsidR="00EA7751" w:rsidRPr="00BF05A2" w:rsidRDefault="00944687" w:rsidP="00EA7751">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В случае равенства значений Котировок RFS лучшей признается та, которая имеет признак автоматического подтверждения, а при наличии нескольких таких Котировок или при отсутствии признака автоматического подтверждения у всех таких Котировок RFS, лучшей признается та, которая подана раньше.</w:t>
      </w:r>
    </w:p>
    <w:p w14:paraId="2FB09F55" w14:textId="77777777" w:rsidR="00EA7751" w:rsidRPr="00BF05A2" w:rsidRDefault="00944687" w:rsidP="00EA7751">
      <w:pPr>
        <w:pStyle w:val="Point"/>
        <w:spacing w:before="120"/>
        <w:ind w:left="567" w:hanging="567"/>
        <w:rPr>
          <w:rFonts w:ascii="Tahoma" w:hAnsi="Tahoma" w:cs="Tahoma"/>
        </w:rPr>
      </w:pPr>
      <w:bookmarkStart w:id="40" w:name="_Hlk24730377"/>
      <w:bookmarkStart w:id="41" w:name="_Hlk24654443"/>
      <w:r w:rsidRPr="00BF05A2">
        <w:rPr>
          <w:rFonts w:ascii="Tahoma" w:hAnsi="Tahoma" w:cs="Tahoma"/>
        </w:rPr>
        <w:t xml:space="preserve">Потребитель ликвидности вправе принять лучшую Котировку RFS, после чего Биржа направляет запрос на подтверждение Поставщику ликвидности, подавшему соответствующую Котировку RFS. </w:t>
      </w:r>
    </w:p>
    <w:bookmarkEnd w:id="40"/>
    <w:p w14:paraId="25DD5F0A" w14:textId="77777777" w:rsidR="00EA7751" w:rsidRPr="00BF05A2" w:rsidRDefault="00944687" w:rsidP="00EA7751">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 xml:space="preserve">При направлении Поставщиком ликвидности электронного сообщения о подтверждении Котировки </w:t>
      </w:r>
      <w:r w:rsidRPr="00BF05A2">
        <w:rPr>
          <w:rFonts w:ascii="Tahoma" w:hAnsi="Tahoma" w:cs="Tahoma"/>
          <w:lang w:val="en-US"/>
        </w:rPr>
        <w:t>RFS</w:t>
      </w:r>
      <w:r w:rsidRPr="00BF05A2">
        <w:rPr>
          <w:rFonts w:ascii="Tahoma" w:hAnsi="Tahoma" w:cs="Tahoma"/>
        </w:rPr>
        <w:t xml:space="preserve"> или при наличии у Котировки </w:t>
      </w:r>
      <w:r w:rsidRPr="00BF05A2">
        <w:rPr>
          <w:rFonts w:ascii="Tahoma" w:hAnsi="Tahoma" w:cs="Tahoma"/>
          <w:lang w:val="en-US"/>
        </w:rPr>
        <w:t>RFS</w:t>
      </w:r>
      <w:r w:rsidRPr="00BF05A2">
        <w:rPr>
          <w:rFonts w:ascii="Tahoma" w:hAnsi="Tahoma" w:cs="Tahoma"/>
        </w:rPr>
        <w:t xml:space="preserve"> признака автоматического подтверждения происходит регистрация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в Реестре транзакций в качестве Заявок </w:t>
      </w:r>
      <w:r w:rsidRPr="00BF05A2">
        <w:rPr>
          <w:rFonts w:ascii="Tahoma" w:hAnsi="Tahoma" w:cs="Tahoma"/>
          <w:lang w:val="en-US"/>
        </w:rPr>
        <w:t>RFS</w:t>
      </w:r>
      <w:r w:rsidRPr="00BF05A2">
        <w:rPr>
          <w:rFonts w:ascii="Tahoma" w:hAnsi="Tahoma" w:cs="Tahoma"/>
        </w:rPr>
        <w:t xml:space="preserve"> (при условии одновременного наличия соответствующих Запроса котировок </w:t>
      </w:r>
      <w:r w:rsidRPr="00BF05A2">
        <w:rPr>
          <w:rFonts w:ascii="Tahoma" w:hAnsi="Tahoma" w:cs="Tahoma"/>
          <w:lang w:val="en-US"/>
        </w:rPr>
        <w:t>RFS</w:t>
      </w:r>
      <w:r w:rsidRPr="00BF05A2">
        <w:rPr>
          <w:rFonts w:ascii="Tahoma" w:hAnsi="Tahoma" w:cs="Tahoma"/>
        </w:rPr>
        <w:t xml:space="preserve"> и Котировки </w:t>
      </w:r>
      <w:r w:rsidRPr="00BF05A2">
        <w:rPr>
          <w:rFonts w:ascii="Tahoma" w:hAnsi="Tahoma" w:cs="Tahoma"/>
          <w:lang w:val="en-US"/>
        </w:rPr>
        <w:t>RFS</w:t>
      </w:r>
      <w:r w:rsidRPr="00BF05A2">
        <w:rPr>
          <w:rFonts w:ascii="Tahoma" w:hAnsi="Tahoma" w:cs="Tahoma"/>
        </w:rPr>
        <w:t xml:space="preserve"> в Реестре котировок </w:t>
      </w:r>
      <w:r w:rsidRPr="00BF05A2">
        <w:rPr>
          <w:rFonts w:ascii="Tahoma" w:hAnsi="Tahoma" w:cs="Tahoma"/>
          <w:lang w:val="en-US"/>
        </w:rPr>
        <w:t>RFS</w:t>
      </w:r>
      <w:r w:rsidRPr="00BF05A2">
        <w:rPr>
          <w:rFonts w:ascii="Tahoma" w:hAnsi="Tahoma" w:cs="Tahoma"/>
        </w:rPr>
        <w:t xml:space="preserve">). </w:t>
      </w:r>
    </w:p>
    <w:p w14:paraId="3893D056" w14:textId="77777777" w:rsidR="00EA7751" w:rsidRPr="00BF05A2" w:rsidRDefault="00944687" w:rsidP="00EA7751">
      <w:pPr>
        <w:pStyle w:val="11"/>
        <w:numPr>
          <w:ilvl w:val="4"/>
          <w:numId w:val="3"/>
        </w:numPr>
        <w:tabs>
          <w:tab w:val="clear" w:pos="4053"/>
          <w:tab w:val="num" w:pos="1440"/>
        </w:tabs>
        <w:spacing w:before="120" w:beforeAutospacing="0" w:after="0" w:afterAutospacing="0"/>
        <w:ind w:left="1418" w:hanging="851"/>
        <w:rPr>
          <w:rFonts w:ascii="Tahoma" w:hAnsi="Tahoma" w:cs="Tahoma"/>
        </w:rPr>
      </w:pPr>
      <w:r w:rsidRPr="00BF05A2">
        <w:rPr>
          <w:rFonts w:ascii="Tahoma" w:hAnsi="Tahoma" w:cs="Tahoma"/>
        </w:rPr>
        <w:t>Отказ Поставщика ликвидности от подтверждения Котировки RFS признается Биржей электронным сообщением об аннулировании (удалении) такой Котировки RFS.</w:t>
      </w:r>
    </w:p>
    <w:p w14:paraId="19AC3495" w14:textId="77777777" w:rsidR="00EA7751" w:rsidRPr="00BF05A2" w:rsidRDefault="00944687" w:rsidP="00EA7751">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t xml:space="preserve">Отсутствие ответа в течение периода, установленного Биржей, признается отказом от подтверждения Котировки RFS. </w:t>
      </w:r>
      <w:bookmarkStart w:id="42" w:name="_Hlk24730453"/>
    </w:p>
    <w:p w14:paraId="7E69FA96" w14:textId="77777777" w:rsidR="00EA7751" w:rsidRPr="00BF05A2" w:rsidRDefault="00944687" w:rsidP="00EA7751">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t>Биржа вправе установить внутренним документом Биржи ограничения на предельное количество отказов от подтверждения Котировки RFS, которые может направить Поставщик ликвидности, и меры, предпринимаемые Биржей при превышении такого количества отказов Поставщиком ликвидности.</w:t>
      </w:r>
      <w:bookmarkEnd w:id="42"/>
    </w:p>
    <w:bookmarkEnd w:id="41"/>
    <w:p w14:paraId="42BF511E"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Аукцион </w:t>
      </w:r>
      <w:r w:rsidRPr="00BF05A2">
        <w:rPr>
          <w:rFonts w:ascii="Tahoma" w:hAnsi="Tahoma" w:cs="Tahoma"/>
          <w:lang w:val="en-US"/>
        </w:rPr>
        <w:t>RFS</w:t>
      </w:r>
      <w:r w:rsidRPr="00BF05A2">
        <w:rPr>
          <w:rFonts w:ascii="Tahoma" w:hAnsi="Tahoma" w:cs="Tahoma"/>
        </w:rPr>
        <w:t xml:space="preserve"> завершается в момент наступления одного из следующих событий (в зависимости от того, какое событие наступит раньше):  </w:t>
      </w:r>
    </w:p>
    <w:p w14:paraId="4097B2DB"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регистрация Запроса котировок RFS и Котировки RFS в Реестре транзакций в качестве Заявок RFS;</w:t>
      </w:r>
    </w:p>
    <w:p w14:paraId="16B555E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истечение времени, установленного Потребителем ликвидности при открытии Аукциона RFS;</w:t>
      </w:r>
    </w:p>
    <w:p w14:paraId="45AE1AD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прекращение Аукциона RFS Потребителем ликвидности;</w:t>
      </w:r>
    </w:p>
    <w:p w14:paraId="4347CD3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окончание торговой сессии.  </w:t>
      </w:r>
    </w:p>
    <w:p w14:paraId="3497C803"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Поступившие Заявки RFS регистрируются Биржей в Реестре заявок в порядке, предусмотренном пунктом 7.23 настоящих Правил.  </w:t>
      </w:r>
    </w:p>
    <w:p w14:paraId="3DE0F48E" w14:textId="77777777" w:rsidR="00EA7751" w:rsidRPr="00BF05A2" w:rsidRDefault="00944687" w:rsidP="00EA7751">
      <w:pPr>
        <w:pStyle w:val="Title3"/>
        <w:numPr>
          <w:ilvl w:val="2"/>
          <w:numId w:val="3"/>
        </w:numPr>
        <w:tabs>
          <w:tab w:val="clear" w:pos="1418"/>
          <w:tab w:val="num" w:pos="720"/>
          <w:tab w:val="num" w:pos="2127"/>
          <w:tab w:val="left" w:pos="2268"/>
        </w:tabs>
        <w:ind w:left="1080" w:hanging="1080"/>
        <w:rPr>
          <w:rFonts w:ascii="Tahoma" w:hAnsi="Tahoma" w:cs="Tahoma"/>
        </w:rPr>
      </w:pPr>
      <w:bookmarkStart w:id="43" w:name="_Hlk24737228"/>
      <w:r w:rsidRPr="00BF05A2">
        <w:rPr>
          <w:rFonts w:ascii="Tahoma" w:hAnsi="Tahoma" w:cs="Tahoma"/>
        </w:rPr>
        <w:t>Подача поручений с использованием Идентификаторов спонсируемого доступа</w:t>
      </w:r>
      <w:bookmarkEnd w:id="43"/>
    </w:p>
    <w:p w14:paraId="7A12C0C7"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 xml:space="preserve">Поручения с использованием ИСД подаются Клиентом Участнику торгов посредством Подсистемы обработки поручений. </w:t>
      </w:r>
    </w:p>
    <w:p w14:paraId="3C7A804A" w14:textId="77777777" w:rsidR="00EA7751" w:rsidRPr="00BF05A2" w:rsidRDefault="00944687" w:rsidP="00EA7751">
      <w:pPr>
        <w:pStyle w:val="Point"/>
        <w:spacing w:before="120"/>
        <w:ind w:left="567" w:hanging="567"/>
        <w:rPr>
          <w:rFonts w:ascii="Tahoma" w:hAnsi="Tahoma" w:cs="Tahoma"/>
        </w:rPr>
      </w:pPr>
      <w:bookmarkStart w:id="44" w:name="_Hlk24737237"/>
      <w:r w:rsidRPr="00BF05A2">
        <w:rPr>
          <w:rFonts w:ascii="Tahoma" w:hAnsi="Tahoma" w:cs="Tahoma"/>
        </w:rPr>
        <w:t>Клиент посредством Подсистемы обработки поручений подает поручения на подачу Заявок и поручения на подачу Запросов котировок RFS / Котировок RFS.</w:t>
      </w:r>
    </w:p>
    <w:bookmarkEnd w:id="44"/>
    <w:p w14:paraId="4298633C" w14:textId="77777777" w:rsidR="00EA7751" w:rsidRPr="00BF05A2" w:rsidRDefault="00944687" w:rsidP="00EA7751">
      <w:pPr>
        <w:pStyle w:val="Point"/>
        <w:tabs>
          <w:tab w:val="num" w:pos="567"/>
          <w:tab w:val="num" w:pos="1074"/>
        </w:tabs>
        <w:spacing w:before="120"/>
        <w:ind w:left="567" w:hanging="567"/>
        <w:rPr>
          <w:rFonts w:ascii="Tahoma" w:hAnsi="Tahoma" w:cs="Tahoma"/>
        </w:rPr>
      </w:pPr>
      <w:r w:rsidRPr="00BF05A2">
        <w:rPr>
          <w:rFonts w:ascii="Tahoma" w:hAnsi="Tahoma" w:cs="Tahoma"/>
        </w:rPr>
        <w:t>Идентификация Клиента Участника торгов, подключающегося к Подсистеме обработки поручений с использованием ИСД, проводится в соответствии со следующей процедурой:</w:t>
      </w:r>
    </w:p>
    <w:p w14:paraId="6B23D228" w14:textId="5E43F64E" w:rsidR="00EA7751" w:rsidRPr="00BF05A2" w:rsidRDefault="00944687" w:rsidP="00EA7751">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Клиент при подключении к Подсистеме обработки поручений вводит ИСД, переданный ему Участником торгов, и пароль</w:t>
      </w:r>
      <w:r w:rsidR="009E3B8B">
        <w:rPr>
          <w:rFonts w:ascii="Tahoma" w:hAnsi="Tahoma" w:cs="Tahoma"/>
        </w:rPr>
        <w:t xml:space="preserve"> (при наличии технической </w:t>
      </w:r>
      <w:r w:rsidR="00FB4797">
        <w:rPr>
          <w:rFonts w:ascii="Tahoma" w:hAnsi="Tahoma" w:cs="Tahoma"/>
        </w:rPr>
        <w:t>необходимости</w:t>
      </w:r>
      <w:r w:rsidR="009E3B8B">
        <w:rPr>
          <w:rFonts w:ascii="Tahoma" w:hAnsi="Tahoma" w:cs="Tahoma"/>
        </w:rPr>
        <w:t>);</w:t>
      </w:r>
    </w:p>
    <w:p w14:paraId="58422ECF" w14:textId="5217B0A6" w:rsidR="00EA7751" w:rsidRPr="00BF05A2" w:rsidRDefault="00944687" w:rsidP="00EA7751">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В ходе идентификации Клиента Биржа проверяет соответствие ИСД Торговому идентификатору</w:t>
      </w:r>
      <w:r w:rsidR="00E1540A">
        <w:rPr>
          <w:rFonts w:ascii="Tahoma" w:hAnsi="Tahoma" w:cs="Tahoma"/>
        </w:rPr>
        <w:t>.</w:t>
      </w:r>
    </w:p>
    <w:p w14:paraId="7E0A92C9" w14:textId="77777777" w:rsidR="00EA7751" w:rsidRPr="00BF05A2" w:rsidRDefault="00944687" w:rsidP="00EA7751">
      <w:pPr>
        <w:pStyle w:val="Point"/>
        <w:spacing w:before="120"/>
        <w:ind w:left="567" w:hanging="567"/>
        <w:rPr>
          <w:rFonts w:ascii="Tahoma" w:hAnsi="Tahoma" w:cs="Tahoma"/>
        </w:rPr>
      </w:pPr>
      <w:bookmarkStart w:id="45" w:name="_Hlk24737691"/>
      <w:r w:rsidRPr="00BF05A2">
        <w:rPr>
          <w:rFonts w:ascii="Tahoma" w:hAnsi="Tahoma" w:cs="Tahoma"/>
        </w:rPr>
        <w:t xml:space="preserve">Клиент Участника торгов, прошедший идентификацию в порядке, предусмотренном в настоящей статье </w:t>
      </w:r>
      <w:r>
        <w:rPr>
          <w:rFonts w:ascii="Tahoma" w:hAnsi="Tahoma" w:cs="Tahoma"/>
        </w:rPr>
        <w:t>8</w:t>
      </w:r>
      <w:r w:rsidRPr="00BF05A2">
        <w:rPr>
          <w:rFonts w:ascii="Tahoma" w:hAnsi="Tahoma" w:cs="Tahoma"/>
        </w:rPr>
        <w:t xml:space="preserve"> Правил, вправе подавать Участнику торгов поручения на совершение сделок на торгах Биржи за счет и в интересах данного Клиента, а также поручения на подачу Запросов котировок RFS / Котировок RFS.</w:t>
      </w:r>
    </w:p>
    <w:bookmarkEnd w:id="45"/>
    <w:p w14:paraId="76AE362E"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Перед подачей в Систему торгов, поручение проходит проверку на соответствие ограничениям, установленным Участником торгов, от имени которого может быть подана заявка на основании такого поручения.</w:t>
      </w:r>
    </w:p>
    <w:p w14:paraId="14618B02" w14:textId="77777777" w:rsidR="00EA7751" w:rsidRPr="00BF05A2" w:rsidRDefault="00944687" w:rsidP="00EA7751">
      <w:pPr>
        <w:pStyle w:val="Point"/>
        <w:numPr>
          <w:ilvl w:val="0"/>
          <w:numId w:val="0"/>
        </w:numPr>
        <w:spacing w:before="120"/>
        <w:ind w:left="646"/>
        <w:rPr>
          <w:rFonts w:ascii="Tahoma" w:hAnsi="Tahoma" w:cs="Tahoma"/>
        </w:rPr>
      </w:pPr>
      <w:r w:rsidRPr="00BF05A2">
        <w:rPr>
          <w:rFonts w:ascii="Tahoma" w:hAnsi="Tahoma" w:cs="Tahoma"/>
        </w:rPr>
        <w:t>Участник торгов вправе установить следующие ограничения для поручений, подаваемых Клиентом:</w:t>
      </w:r>
    </w:p>
    <w:p w14:paraId="7D1E8EC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пределы отклонения цены Срочного контракта, указанной в поручении, от текущей цены Срочного контракта;</w:t>
      </w:r>
    </w:p>
    <w:p w14:paraId="1858A4AA"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максимальное количество Срочных контрактов, в отношении которых может подаваться поручение;</w:t>
      </w:r>
    </w:p>
    <w:p w14:paraId="1BB1DA1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запрет на установлении в поручении указания на заключение Срочной сделки на основании адресной Заявки;</w:t>
      </w:r>
    </w:p>
    <w:p w14:paraId="1109418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максимальный объем поручения в рублях;</w:t>
      </w:r>
    </w:p>
    <w:p w14:paraId="2B23E4A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максимальная сумма, на которую могут подаваться поручения в течение Торгового дня.</w:t>
      </w:r>
    </w:p>
    <w:p w14:paraId="1B08E518" w14:textId="77777777" w:rsidR="00EA7751" w:rsidRPr="00BF05A2" w:rsidRDefault="00944687" w:rsidP="00EA7751">
      <w:pPr>
        <w:pStyle w:val="Point"/>
        <w:numPr>
          <w:ilvl w:val="0"/>
          <w:numId w:val="0"/>
        </w:numPr>
        <w:spacing w:before="120"/>
        <w:ind w:left="646"/>
        <w:rPr>
          <w:rFonts w:ascii="Tahoma" w:hAnsi="Tahoma" w:cs="Tahoma"/>
        </w:rPr>
      </w:pPr>
      <w:r w:rsidRPr="00BF05A2">
        <w:rPr>
          <w:rFonts w:ascii="Tahoma" w:hAnsi="Tahoma" w:cs="Tahoma"/>
        </w:rPr>
        <w:t>Участником торгов могут быть установлены иные ограничения в отношении поручений Клиента, предусмотренные возможностями Торговой системы.</w:t>
      </w:r>
    </w:p>
    <w:p w14:paraId="3F498330" w14:textId="77777777" w:rsidR="00EA7751" w:rsidRPr="00BF05A2" w:rsidRDefault="00944687" w:rsidP="00EA7751">
      <w:pPr>
        <w:pStyle w:val="Point"/>
        <w:spacing w:before="120"/>
        <w:ind w:left="567" w:hanging="567"/>
        <w:rPr>
          <w:rFonts w:ascii="Tahoma" w:hAnsi="Tahoma" w:cs="Tahoma"/>
        </w:rPr>
      </w:pPr>
      <w:r w:rsidRPr="00BF05A2">
        <w:rPr>
          <w:rFonts w:ascii="Tahoma" w:hAnsi="Tahoma" w:cs="Tahoma"/>
        </w:rPr>
        <w:t>В случае, если поручение успешно проходит проверку на соответствие требованиям Правил торгов, а также проверку на соответствие ограничениям, установленным Участником торгов, Участник торгов, получивший поручения клиента, вправе подать в Торговую систему заявку на заключение сделки. Участник торгов формирует заявку на основании поручения и подписывает ее</w:t>
      </w:r>
      <w:r>
        <w:rPr>
          <w:rFonts w:ascii="Tahoma" w:hAnsi="Tahoma" w:cs="Tahoma"/>
        </w:rPr>
        <w:t xml:space="preserve"> ПЭП</w:t>
      </w:r>
      <w:r w:rsidRPr="00BF05A2">
        <w:rPr>
          <w:rFonts w:ascii="Tahoma" w:hAnsi="Tahoma" w:cs="Tahoma"/>
        </w:rPr>
        <w:t xml:space="preserve"> Участника торгов.</w:t>
      </w:r>
    </w:p>
    <w:p w14:paraId="023AAE7E" w14:textId="77777777" w:rsidR="00EA7751" w:rsidRPr="00BF05A2" w:rsidRDefault="00944687" w:rsidP="00EA7751">
      <w:pPr>
        <w:pStyle w:val="Point"/>
        <w:spacing w:before="120"/>
        <w:ind w:left="567" w:hanging="567"/>
        <w:rPr>
          <w:rFonts w:ascii="Tahoma" w:hAnsi="Tahoma" w:cs="Tahoma"/>
        </w:rPr>
      </w:pPr>
      <w:bookmarkStart w:id="46" w:name="_Hlk24737759"/>
      <w:r w:rsidRPr="00BF05A2">
        <w:rPr>
          <w:rFonts w:ascii="Tahoma" w:hAnsi="Tahoma" w:cs="Tahoma"/>
        </w:rPr>
        <w:t>Биржа обеспечивает хранение поручений, поданных клиентом Участника торгов посредством Подсистемы обработки поручений, в той форме, в которой они были приняты, в течение 5 лет с даты их подачи. По запросу Участника торгов Биржа передает Участнику торгов поданные клиентом Поручения в той форме, в которой они были приняты.</w:t>
      </w:r>
    </w:p>
    <w:p w14:paraId="2044DA63" w14:textId="77777777" w:rsidR="00EA7751" w:rsidRPr="00BF05A2" w:rsidRDefault="00944687" w:rsidP="00EA7751">
      <w:pPr>
        <w:pStyle w:val="Title3"/>
        <w:numPr>
          <w:ilvl w:val="2"/>
          <w:numId w:val="3"/>
        </w:numPr>
        <w:tabs>
          <w:tab w:val="clear" w:pos="1418"/>
          <w:tab w:val="num" w:pos="720"/>
          <w:tab w:val="num" w:pos="2127"/>
          <w:tab w:val="left" w:pos="2268"/>
        </w:tabs>
        <w:ind w:left="1080" w:hanging="1080"/>
        <w:rPr>
          <w:rFonts w:ascii="Tahoma" w:hAnsi="Tahoma" w:cs="Tahoma"/>
        </w:rPr>
      </w:pPr>
      <w:bookmarkStart w:id="47" w:name="_Hlk24737802"/>
      <w:bookmarkEnd w:id="46"/>
      <w:r w:rsidRPr="00BF05A2">
        <w:rPr>
          <w:rFonts w:ascii="Tahoma" w:hAnsi="Tahoma" w:cs="Tahoma"/>
        </w:rPr>
        <w:t>Совершение Срочных сделок</w:t>
      </w:r>
    </w:p>
    <w:p w14:paraId="0C7ACDCE" w14:textId="02FFDA9E" w:rsidR="00EA7751" w:rsidRPr="00BF05A2" w:rsidRDefault="00944687" w:rsidP="00EA7751">
      <w:pPr>
        <w:pStyle w:val="Point"/>
        <w:tabs>
          <w:tab w:val="num" w:pos="851"/>
        </w:tabs>
        <w:spacing w:before="120"/>
        <w:ind w:left="567" w:hanging="567"/>
        <w:rPr>
          <w:rFonts w:ascii="Tahoma" w:hAnsi="Tahoma" w:cs="Tahoma"/>
        </w:rPr>
      </w:pPr>
      <w:bookmarkStart w:id="48" w:name="_Hlk24737841"/>
      <w:bookmarkEnd w:id="47"/>
      <w:r w:rsidRPr="00BF05A2">
        <w:rPr>
          <w:rFonts w:ascii="Tahoma" w:hAnsi="Tahoma" w:cs="Tahoma"/>
        </w:rPr>
        <w:t>Совершение Срочных сделок осуществляется путем акцепта Клиринговым центром оферт, полученных им в результате объявления Заявок на совершение Срочных сделок,  путем формирования Клиринговым центром Синтетических заявок, являющихся акцептом оферт, содержащихся в Заявках Участников торгов</w:t>
      </w:r>
      <w:r w:rsidR="00757924">
        <w:rPr>
          <w:rFonts w:ascii="Tahoma" w:hAnsi="Tahoma" w:cs="Tahoma"/>
        </w:rPr>
        <w:t xml:space="preserve">, </w:t>
      </w:r>
      <w:r w:rsidR="001B766A">
        <w:rPr>
          <w:rFonts w:ascii="Tahoma" w:hAnsi="Tahoma" w:cs="Tahoma"/>
        </w:rPr>
        <w:t xml:space="preserve">а также иными способами, предусмотренными </w:t>
      </w:r>
      <w:r w:rsidR="00757924">
        <w:rPr>
          <w:rFonts w:ascii="Tahoma" w:hAnsi="Tahoma" w:cs="Tahoma"/>
        </w:rPr>
        <w:t>настоящи</w:t>
      </w:r>
      <w:r w:rsidR="001B766A">
        <w:rPr>
          <w:rFonts w:ascii="Tahoma" w:hAnsi="Tahoma" w:cs="Tahoma"/>
        </w:rPr>
        <w:t>ми</w:t>
      </w:r>
      <w:r w:rsidR="00757924">
        <w:rPr>
          <w:rFonts w:ascii="Tahoma" w:hAnsi="Tahoma" w:cs="Tahoma"/>
        </w:rPr>
        <w:t xml:space="preserve"> Правил</w:t>
      </w:r>
      <w:r w:rsidR="001B766A">
        <w:rPr>
          <w:rFonts w:ascii="Tahoma" w:hAnsi="Tahoma" w:cs="Tahoma"/>
        </w:rPr>
        <w:t>ами,</w:t>
      </w:r>
      <w:r w:rsidR="00757924">
        <w:rPr>
          <w:rFonts w:ascii="Tahoma" w:hAnsi="Tahoma" w:cs="Tahoma"/>
        </w:rPr>
        <w:t xml:space="preserve"> Спецификаци</w:t>
      </w:r>
      <w:r w:rsidR="003B2D63">
        <w:rPr>
          <w:rFonts w:ascii="Tahoma" w:hAnsi="Tahoma" w:cs="Tahoma"/>
        </w:rPr>
        <w:t>ей</w:t>
      </w:r>
      <w:r w:rsidR="001B766A">
        <w:rPr>
          <w:rFonts w:ascii="Tahoma" w:hAnsi="Tahoma" w:cs="Tahoma"/>
        </w:rPr>
        <w:t xml:space="preserve"> соответствующего</w:t>
      </w:r>
      <w:r w:rsidR="00757924">
        <w:rPr>
          <w:rFonts w:ascii="Tahoma" w:hAnsi="Tahoma" w:cs="Tahoma"/>
        </w:rPr>
        <w:t xml:space="preserve"> Срочного контракта</w:t>
      </w:r>
      <w:r w:rsidR="001B766A">
        <w:rPr>
          <w:rFonts w:ascii="Tahoma" w:hAnsi="Tahoma" w:cs="Tahoma"/>
        </w:rPr>
        <w:t xml:space="preserve"> и Правилами клиринга.</w:t>
      </w:r>
      <w:r w:rsidRPr="00BF05A2">
        <w:rPr>
          <w:rFonts w:ascii="Tahoma" w:hAnsi="Tahoma" w:cs="Tahoma"/>
        </w:rPr>
        <w:t xml:space="preserve"> Совершение Срочных сделок на основании Заявок </w:t>
      </w:r>
      <w:r w:rsidRPr="00BF05A2">
        <w:rPr>
          <w:rFonts w:ascii="Tahoma" w:hAnsi="Tahoma" w:cs="Tahoma"/>
          <w:lang w:val="en-US"/>
        </w:rPr>
        <w:t>RFS</w:t>
      </w:r>
      <w:r w:rsidRPr="00BF05A2">
        <w:rPr>
          <w:rFonts w:ascii="Tahoma" w:hAnsi="Tahoma" w:cs="Tahoma"/>
        </w:rPr>
        <w:t xml:space="preserve"> осуществляется в том же порядке, который предусмотрен настоящей статьей 1</w:t>
      </w:r>
      <w:r>
        <w:rPr>
          <w:rFonts w:ascii="Tahoma" w:hAnsi="Tahoma" w:cs="Tahoma"/>
        </w:rPr>
        <w:t>0</w:t>
      </w:r>
      <w:r w:rsidRPr="00BF05A2">
        <w:rPr>
          <w:rFonts w:ascii="Tahoma" w:hAnsi="Tahoma" w:cs="Tahoma"/>
        </w:rPr>
        <w:t xml:space="preserve"> Правил торгов для совершения Срочных сделок на основании иных типов Заявок.</w:t>
      </w:r>
    </w:p>
    <w:p w14:paraId="5E36070A" w14:textId="77777777" w:rsidR="00EA7751" w:rsidRPr="00BF05A2" w:rsidRDefault="00944687" w:rsidP="00EA7751">
      <w:pPr>
        <w:pStyle w:val="Point"/>
        <w:tabs>
          <w:tab w:val="num" w:pos="567"/>
          <w:tab w:val="num" w:pos="851"/>
        </w:tabs>
        <w:spacing w:before="120"/>
        <w:ind w:left="567" w:hanging="567"/>
        <w:rPr>
          <w:rFonts w:ascii="Tahoma" w:hAnsi="Tahoma" w:cs="Tahoma"/>
        </w:rPr>
      </w:pPr>
      <w:bookmarkStart w:id="49" w:name="_Ref278793940"/>
      <w:bookmarkEnd w:id="48"/>
      <w:r w:rsidRPr="00BF05A2">
        <w:rPr>
          <w:rFonts w:ascii="Tahoma" w:hAnsi="Tahoma" w:cs="Tahoma"/>
        </w:rPr>
        <w:t>Условием акцепта Клиринговым центром оферты на заключение Срочного контракта является наличие встречных Активных заявок, являющихся соответственно лучшей Заявкой на покупку и лучшей Заявкой на продажу или соответственно лучшей Заявкой «Календарный спред» на продажу и лучшей Заявкой «Календарный спред» на покупку.</w:t>
      </w:r>
      <w:bookmarkEnd w:id="49"/>
      <w:r w:rsidRPr="00BF05A2">
        <w:rPr>
          <w:rFonts w:ascii="Tahoma" w:hAnsi="Tahoma" w:cs="Tahoma"/>
        </w:rPr>
        <w:t xml:space="preserve"> </w:t>
      </w:r>
      <w:bookmarkStart w:id="50" w:name="_Ref277058077"/>
    </w:p>
    <w:p w14:paraId="59B8F51B" w14:textId="77777777" w:rsidR="00EA7751" w:rsidRPr="00BF05A2" w:rsidRDefault="00944687" w:rsidP="00EA7751">
      <w:pPr>
        <w:pStyle w:val="Point"/>
        <w:numPr>
          <w:ilvl w:val="0"/>
          <w:numId w:val="0"/>
        </w:numPr>
        <w:tabs>
          <w:tab w:val="num" w:pos="567"/>
        </w:tabs>
        <w:spacing w:before="120"/>
        <w:ind w:left="567"/>
        <w:rPr>
          <w:rFonts w:ascii="Tahoma" w:hAnsi="Tahoma" w:cs="Tahoma"/>
        </w:rPr>
      </w:pPr>
      <w:bookmarkStart w:id="51" w:name="_Ref334633763"/>
      <w:r w:rsidRPr="00BF05A2">
        <w:rPr>
          <w:rFonts w:ascii="Tahoma" w:hAnsi="Tahoma" w:cs="Tahoma"/>
        </w:rPr>
        <w:t>В целях создания условий для исполнения обязательств по Срочным сделкам Клиринговый центр вправе акцептовать Активную заявку при отсутствии встречной Активной заявки.</w:t>
      </w:r>
      <w:bookmarkEnd w:id="51"/>
    </w:p>
    <w:bookmarkEnd w:id="50"/>
    <w:p w14:paraId="279FEAEC"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Акцепт оферт осуществляется Клиринговым центром при соблюдении условий, предусмотренных настоящими Правилами, Правилами клиринга и Спецификациями. Клиринговый центр осуществляет акцепт оферт посредством направления Участникам торгов – оферентам электронных сообщений с указанием количества акцептуемых оферт (количества заключаемых Фьючерсных (Опционных) контрактов) и цены Фьючерсного контракта (величины премии по Опциону / величины спреда). Указанные сообщения не являются Заявками. Момент отображения указанного сообщения в Торговой системе считается моментом получения Участниками торгов – оферентами акцепта Клирингового центра.</w:t>
      </w:r>
    </w:p>
    <w:p w14:paraId="3D04189B"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При совершении Срочной сделки в соответствии с пунктом 1</w:t>
      </w:r>
      <w:r>
        <w:rPr>
          <w:rFonts w:ascii="Tahoma" w:hAnsi="Tahoma" w:cs="Tahoma"/>
        </w:rPr>
        <w:t>0</w:t>
      </w:r>
      <w:r w:rsidRPr="00BF05A2">
        <w:rPr>
          <w:rFonts w:ascii="Tahoma" w:hAnsi="Tahoma" w:cs="Tahoma"/>
        </w:rPr>
        <w:t>.2 настоящих Правил на основании встречных Активных заявок цена / премия / спред считается равной / равным цене / премии / величине спреда, указанной во встречной Активной заявке, объявленной раньше, а количество заключенных Срочных контрактов считается равным меньшему из количества оферт, содержащихся во встречных Активных заявках.</w:t>
      </w:r>
    </w:p>
    <w:p w14:paraId="6130C6FA" w14:textId="77777777" w:rsidR="00EA7751" w:rsidRPr="00BF05A2" w:rsidRDefault="00944687" w:rsidP="00EA7751">
      <w:pPr>
        <w:pStyle w:val="Point"/>
        <w:numPr>
          <w:ilvl w:val="0"/>
          <w:numId w:val="0"/>
        </w:numPr>
        <w:tabs>
          <w:tab w:val="num" w:pos="567"/>
        </w:tabs>
        <w:spacing w:before="120"/>
        <w:ind w:left="567"/>
        <w:rPr>
          <w:rFonts w:ascii="Tahoma" w:hAnsi="Tahoma" w:cs="Tahoma"/>
        </w:rPr>
      </w:pPr>
      <w:r w:rsidRPr="00BF05A2">
        <w:rPr>
          <w:rFonts w:ascii="Tahoma" w:hAnsi="Tahoma" w:cs="Tahoma"/>
        </w:rPr>
        <w:t>При совершении Срочной сделки в соответствии с пунктом 1</w:t>
      </w:r>
      <w:r>
        <w:rPr>
          <w:rFonts w:ascii="Tahoma" w:hAnsi="Tahoma" w:cs="Tahoma"/>
        </w:rPr>
        <w:t>0</w:t>
      </w:r>
      <w:r w:rsidRPr="00BF05A2">
        <w:rPr>
          <w:rFonts w:ascii="Tahoma" w:hAnsi="Tahoma" w:cs="Tahoma"/>
        </w:rPr>
        <w:t>.2 настоящих Правил на основании одной Активной заявки цена / премия / величина спред считается равной цене / премии / величине спреда, указанной в Активной заявке, а количество заключенных Срочных контрактов считается равным меньшему из количества, указанного в Активной заявке или акцепте Клирингового центра.</w:t>
      </w:r>
    </w:p>
    <w:p w14:paraId="274E486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Все Срочные сделки, совершенные на Торгах, считаются заключенными в г. Москве.</w:t>
      </w:r>
    </w:p>
    <w:p w14:paraId="013C5A42" w14:textId="77777777" w:rsidR="00EA7751" w:rsidRPr="002C500A" w:rsidRDefault="00944687" w:rsidP="00EA7751">
      <w:pPr>
        <w:pStyle w:val="Point"/>
        <w:tabs>
          <w:tab w:val="num" w:pos="567"/>
        </w:tabs>
        <w:spacing w:before="120"/>
        <w:ind w:left="567" w:hanging="567"/>
        <w:rPr>
          <w:rFonts w:ascii="Tahoma" w:hAnsi="Tahoma" w:cs="Tahoma"/>
        </w:rPr>
      </w:pPr>
      <w:r w:rsidRPr="002C500A">
        <w:rPr>
          <w:rFonts w:ascii="Tahoma" w:hAnsi="Tahoma" w:cs="Tahoma"/>
          <w:color w:val="000000"/>
        </w:rPr>
        <w:t>Если Срочная сделка совершается на основании Заявки, в которой указан код раздела регистра учета позиций, предусмотренный договором о выполнении обязательств Маркет-</w:t>
      </w:r>
      <w:proofErr w:type="spellStart"/>
      <w:r w:rsidRPr="002C500A">
        <w:rPr>
          <w:rFonts w:ascii="Tahoma" w:hAnsi="Tahoma" w:cs="Tahoma"/>
          <w:color w:val="000000"/>
        </w:rPr>
        <w:t>мейкера</w:t>
      </w:r>
      <w:proofErr w:type="spellEnd"/>
      <w:r w:rsidRPr="002C500A">
        <w:rPr>
          <w:rFonts w:ascii="Tahoma" w:hAnsi="Tahoma" w:cs="Tahoma"/>
          <w:color w:val="000000"/>
        </w:rPr>
        <w:t>, и признак лимитированной заявки, то считается, что указанная Срочная сделка совершается Участником торгов при исполнении им обязательств Маркет-</w:t>
      </w:r>
      <w:proofErr w:type="spellStart"/>
      <w:r w:rsidRPr="002C500A">
        <w:rPr>
          <w:rFonts w:ascii="Tahoma" w:hAnsi="Tahoma" w:cs="Tahoma"/>
          <w:color w:val="000000"/>
        </w:rPr>
        <w:t>мейкера</w:t>
      </w:r>
      <w:proofErr w:type="spellEnd"/>
      <w:r w:rsidRPr="002C500A">
        <w:rPr>
          <w:rFonts w:ascii="Tahoma" w:hAnsi="Tahoma" w:cs="Tahoma"/>
          <w:color w:val="000000"/>
        </w:rPr>
        <w:t xml:space="preserve">. </w:t>
      </w:r>
    </w:p>
    <w:p w14:paraId="035F4A5B" w14:textId="77777777" w:rsidR="00EA7751" w:rsidRPr="00BF05A2" w:rsidRDefault="00944687" w:rsidP="00EA7751">
      <w:pPr>
        <w:pStyle w:val="Point"/>
        <w:tabs>
          <w:tab w:val="num" w:pos="567"/>
        </w:tabs>
        <w:spacing w:before="120"/>
        <w:ind w:left="567" w:hanging="567"/>
      </w:pPr>
      <w:bookmarkStart w:id="52" w:name="_Hlk19877903"/>
      <w:r w:rsidRPr="00BF05A2">
        <w:rPr>
          <w:rFonts w:ascii="Tahoma" w:hAnsi="Tahoma" w:cs="Tahoma"/>
          <w:color w:val="000000"/>
        </w:rPr>
        <w:t>Айсберг</w:t>
      </w:r>
      <w:r w:rsidRPr="00BF05A2">
        <w:t>-</w:t>
      </w:r>
      <w:r w:rsidRPr="00BF05A2">
        <w:rPr>
          <w:rFonts w:ascii="Tahoma" w:hAnsi="Tahoma" w:cs="Tahoma"/>
          <w:color w:val="000000"/>
        </w:rPr>
        <w:t>заявка</w:t>
      </w:r>
      <w:r w:rsidRPr="00BF05A2">
        <w:t xml:space="preserve"> исполняется </w:t>
      </w:r>
      <w:r w:rsidRPr="00BF05A2">
        <w:rPr>
          <w:rFonts w:ascii="Tahoma" w:hAnsi="Tahoma" w:cs="Tahoma"/>
        </w:rPr>
        <w:t>с учетом следующих особенностей</w:t>
      </w:r>
      <w:r w:rsidRPr="00BF05A2">
        <w:t>:</w:t>
      </w:r>
    </w:p>
    <w:p w14:paraId="79B43742" w14:textId="77777777" w:rsidR="00EA7751" w:rsidRPr="00BF05A2" w:rsidRDefault="00944687" w:rsidP="00EA7751">
      <w:pPr>
        <w:pStyle w:val="Point"/>
        <w:numPr>
          <w:ilvl w:val="4"/>
          <w:numId w:val="3"/>
        </w:numPr>
        <w:tabs>
          <w:tab w:val="clear" w:pos="4053"/>
          <w:tab w:val="num" w:pos="3261"/>
        </w:tabs>
        <w:spacing w:before="120"/>
        <w:ind w:left="1418"/>
        <w:rPr>
          <w:rFonts w:ascii="Tahoma" w:hAnsi="Tahoma" w:cs="Tahoma"/>
        </w:rPr>
      </w:pPr>
      <w:r w:rsidRPr="00BF05A2">
        <w:rPr>
          <w:rFonts w:ascii="Tahoma" w:hAnsi="Tahoma" w:cs="Tahoma"/>
        </w:rPr>
        <w:t xml:space="preserve">Видимая часть айсберг – заявки </w:t>
      </w:r>
      <w:r w:rsidRPr="00BF05A2">
        <w:t xml:space="preserve"> рассчитывается как сумма видимого количества оферт на заключение Срочных контрактов (объема постоянной всплывающей части айсберг – заявки</w:t>
      </w:r>
      <w:r>
        <w:t xml:space="preserve"> с учетом минимальных значений устанавливаемых Биржей</w:t>
      </w:r>
      <w:r w:rsidRPr="00BF05A2">
        <w:t>)</w:t>
      </w:r>
      <w:r w:rsidRPr="00BF05A2">
        <w:rPr>
          <w:rFonts w:ascii="Tahoma" w:hAnsi="Tahoma" w:cs="Tahoma"/>
        </w:rPr>
        <w:t xml:space="preserve"> и случайной надбавки, значения которых устанавливаются Участником торгов при подаче айсберг-заявки с учетом</w:t>
      </w:r>
      <w:r>
        <w:rPr>
          <w:rFonts w:ascii="Tahoma" w:hAnsi="Tahoma" w:cs="Tahoma"/>
        </w:rPr>
        <w:t xml:space="preserve"> </w:t>
      </w:r>
      <w:r w:rsidRPr="00BF05A2">
        <w:rPr>
          <w:rFonts w:ascii="Tahoma" w:hAnsi="Tahoma" w:cs="Tahoma"/>
        </w:rPr>
        <w:t xml:space="preserve"> значений, устанавливаемых Биржей.</w:t>
      </w:r>
      <w:r w:rsidRPr="004F5383">
        <w:rPr>
          <w:rFonts w:ascii="Tahoma" w:hAnsi="Tahoma" w:cs="Tahoma"/>
        </w:rPr>
        <w:t xml:space="preserve"> </w:t>
      </w:r>
      <w:r>
        <w:rPr>
          <w:rFonts w:ascii="Tahoma" w:hAnsi="Tahoma" w:cs="Tahoma"/>
        </w:rPr>
        <w:t xml:space="preserve">Случайная надбавка может принимать как положительные, так и отрицательные значения. </w:t>
      </w:r>
    </w:p>
    <w:p w14:paraId="11B8DF24" w14:textId="77777777" w:rsidR="00EA7751" w:rsidRPr="00BF05A2" w:rsidRDefault="00944687" w:rsidP="00EA7751">
      <w:pPr>
        <w:pStyle w:val="11"/>
        <w:tabs>
          <w:tab w:val="clear" w:pos="4053"/>
        </w:tabs>
        <w:spacing w:before="120" w:beforeAutospacing="0" w:after="0" w:afterAutospacing="0"/>
        <w:ind w:left="1418" w:firstLine="0"/>
        <w:rPr>
          <w:rFonts w:ascii="Tahoma" w:hAnsi="Tahoma" w:cs="Tahoma"/>
        </w:rPr>
      </w:pPr>
      <w:r w:rsidRPr="00BF05A2">
        <w:rPr>
          <w:rFonts w:ascii="Tahoma" w:hAnsi="Tahoma" w:cs="Tahoma"/>
        </w:rPr>
        <w:t>Значение текущего видимого количества оферт на заключение Срочных контрактов после удовлетворения каждой предыдущей видимой части айсберг-заявки в полном объеме устанавливается равным видимой части айсберг-заявки, рассчитанной в соответствии с настоящим подпунктом 1</w:t>
      </w:r>
      <w:r>
        <w:rPr>
          <w:rFonts w:ascii="Tahoma" w:hAnsi="Tahoma" w:cs="Tahoma"/>
        </w:rPr>
        <w:t>0</w:t>
      </w:r>
      <w:r w:rsidRPr="00BF05A2">
        <w:rPr>
          <w:rFonts w:ascii="Tahoma" w:hAnsi="Tahoma" w:cs="Tahoma"/>
        </w:rPr>
        <w:t xml:space="preserve">.7.1 настоящих Правил. </w:t>
      </w:r>
      <w:r w:rsidRPr="00BF05A2">
        <w:t>В случае, если остаток по айсберг-заявке меньше видимой части айсберг – заявки, рассчитанной в соответствии с настоящим пунктом, текущее видимое количество устанавливается в размере остатка по айсберг-заявке.</w:t>
      </w:r>
    </w:p>
    <w:p w14:paraId="7C551B8D" w14:textId="77777777" w:rsidR="00EA7751" w:rsidRPr="00BF05A2" w:rsidRDefault="00944687" w:rsidP="00EA7751">
      <w:pPr>
        <w:pStyle w:val="Point"/>
        <w:numPr>
          <w:ilvl w:val="4"/>
          <w:numId w:val="3"/>
        </w:numPr>
        <w:tabs>
          <w:tab w:val="clear" w:pos="4053"/>
          <w:tab w:val="num" w:pos="3261"/>
        </w:tabs>
        <w:spacing w:before="120"/>
        <w:ind w:left="1418"/>
      </w:pPr>
      <w:r w:rsidRPr="00BF05A2">
        <w:rPr>
          <w:rFonts w:ascii="Tahoma" w:hAnsi="Tahoma" w:cs="Tahoma"/>
        </w:rPr>
        <w:t xml:space="preserve">Если </w:t>
      </w:r>
      <w:r w:rsidRPr="00BF05A2">
        <w:t>количество оферт на заключение Срочных контрактов</w:t>
      </w:r>
      <w:r w:rsidRPr="00BF05A2">
        <w:rPr>
          <w:rFonts w:ascii="Tahoma" w:hAnsi="Tahoma" w:cs="Tahoma"/>
        </w:rPr>
        <w:t>, указанное в допустимой встречной заявке, меньше текущего видимого количества оферт на заключение Срочных контрактов, то з</w:t>
      </w:r>
      <w:r w:rsidRPr="00BF05A2">
        <w:t xml:space="preserve">аключение сделки осуществляется исходя из количества оферт, указанного в допустимой встречной заявке. Неисполненный объем видимой части рассчитывается как разность действовавшего в момент расчета текущего видимого количества и количества, указанного в допустимой встречной заявке. </w:t>
      </w:r>
    </w:p>
    <w:p w14:paraId="680EE841" w14:textId="77777777" w:rsidR="00EA7751" w:rsidRPr="00BF05A2" w:rsidRDefault="00944687" w:rsidP="00EA7751">
      <w:pPr>
        <w:pStyle w:val="Point"/>
        <w:numPr>
          <w:ilvl w:val="4"/>
          <w:numId w:val="3"/>
        </w:numPr>
        <w:tabs>
          <w:tab w:val="clear" w:pos="4053"/>
          <w:tab w:val="num" w:pos="3261"/>
        </w:tabs>
        <w:spacing w:before="120"/>
        <w:ind w:left="1418"/>
      </w:pPr>
      <w:r w:rsidRPr="00BF05A2">
        <w:rPr>
          <w:rFonts w:ascii="Tahoma" w:hAnsi="Tahoma" w:cs="Tahoma"/>
        </w:rPr>
        <w:t xml:space="preserve">Если количество оферт на заключение Срочных контрактов, указанное в допустимой встречной заявке, равно текущему </w:t>
      </w:r>
      <w:r w:rsidRPr="00BF05A2">
        <w:t>видимому</w:t>
      </w:r>
      <w:r w:rsidRPr="00BF05A2">
        <w:rPr>
          <w:rFonts w:ascii="Tahoma" w:hAnsi="Tahoma" w:cs="Tahoma"/>
        </w:rPr>
        <w:t xml:space="preserve"> количеству оферт на заключение Срочных контрактов, то з</w:t>
      </w:r>
      <w:r w:rsidRPr="00BF05A2">
        <w:t xml:space="preserve">аключение сделки осуществляется исходя из количества, указанного в допустимой встречной заявке. </w:t>
      </w:r>
    </w:p>
    <w:p w14:paraId="1EF10585" w14:textId="77777777" w:rsidR="00EA7751" w:rsidRPr="00BF05A2" w:rsidRDefault="00944687" w:rsidP="00EA7751">
      <w:pPr>
        <w:pStyle w:val="Point"/>
        <w:numPr>
          <w:ilvl w:val="4"/>
          <w:numId w:val="3"/>
        </w:numPr>
        <w:tabs>
          <w:tab w:val="clear" w:pos="4053"/>
          <w:tab w:val="num" w:pos="3261"/>
        </w:tabs>
        <w:spacing w:before="120"/>
        <w:ind w:left="1418"/>
      </w:pPr>
      <w:r w:rsidRPr="00BF05A2">
        <w:rPr>
          <w:rFonts w:ascii="Tahoma" w:hAnsi="Tahoma" w:cs="Tahoma"/>
        </w:rPr>
        <w:t xml:space="preserve">Если </w:t>
      </w:r>
      <w:r w:rsidRPr="00BF05A2">
        <w:t>количество оферт на заключение Срочных контрактов</w:t>
      </w:r>
      <w:r w:rsidRPr="00BF05A2">
        <w:rPr>
          <w:rFonts w:ascii="Tahoma" w:hAnsi="Tahoma" w:cs="Tahoma"/>
        </w:rPr>
        <w:t xml:space="preserve">, указанное в допустимой встречной заявке, больше текущего видимого количества оферт на заключение Срочных контрактов, то после удовлетворения текущего видимого количества в айсберг-заявке встречная заявка (при ее достаточном объеме) последовательно удовлетворяет все иные находящиеся в очереди активные заявки по данной цене (в случае их наличия), пока снова  не доходит до следующей видимой части  данной айсберг-заявки. Цикл удовлетворения повторяется до тех пор, пока либо не закончится объем встречной заявки, либо айсберг-заявка полностью не удовлетворится или не будет аннулирована (удалена). </w:t>
      </w:r>
      <w:bookmarkEnd w:id="52"/>
    </w:p>
    <w:p w14:paraId="1F6D751E" w14:textId="77777777" w:rsidR="00EA7751" w:rsidRPr="00BF05A2" w:rsidRDefault="00944687" w:rsidP="00EA7751">
      <w:pPr>
        <w:pStyle w:val="Point"/>
        <w:ind w:left="567" w:hanging="567"/>
      </w:pPr>
      <w:bookmarkStart w:id="53" w:name="_Hlk24737955"/>
      <w:r w:rsidRPr="00BF05A2">
        <w:t>Все совершенные в течение Торгового дня Срочные сделки регистрируются Биржей в Реестре договоров. Реестр договоров содержит следующие сведения:</w:t>
      </w:r>
    </w:p>
    <w:p w14:paraId="4532C36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идентификационные номера Заявок, на основании которых совершена сделка;</w:t>
      </w:r>
    </w:p>
    <w:p w14:paraId="477F5FD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идентификационный номер сделки;</w:t>
      </w:r>
    </w:p>
    <w:p w14:paraId="7C8DC7D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дата и время регистрации сделки;</w:t>
      </w:r>
    </w:p>
    <w:p w14:paraId="6638C7D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указание на то, что сделка совершена на основании Заявки, поданной во исполнение обязательств Маркет-</w:t>
      </w:r>
      <w:proofErr w:type="spellStart"/>
      <w:r w:rsidRPr="00BF05A2">
        <w:rPr>
          <w:rFonts w:ascii="Tahoma" w:hAnsi="Tahoma" w:cs="Tahoma"/>
        </w:rPr>
        <w:t>мейкера</w:t>
      </w:r>
      <w:proofErr w:type="spellEnd"/>
      <w:r w:rsidRPr="00BF05A2">
        <w:rPr>
          <w:rFonts w:ascii="Tahoma" w:hAnsi="Tahoma" w:cs="Tahoma"/>
        </w:rPr>
        <w:t xml:space="preserve"> (если такая сделка совершена на основании такой Заявки);</w:t>
      </w:r>
    </w:p>
    <w:p w14:paraId="2B586930"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ИСД (в случае совершения сделки по Заявке, поданной на основании поручения с использованием ИСД);</w:t>
      </w:r>
    </w:p>
    <w:p w14:paraId="79C83299" w14:textId="71BBFC10"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указание на то, что сделка совершена на основании Заявки RFS (если такая сделка совершена на основании такой Заявки RFS)</w:t>
      </w:r>
      <w:r w:rsidRPr="00BF05A2">
        <w:rPr>
          <w:rFonts w:ascii="Times New Roman" w:hAnsi="Times New Roman"/>
        </w:rPr>
        <w:t>,</w:t>
      </w:r>
      <w:r w:rsidRPr="00BF05A2">
        <w:t xml:space="preserve"> </w:t>
      </w:r>
      <w:r w:rsidRPr="00BF05A2">
        <w:rPr>
          <w:rFonts w:ascii="Tahoma" w:hAnsi="Tahoma" w:cs="Tahoma"/>
        </w:rPr>
        <w:t>айсберг-заявки (если такая сделка совершена на основании такой айсберг-заявки), Синтетической заявки (если такая сделка совершена на основании такой Синтетической заявки);</w:t>
      </w:r>
    </w:p>
    <w:p w14:paraId="104A0175" w14:textId="77777777" w:rsidR="00EA7751" w:rsidRPr="00C26208" w:rsidRDefault="00944687" w:rsidP="0026025F">
      <w:pPr>
        <w:pStyle w:val="Pointmark2"/>
        <w:numPr>
          <w:ilvl w:val="0"/>
          <w:numId w:val="11"/>
        </w:numPr>
        <w:ind w:left="993"/>
        <w:rPr>
          <w:rFonts w:ascii="Tahoma" w:hAnsi="Tahoma" w:cs="Tahoma"/>
        </w:rPr>
      </w:pPr>
      <w:r w:rsidRPr="00C26208">
        <w:rPr>
          <w:rFonts w:ascii="Tahoma" w:hAnsi="Tahoma" w:cs="Tahoma"/>
        </w:rPr>
        <w:t>Торговый идентификатор</w:t>
      </w:r>
      <w:r w:rsidRPr="00165E4C">
        <w:rPr>
          <w:rFonts w:ascii="Tahoma" w:hAnsi="Tahoma" w:cs="Tahoma"/>
        </w:rPr>
        <w:t xml:space="preserve"> или Идентификатор КМП</w:t>
      </w:r>
      <w:r w:rsidRPr="00C26208">
        <w:rPr>
          <w:rFonts w:ascii="Tahoma" w:hAnsi="Tahoma" w:cs="Tahoma"/>
        </w:rPr>
        <w:t xml:space="preserve"> Участника торгов, совершившего сделку, и указание на то, что сделка совершена с Клиринговым центром, включая коды Клиентов, по поручению и/или в интересах которых совершена сделка (в случае подачи Заявки в соответствии с п. 2.3.3. или п. 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0226B24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наименование и код (обозначение) Фьючерсного (Опционного) контракта, однозначно позволяющие определить стандартные условия, на которых заключен Срочный контракт;</w:t>
      </w:r>
    </w:p>
    <w:p w14:paraId="21933B25"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количество заключенных Фьючерсных (Опционных) контрактов в Срочной сделке;</w:t>
      </w:r>
    </w:p>
    <w:p w14:paraId="2850C7F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цена Фьючерсного контракта (величина премии по Опциону); </w:t>
      </w:r>
    </w:p>
    <w:p w14:paraId="3E154C0A"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сумма сделки.</w:t>
      </w:r>
    </w:p>
    <w:bookmarkEnd w:id="53"/>
    <w:p w14:paraId="521303A2" w14:textId="77777777" w:rsidR="00EA7751" w:rsidRPr="00BF05A2" w:rsidRDefault="00944687" w:rsidP="00EA7751">
      <w:pPr>
        <w:pStyle w:val="Point"/>
        <w:tabs>
          <w:tab w:val="num" w:pos="993"/>
        </w:tabs>
        <w:spacing w:before="120"/>
        <w:ind w:left="567" w:hanging="567"/>
        <w:rPr>
          <w:rFonts w:ascii="Tahoma" w:hAnsi="Tahoma" w:cs="Tahoma"/>
        </w:rPr>
      </w:pPr>
      <w:r w:rsidRPr="00BF05A2">
        <w:rPr>
          <w:rFonts w:ascii="Tahoma" w:hAnsi="Tahoma" w:cs="Tahoma"/>
        </w:rPr>
        <w:t xml:space="preserve">Реестр договоров ведется в ходе Торгов. </w:t>
      </w:r>
    </w:p>
    <w:p w14:paraId="3E7F3C30" w14:textId="77777777" w:rsidR="00EA7751" w:rsidRPr="00BF05A2" w:rsidRDefault="00944687" w:rsidP="00EA7751">
      <w:pPr>
        <w:pStyle w:val="Point"/>
        <w:tabs>
          <w:tab w:val="num" w:pos="851"/>
        </w:tabs>
        <w:spacing w:before="120"/>
        <w:ind w:left="567" w:hanging="567"/>
        <w:rPr>
          <w:rFonts w:ascii="Tahoma" w:hAnsi="Tahoma" w:cs="Tahoma"/>
        </w:rPr>
      </w:pPr>
      <w:bookmarkStart w:id="54" w:name="_Hlk93415288"/>
      <w:r w:rsidRPr="00BF05A2">
        <w:rPr>
          <w:rFonts w:ascii="Tahoma" w:hAnsi="Tahoma" w:cs="Tahoma"/>
        </w:rPr>
        <w:t>За регистрацию Срочной сделки, в том числе регистрируемой в случае принудительного закрытия позиций, с Участника торгов взимается биржевой сбор в размере, устанавливаемом Наблюдательным советом.</w:t>
      </w:r>
      <w:r w:rsidRPr="00BF05A2">
        <w:rPr>
          <w:rFonts w:ascii="Tahoma" w:hAnsi="Tahoma" w:cs="Tahoma"/>
          <w:b/>
          <w:bCs/>
        </w:rPr>
        <w:t xml:space="preserve"> </w:t>
      </w:r>
      <w:r w:rsidRPr="00BF05A2">
        <w:rPr>
          <w:rFonts w:ascii="Tahoma" w:hAnsi="Tahoma" w:cs="Tahoma"/>
        </w:rPr>
        <w:t>Порядок взимания биржевого сбора устанавливается в статье 1</w:t>
      </w:r>
      <w:r w:rsidRPr="008C6D1D">
        <w:rPr>
          <w:rFonts w:ascii="Tahoma" w:hAnsi="Tahoma" w:cs="Tahoma"/>
        </w:rPr>
        <w:t>4</w:t>
      </w:r>
      <w:r w:rsidRPr="00BF05A2">
        <w:rPr>
          <w:rFonts w:ascii="Tahoma" w:hAnsi="Tahoma" w:cs="Tahoma"/>
        </w:rPr>
        <w:t xml:space="preserve"> настоящих Правил.</w:t>
      </w:r>
    </w:p>
    <w:bookmarkEnd w:id="54"/>
    <w:p w14:paraId="3234CB37" w14:textId="77777777" w:rsidR="00EA7751" w:rsidRPr="00BF05A2" w:rsidRDefault="00944687" w:rsidP="00EA7751">
      <w:pPr>
        <w:pStyle w:val="Point"/>
        <w:tabs>
          <w:tab w:val="num" w:pos="993"/>
        </w:tabs>
        <w:spacing w:before="120"/>
        <w:ind w:left="567" w:hanging="567"/>
        <w:rPr>
          <w:rFonts w:ascii="Tahoma" w:hAnsi="Tahoma" w:cs="Tahoma"/>
        </w:rPr>
      </w:pPr>
      <w:r w:rsidRPr="00BF05A2">
        <w:rPr>
          <w:rFonts w:ascii="Tahoma" w:hAnsi="Tahoma" w:cs="Tahoma"/>
        </w:rPr>
        <w:t>В Торговой системе в течение Торгового дня могут совершаться как Срочные сделки на основании безадресных Заявок, так и Срочные сделки на основании адресных Заявок. Цены Срочных сделок, заключенных на основании адресных Заявок, не учитываются при определении минимальной или максимальной цен Срочных сделок в ходе данного Торгового дня, а также при определении Расчетной цены.</w:t>
      </w:r>
    </w:p>
    <w:p w14:paraId="2E64C54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color w:val="000000"/>
          <w:lang w:eastAsia="ru-RU"/>
        </w:rPr>
        <w:t>В течение 1 (одного) часа п</w:t>
      </w:r>
      <w:r w:rsidRPr="00BF05A2">
        <w:rPr>
          <w:rFonts w:ascii="Tahoma" w:hAnsi="Tahoma" w:cs="Tahoma"/>
        </w:rPr>
        <w:t>осле окончании Торгового дня каждый Участник торгов может получить через АРМ информацию обо всех зарегистрированных от его имени в течение Торгового дня Срочных сделках (обозначение Срочного контракта, объем Срочной сделки, цена / премия / величина спреда, время регистрации Срочной сделки).</w:t>
      </w:r>
    </w:p>
    <w:p w14:paraId="6AF16639" w14:textId="77777777" w:rsidR="00EA7751" w:rsidRPr="00BF05A2" w:rsidRDefault="00944687" w:rsidP="00EA7751">
      <w:pPr>
        <w:pStyle w:val="Point"/>
        <w:tabs>
          <w:tab w:val="num" w:pos="567"/>
        </w:tabs>
        <w:spacing w:before="120"/>
        <w:ind w:left="567" w:hanging="567"/>
        <w:rPr>
          <w:rFonts w:ascii="Tahoma" w:hAnsi="Tahoma" w:cs="Tahoma"/>
        </w:rPr>
      </w:pPr>
      <w:bookmarkStart w:id="55" w:name="_Hlk24738067"/>
      <w:r w:rsidRPr="00BF05A2">
        <w:rPr>
          <w:rFonts w:ascii="Tahoma" w:hAnsi="Tahoma" w:cs="Tahoma"/>
          <w:color w:val="000000"/>
          <w:lang w:eastAsia="ru-RU"/>
        </w:rPr>
        <w:t xml:space="preserve">После окончания Торгового дня каждый Участник торгов может получить через АРМ информацию обо всех зарегистрированных от его имени в течение Торгового дня Запросах котировок </w:t>
      </w:r>
      <w:r w:rsidRPr="00BF05A2">
        <w:rPr>
          <w:rFonts w:ascii="Tahoma" w:hAnsi="Tahoma" w:cs="Tahoma"/>
          <w:color w:val="000000"/>
          <w:lang w:val="en-US" w:eastAsia="ru-RU"/>
        </w:rPr>
        <w:t>RFS</w:t>
      </w:r>
      <w:r w:rsidRPr="00BF05A2">
        <w:rPr>
          <w:rFonts w:ascii="Tahoma" w:hAnsi="Tahoma" w:cs="Tahoma"/>
          <w:color w:val="000000"/>
          <w:lang w:eastAsia="ru-RU"/>
        </w:rPr>
        <w:t xml:space="preserve"> / Котировках </w:t>
      </w:r>
      <w:r w:rsidRPr="00BF05A2">
        <w:rPr>
          <w:rFonts w:ascii="Tahoma" w:hAnsi="Tahoma" w:cs="Tahoma"/>
          <w:color w:val="000000"/>
          <w:lang w:val="en-US" w:eastAsia="ru-RU"/>
        </w:rPr>
        <w:t>RFS</w:t>
      </w:r>
      <w:r w:rsidRPr="00BF05A2">
        <w:rPr>
          <w:rFonts w:ascii="Tahoma" w:hAnsi="Tahoma" w:cs="Tahoma"/>
          <w:color w:val="000000"/>
          <w:lang w:eastAsia="ru-RU"/>
        </w:rPr>
        <w:t xml:space="preserve"> (обозначение Срочного контракта,  Котировка, время регистрации Заявки </w:t>
      </w:r>
      <w:r w:rsidRPr="00BF05A2">
        <w:rPr>
          <w:rFonts w:ascii="Tahoma" w:hAnsi="Tahoma" w:cs="Tahoma"/>
          <w:color w:val="000000"/>
          <w:lang w:val="en-US" w:eastAsia="ru-RU"/>
        </w:rPr>
        <w:t>RFS</w:t>
      </w:r>
      <w:r w:rsidRPr="00BF05A2">
        <w:rPr>
          <w:rFonts w:ascii="Tahoma" w:hAnsi="Tahoma" w:cs="Tahoma"/>
          <w:color w:val="000000"/>
          <w:lang w:eastAsia="ru-RU"/>
        </w:rPr>
        <w:t xml:space="preserve"> в Реестре транзакций и Реестре заявок)</w:t>
      </w:r>
      <w:r w:rsidRPr="00BF05A2">
        <w:rPr>
          <w:rFonts w:ascii="Tahoma" w:hAnsi="Tahoma" w:cs="Tahoma"/>
        </w:rPr>
        <w:t>.</w:t>
      </w:r>
    </w:p>
    <w:p w14:paraId="49EB7757" w14:textId="77777777" w:rsidR="00EA7751" w:rsidRPr="00BF05A2" w:rsidRDefault="00944687" w:rsidP="00EA7751">
      <w:pPr>
        <w:pStyle w:val="Point"/>
        <w:tabs>
          <w:tab w:val="num" w:pos="567"/>
        </w:tabs>
        <w:spacing w:before="120"/>
        <w:ind w:left="567" w:hanging="567"/>
        <w:rPr>
          <w:rFonts w:ascii="Tahoma" w:hAnsi="Tahoma" w:cs="Tahoma"/>
        </w:rPr>
      </w:pPr>
      <w:bookmarkStart w:id="56" w:name="_Hlk24738122"/>
      <w:bookmarkEnd w:id="55"/>
      <w:r w:rsidRPr="00BF05A2">
        <w:rPr>
          <w:rFonts w:ascii="Tahoma" w:hAnsi="Tahoma" w:cs="Tahoma"/>
        </w:rPr>
        <w:t xml:space="preserve">Каждому Участнику торгов через АРМ предоставляется информация обо всех совершенных им и зарегистрированных в течение Торгового дня Срочных сделках (идентификационный номер Заявки / Заявки </w:t>
      </w:r>
      <w:r w:rsidRPr="00BF05A2">
        <w:rPr>
          <w:rFonts w:ascii="Tahoma" w:hAnsi="Tahoma" w:cs="Tahoma"/>
          <w:lang w:val="en-US"/>
        </w:rPr>
        <w:t>RFS</w:t>
      </w:r>
      <w:r w:rsidRPr="00BF05A2">
        <w:rPr>
          <w:rFonts w:ascii="Tahoma" w:hAnsi="Tahoma" w:cs="Tahoma"/>
        </w:rPr>
        <w:t xml:space="preserve"> идентификационный номер Срочной сделки, дата и время регистрации Срочной сделки, обозначение Срочного контракта и дата исполнения / срок действия, цена / премия / величина спреда), количество Срочных контрактов, сумма Срочной сделки, код раздела регистра учета позиций) в режиме реального времени. Указанная информация о Срочной сделке считается предоставленной Участнику торгов в момент регистрации Срочной сделки в Реестре договоров.</w:t>
      </w:r>
    </w:p>
    <w:p w14:paraId="694E2E54" w14:textId="77777777" w:rsidR="00EA7751" w:rsidRPr="00BF05A2"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 xml:space="preserve">Предоставление Участнику торгов указанной информации обо всех совершенных им и зарегистрированных в течение Торгового дня Срочных сделках считается предоставлением выписки из Реестра договоров, заключенных Участником торгов в течение Торгового дня.   </w:t>
      </w:r>
    </w:p>
    <w:p w14:paraId="775431AA" w14:textId="77777777" w:rsidR="00EA7751" w:rsidRPr="00BF05A2" w:rsidRDefault="00944687" w:rsidP="00EA7751">
      <w:pPr>
        <w:tabs>
          <w:tab w:val="num" w:pos="567"/>
        </w:tabs>
        <w:spacing w:before="120"/>
        <w:ind w:left="567" w:right="11"/>
        <w:jc w:val="both"/>
        <w:rPr>
          <w:rFonts w:ascii="Tahoma" w:hAnsi="Tahoma" w:cs="Tahoma"/>
          <w:sz w:val="20"/>
          <w:szCs w:val="20"/>
        </w:rPr>
      </w:pPr>
      <w:r w:rsidRPr="00BF05A2">
        <w:rPr>
          <w:rFonts w:ascii="Tahoma" w:hAnsi="Tahoma" w:cs="Tahoma"/>
          <w:sz w:val="20"/>
          <w:szCs w:val="20"/>
        </w:rPr>
        <w:t>При возникновении в течение Торгового дня технических сбоев, приведших к невозможности предоставления выписок из Реестра договоров в сроки, предусмотренные настоящим пунктом, выписки из Реестра договоров предоставляются Участникам торгов не позднее 1 (одного) часа после восстановления возможности предоставления выписок.</w:t>
      </w:r>
    </w:p>
    <w:bookmarkEnd w:id="56"/>
    <w:p w14:paraId="74024F33"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Срочные контракты, заключенные с нарушением настоящих Правил, в том числе в результате технических сбоев и/или ошибок в работе средств проведения торгов (включая сбои в работе программного обеспечения), программно-технических средств, информационно-коммуникационных средств связи, с помощью которых обеспечивается проведение организованных торгов, могут быть признаны незаключенными.</w:t>
      </w:r>
    </w:p>
    <w:p w14:paraId="17A54EE4" w14:textId="77777777" w:rsidR="00EA7751" w:rsidRPr="00BF05A2" w:rsidRDefault="00944687" w:rsidP="00EA7751">
      <w:pPr>
        <w:pStyle w:val="Point"/>
        <w:tabs>
          <w:tab w:val="num" w:pos="567"/>
        </w:tabs>
        <w:spacing w:before="120"/>
        <w:ind w:left="567" w:hanging="567"/>
        <w:rPr>
          <w:rFonts w:ascii="Tahoma" w:hAnsi="Tahoma" w:cs="Tahoma"/>
          <w:b/>
          <w:caps/>
        </w:rPr>
      </w:pPr>
      <w:bookmarkStart w:id="57" w:name="_Ref280004393"/>
      <w:bookmarkStart w:id="58" w:name="_Toc285032353"/>
      <w:bookmarkStart w:id="59" w:name="_Toc333311369"/>
      <w:bookmarkStart w:id="60" w:name="_Toc333916222"/>
      <w:bookmarkStart w:id="61" w:name="_Toc334437059"/>
      <w:bookmarkStart w:id="62" w:name="_Toc336589996"/>
      <w:bookmarkStart w:id="63" w:name="_Toc383419127"/>
      <w:bookmarkStart w:id="64" w:name="_Toc448825019"/>
      <w:r w:rsidRPr="00BF05A2">
        <w:rPr>
          <w:rFonts w:ascii="Tahoma" w:hAnsi="Tahoma" w:cs="Tahoma"/>
        </w:rPr>
        <w:t>Клиринговый центр в порядке, установленном Правилами клиринга, в целях урегулирования случаев неисполнения или ненадлежащего исполнения обязательств по Срочным контрактам и/или в случаях, когда это необходимо в целях исполнения Клиринговым центром своих обязательств на других биржевых рынках, на которых Клиринговый центр осуществляет функции клиринговой организации и/или центрального контрагента, либо в иных случаях, установленных Правилами клиринга, вправе подавать в Торговую систему Заявки и совершать сделки на основании Заявок, поданных Клиринговым центром или Участником торгов.</w:t>
      </w:r>
      <w:bookmarkEnd w:id="57"/>
      <w:bookmarkEnd w:id="58"/>
      <w:bookmarkEnd w:id="59"/>
      <w:bookmarkEnd w:id="60"/>
      <w:bookmarkEnd w:id="61"/>
      <w:bookmarkEnd w:id="62"/>
      <w:bookmarkEnd w:id="63"/>
      <w:bookmarkEnd w:id="64"/>
    </w:p>
    <w:p w14:paraId="3BD041F1" w14:textId="77777777" w:rsidR="00EA7751" w:rsidRPr="00BF05A2" w:rsidRDefault="00944687" w:rsidP="00EA7751">
      <w:pPr>
        <w:pStyle w:val="Point"/>
        <w:numPr>
          <w:ilvl w:val="0"/>
          <w:numId w:val="0"/>
        </w:numPr>
        <w:tabs>
          <w:tab w:val="num" w:pos="1074"/>
        </w:tabs>
        <w:spacing w:before="120"/>
        <w:ind w:left="567"/>
        <w:rPr>
          <w:rFonts w:ascii="Tahoma" w:hAnsi="Tahoma" w:cs="Tahoma"/>
          <w:b/>
          <w:caps/>
        </w:rPr>
      </w:pPr>
      <w:bookmarkStart w:id="65" w:name="_Toc448825020"/>
      <w:r w:rsidRPr="00BF05A2">
        <w:rPr>
          <w:rFonts w:ascii="Tahoma" w:hAnsi="Tahoma" w:cs="Tahoma"/>
        </w:rPr>
        <w:t>В ходе торгов Клиринговый центр вправе совершать Срочные сделки без подачи заявок в случаях, предусмотренных Правилами клиринга.</w:t>
      </w:r>
      <w:bookmarkEnd w:id="65"/>
    </w:p>
    <w:p w14:paraId="3F7E8E79" w14:textId="77777777" w:rsidR="00EA7751" w:rsidRPr="00BF05A2" w:rsidRDefault="00944687" w:rsidP="00EA7751">
      <w:pPr>
        <w:pStyle w:val="Title3"/>
        <w:numPr>
          <w:ilvl w:val="2"/>
          <w:numId w:val="3"/>
        </w:numPr>
        <w:tabs>
          <w:tab w:val="clear" w:pos="1418"/>
          <w:tab w:val="num" w:pos="720"/>
          <w:tab w:val="num" w:pos="1134"/>
          <w:tab w:val="num" w:pos="2268"/>
        </w:tabs>
        <w:ind w:left="1418" w:hanging="1418"/>
        <w:rPr>
          <w:rFonts w:ascii="Tahoma" w:hAnsi="Tahoma" w:cs="Tahoma"/>
        </w:rPr>
      </w:pPr>
      <w:bookmarkStart w:id="66" w:name="_Hlk24738209"/>
      <w:r w:rsidRPr="00BF05A2">
        <w:rPr>
          <w:rFonts w:ascii="Tahoma" w:hAnsi="Tahoma" w:cs="Tahoma"/>
        </w:rPr>
        <w:t>Порядок взаимодействия Биржи с Клиринговым центром</w:t>
      </w:r>
    </w:p>
    <w:bookmarkEnd w:id="66"/>
    <w:p w14:paraId="752C7C37"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Взаимодействие между Биржей и Клиринговым центром осуществляется на основании заключенного между ними договора, а также в соответствии с настоящими Правилами, Правилами допуска и Правилами клиринга.</w:t>
      </w:r>
    </w:p>
    <w:p w14:paraId="46A6360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При взаимодействии Клирингового центра и Биржи обмен документами и информацией осуществляется в порядке, установленном Правилами клиринга.</w:t>
      </w:r>
    </w:p>
    <w:p w14:paraId="717381AF"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Участники торгов, совпадающие в одном лице с Участником клиринга, вправе устанавливать и изменять Клиентские лимиты в Торговой системе в порядке, предусмотренном Правилами клиринга. </w:t>
      </w:r>
    </w:p>
    <w:p w14:paraId="7742F9ED"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Биржа передает Клиринговому центру информацию о Клиентских лимитах в режиме реального времени. Клиринговый центр передает Бирже информацию, предусмотренную Правилами клиринга.</w:t>
      </w:r>
    </w:p>
    <w:p w14:paraId="5F7AF3E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Нижняя граница Ценового коридора и Верхняя граница Ценового коридора изменяются в соответствии с Правилами клиринга и Методикой определения риск-параметров срочного рынка, утвержденной Клиринговым центром и раскрываемой на сайте Клирингового центра. Биржа, получив указанную информацию от Клирингового центра, доводит ее до сведения Участников торгов.</w:t>
      </w:r>
    </w:p>
    <w:p w14:paraId="0AEBDA09"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В случае если в соответствии с Правилами клиринга возникает необходимость изменения </w:t>
      </w:r>
      <w:r w:rsidRPr="00BF05A2">
        <w:t>Верхних и/или Нижних границ диапазона оценки рыночных рисков, Верхних и/или Нижних границ диапазона оценки процентных рисков п</w:t>
      </w:r>
      <w:r w:rsidRPr="00BF05A2">
        <w:rPr>
          <w:rFonts w:ascii="Tahoma" w:hAnsi="Tahoma" w:cs="Tahoma"/>
        </w:rPr>
        <w:t xml:space="preserve"> Срочного контракта (Срочных контрактов), требующего приостановки торгов, в том числе в связи с отклонением цен Фьючерсных контрактов на установленную согласно Правилам клиринга и Методике определения риск-параметров срочного рынка величину в течение определенного периода времени, в ходе основной торговой сессии, Клиринговый центр уведомляет об этом Биржу, и Биржа приостанавливает Торги по данному Срочному контракту (Срочным контрактам) для увеличения указанных границ. </w:t>
      </w:r>
    </w:p>
    <w:p w14:paraId="15183B14"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Клиринговый центр в случаях, установленных Правилами клиринга, направляет Бирже: </w:t>
      </w:r>
    </w:p>
    <w:p w14:paraId="5D9F1D65"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уведомление, на основании которого Биржа вправе принять решение о необходимости приостановления/прекращения допуска Участника торгов к Торгам, </w:t>
      </w:r>
    </w:p>
    <w:p w14:paraId="3C378F3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уведомление о необходимости приостановления возможности подачи Участником торгов заявок (в том числе возможности подачи Участником торгов заявок в соответствии с п. 2.3.3. или п. 2.3.4. Правил торгов с указанием определенного Клиринговым центром Участника клиринга).</w:t>
      </w:r>
    </w:p>
    <w:p w14:paraId="3A7D5365"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В случае получения Биржей от Клирингового центра уведомления о приостановлении клирингового обслуживания Участника клиринга, совпадающего в одном лице с Участником торгов, в ходе торгов торгового дня, и приостановления Биржей допуска к торгам такого Участника торгов, Активные Заявки, поданные этим Участником торгов, снимаются Биржей с момента приостановления допуска Участника торгов к торгам; при этом не допускается подача новых Заявок до момента возобновления допуска к торгам данного Участника торгов.</w:t>
      </w:r>
    </w:p>
    <w:p w14:paraId="74F5288C"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 xml:space="preserve">В случае получения Биржей от Клирингового центра уведомления о приостановлении в ходе торгов торгового дня клирингового обслуживания Участника клиринга (в том числе клирингового брокера), который является стороной по сделкам, заключаемым Участником торгов, не совпадающим в одном лице с таким Участником клиринга, Активные Заявки, поданные данным Участником торгов с указанием такого Участника клиринга в качестве стороны по сделке, </w:t>
      </w:r>
      <w:r w:rsidRPr="00BF05A2">
        <w:rPr>
          <w:rFonts w:ascii="Tahoma" w:hAnsi="Tahoma" w:cs="Tahoma"/>
          <w:bCs/>
          <w:iCs/>
        </w:rPr>
        <w:t>снимаются Биржей с указанного в уведомлении момента приостановления клирингового обслуживания Участника клиринга</w:t>
      </w:r>
      <w:r w:rsidRPr="00BF05A2">
        <w:rPr>
          <w:rFonts w:ascii="Tahoma" w:hAnsi="Tahoma" w:cs="Tahoma"/>
        </w:rPr>
        <w:t>, при этом не допускается подача новых заявок до момента возобновления клирингового обслуживания данного Участника клиринга.</w:t>
      </w:r>
    </w:p>
    <w:p w14:paraId="7C218169" w14:textId="77777777" w:rsidR="00EA7751" w:rsidRPr="00BF05A2" w:rsidRDefault="00944687" w:rsidP="00EA7751">
      <w:pPr>
        <w:pStyle w:val="Point"/>
        <w:tabs>
          <w:tab w:val="num" w:pos="567"/>
        </w:tabs>
        <w:ind w:left="567" w:hanging="567"/>
        <w:rPr>
          <w:rFonts w:ascii="Tahoma" w:hAnsi="Tahoma" w:cs="Tahoma"/>
        </w:rPr>
      </w:pPr>
      <w:r w:rsidRPr="00BF05A2">
        <w:rPr>
          <w:color w:val="000000"/>
        </w:rPr>
        <w:t>В случае получения Биржей от Клирингового центра уведомления о необходимости установления запрета на подачу Участником торгов, являющимся Базовым Участником клиринга, или клиентом Базового Участника клиринга – клирингового брокера, заявок на заключение сделок с указанием Расчетного кода, за которым закреплен Обособленный клиент, Биржа снимает соответствующие Активные Заявки и устанавливает запрет на подачу новых Заявок до получения от Клирингового центра уведомления о снятии запрета.</w:t>
      </w:r>
    </w:p>
    <w:p w14:paraId="2C6E9168"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При возникновении технических и иных сбоев, ведущих к невозможности организации торгов в соответствии с настоящими Правилами, Биржа вправе приостановить Торги, уведомив Клиринговый центр.</w:t>
      </w:r>
    </w:p>
    <w:p w14:paraId="28CD0ACA"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При возникновении технических и иных сбоев Клиринговый центр обязан незамедлительно уведомить об этом Биржу, которая вправе приостановить Торги.</w:t>
      </w:r>
    </w:p>
    <w:p w14:paraId="5D23B036" w14:textId="77777777" w:rsidR="00EA7751" w:rsidRPr="00BF05A2" w:rsidRDefault="00944687" w:rsidP="00EA7751">
      <w:pPr>
        <w:pStyle w:val="Title3"/>
        <w:numPr>
          <w:ilvl w:val="2"/>
          <w:numId w:val="3"/>
        </w:numPr>
        <w:tabs>
          <w:tab w:val="clear" w:pos="1418"/>
          <w:tab w:val="num" w:pos="720"/>
          <w:tab w:val="num" w:pos="1134"/>
          <w:tab w:val="num" w:pos="2268"/>
        </w:tabs>
        <w:ind w:left="1418" w:hanging="1418"/>
        <w:jc w:val="both"/>
        <w:rPr>
          <w:rFonts w:ascii="Tahoma" w:hAnsi="Tahoma" w:cs="Tahoma"/>
        </w:rPr>
      </w:pPr>
      <w:bookmarkStart w:id="67" w:name="_Hlk24738331"/>
      <w:r w:rsidRPr="00BF05A2">
        <w:rPr>
          <w:rFonts w:ascii="Tahoma" w:hAnsi="Tahoma" w:cs="Tahoma"/>
        </w:rPr>
        <w:t>Информация, предоставляемая Биржей Участникам торгов в ходе Торгов</w:t>
      </w:r>
    </w:p>
    <w:bookmarkEnd w:id="67"/>
    <w:p w14:paraId="3D2BF6BD"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В течение Торгов Биржа предоставляет через АРМ всем Участникам торгов следующую Биржевую информацию:</w:t>
      </w:r>
    </w:p>
    <w:p w14:paraId="5AA5727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 расписании Торгов на Срочном рынке ПАО Московская Биржа;</w:t>
      </w:r>
    </w:p>
    <w:p w14:paraId="18246BB0"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 Фьючерсах и Опционах, которые могут заключаться на Бирже;</w:t>
      </w:r>
    </w:p>
    <w:p w14:paraId="4844047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 ценах и объемах Заявок на покупку и Заявок на продажу по Фьючерсам с каждым базовым (базисным) активом и датой исполнения и Опционам каждой Серии, а также о величине спредов и объемах Заявок “Календарный спред”;</w:t>
      </w:r>
    </w:p>
    <w:p w14:paraId="746C5F02" w14:textId="125D5A81"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о зарегистрированных в </w:t>
      </w:r>
      <w:r w:rsidR="00ED6B5B">
        <w:rPr>
          <w:rFonts w:ascii="Tahoma" w:hAnsi="Tahoma" w:cs="Tahoma"/>
        </w:rPr>
        <w:t xml:space="preserve">Реестре </w:t>
      </w:r>
      <w:r w:rsidRPr="00BF05A2">
        <w:rPr>
          <w:rFonts w:ascii="Tahoma" w:hAnsi="Tahoma" w:cs="Tahoma"/>
        </w:rPr>
        <w:t xml:space="preserve">договоров в ходе текущего Торгового дня Срочных сделках (время регистрации Срочной сделки, цена по Фьючерсам и значения премии по Опциону, объем Срочной сделки) по Фьючерсам с каждым базовым (базисным) активом и датой исполнения и Опционам каждой Серии; </w:t>
      </w:r>
    </w:p>
    <w:p w14:paraId="7C85D3B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объявления Администратора и иные информационные сообщения.</w:t>
      </w:r>
    </w:p>
    <w:p w14:paraId="351948B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Каждому Участнику торгов в течение Торгового дня Биржа предоставляет через АРМ доступ к информации:</w:t>
      </w:r>
    </w:p>
    <w:p w14:paraId="26065CFC"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о Срочных сделках, совершенных от его имени в ходе текущего Торгового дня (время регистрации Срочной сделки, цена по Фьючерсу или премия по Опциону, объем, код раздела регистра учета позиций); </w:t>
      </w:r>
    </w:p>
    <w:p w14:paraId="5D29E93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 размерах средств, которые Участник торгов может использовать для проведения торговых операций на Срочном рынке;</w:t>
      </w:r>
    </w:p>
    <w:p w14:paraId="2BE5C41E"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 текущем размере вариационной маржи по позициям Участника торгов.</w:t>
      </w:r>
    </w:p>
    <w:p w14:paraId="28A18F83"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 xml:space="preserve">В течение Торгового дня Биржа через АРМ всем Участникам торгов предоставляет в режиме реального времени следующую Биржевую информацию: </w:t>
      </w:r>
    </w:p>
    <w:p w14:paraId="590B5B8C" w14:textId="77777777" w:rsidR="00EA7751" w:rsidRPr="00BF05A2" w:rsidRDefault="00944687" w:rsidP="00EA7751">
      <w:pPr>
        <w:pStyle w:val="af6"/>
        <w:tabs>
          <w:tab w:val="num" w:pos="4053"/>
        </w:tabs>
        <w:spacing w:before="120"/>
        <w:ind w:left="1701" w:right="11" w:hanging="850"/>
        <w:jc w:val="both"/>
        <w:rPr>
          <w:rFonts w:ascii="Tahoma" w:hAnsi="Tahoma" w:cs="Tahoma"/>
          <w:lang w:eastAsia="en-US"/>
        </w:rPr>
      </w:pPr>
      <w:r w:rsidRPr="00BF05A2">
        <w:rPr>
          <w:rFonts w:ascii="Tahoma" w:hAnsi="Tahoma" w:cs="Tahoma"/>
          <w:lang w:eastAsia="en-US"/>
        </w:rPr>
        <w:t>12.3.1.  Обо всех безадресных Заявках, объявленных Участниками торгов в Торговую систему на Срочном рынке ПАО Московская Биржа в ходе текущего Торгового дня. Информация о безадресных Заявках раскрывается без указания сведений об Участнике торгов, объявившем Заявку, и Клиенте, по поручению и/или в интересах которого она объявлена (в том числе сведений о присвоенных им кодах);</w:t>
      </w:r>
    </w:p>
    <w:p w14:paraId="23C3E43A" w14:textId="77777777" w:rsidR="00EA7751" w:rsidRPr="00BF05A2" w:rsidRDefault="00944687" w:rsidP="00EA7751">
      <w:pPr>
        <w:pStyle w:val="af6"/>
        <w:numPr>
          <w:ilvl w:val="4"/>
          <w:numId w:val="5"/>
        </w:numPr>
        <w:tabs>
          <w:tab w:val="clear" w:pos="4053"/>
          <w:tab w:val="num" w:pos="1701"/>
        </w:tabs>
        <w:spacing w:before="120"/>
        <w:ind w:left="1560" w:hanging="709"/>
        <w:rPr>
          <w:rFonts w:ascii="Tahoma" w:hAnsi="Tahoma" w:cs="Tahoma"/>
        </w:rPr>
      </w:pPr>
      <w:r w:rsidRPr="00BF05A2">
        <w:rPr>
          <w:rFonts w:ascii="Tahoma" w:hAnsi="Tahoma" w:cs="Tahoma"/>
        </w:rPr>
        <w:t xml:space="preserve">По Фьючерсам (по Фьючерсам каждого вида и срока исполнения): </w:t>
      </w:r>
    </w:p>
    <w:p w14:paraId="2D173ACC" w14:textId="77777777" w:rsidR="00EA7751" w:rsidRPr="00BF05A2" w:rsidRDefault="00944687" w:rsidP="0026025F">
      <w:pPr>
        <w:widowControl w:val="0"/>
        <w:numPr>
          <w:ilvl w:val="0"/>
          <w:numId w:val="7"/>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обозначение Фьючерса;</w:t>
      </w:r>
    </w:p>
    <w:p w14:paraId="6F3760A6" w14:textId="77777777" w:rsidR="00EA7751" w:rsidRPr="00BF05A2" w:rsidRDefault="00944687" w:rsidP="0026025F">
      <w:pPr>
        <w:widowControl w:val="0"/>
        <w:numPr>
          <w:ilvl w:val="0"/>
          <w:numId w:val="7"/>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минимальное и максимальное значение цен в зарегистрированных на данный момент Срочных сделках;</w:t>
      </w:r>
    </w:p>
    <w:p w14:paraId="3A83B784" w14:textId="77777777" w:rsidR="00EA7751" w:rsidRPr="00BF05A2" w:rsidRDefault="00944687" w:rsidP="0026025F">
      <w:pPr>
        <w:widowControl w:val="0"/>
        <w:numPr>
          <w:ilvl w:val="0"/>
          <w:numId w:val="7"/>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цены лучших Заявок на покупку, лучших Заявок на продажу, зарегистрированных в Реестре заявок;</w:t>
      </w:r>
    </w:p>
    <w:p w14:paraId="6A241C7D" w14:textId="77777777" w:rsidR="00EA7751" w:rsidRPr="00BF05A2" w:rsidRDefault="00944687" w:rsidP="0026025F">
      <w:pPr>
        <w:widowControl w:val="0"/>
        <w:numPr>
          <w:ilvl w:val="0"/>
          <w:numId w:val="7"/>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цена в последней зарегистрированной Срочной сделке;</w:t>
      </w:r>
    </w:p>
    <w:p w14:paraId="0665E9F0" w14:textId="77777777" w:rsidR="00EA7751" w:rsidRPr="00BF05A2" w:rsidRDefault="00944687" w:rsidP="0026025F">
      <w:pPr>
        <w:widowControl w:val="0"/>
        <w:numPr>
          <w:ilvl w:val="0"/>
          <w:numId w:val="7"/>
        </w:numPr>
        <w:tabs>
          <w:tab w:val="clear" w:pos="1068"/>
          <w:tab w:val="left" w:pos="1985"/>
        </w:tabs>
        <w:ind w:left="1985" w:right="11"/>
        <w:jc w:val="both"/>
        <w:rPr>
          <w:rFonts w:ascii="Tahoma" w:hAnsi="Tahoma" w:cs="Tahoma"/>
          <w:sz w:val="20"/>
          <w:szCs w:val="20"/>
        </w:rPr>
      </w:pPr>
      <w:r w:rsidRPr="00BF05A2">
        <w:rPr>
          <w:rFonts w:ascii="Tahoma" w:hAnsi="Tahoma" w:cs="Tahoma"/>
          <w:sz w:val="20"/>
          <w:szCs w:val="20"/>
        </w:rPr>
        <w:t>изменение цены последней Срочной сделки;</w:t>
      </w:r>
    </w:p>
    <w:p w14:paraId="0ECC5FB4" w14:textId="77777777" w:rsidR="00EA7751" w:rsidRPr="00BF05A2" w:rsidRDefault="00944687" w:rsidP="0026025F">
      <w:pPr>
        <w:widowControl w:val="0"/>
        <w:numPr>
          <w:ilvl w:val="0"/>
          <w:numId w:val="7"/>
        </w:numPr>
        <w:tabs>
          <w:tab w:val="clear" w:pos="1068"/>
          <w:tab w:val="left" w:pos="1985"/>
        </w:tabs>
        <w:ind w:left="1984" w:right="11" w:hanging="357"/>
        <w:jc w:val="both"/>
        <w:rPr>
          <w:rFonts w:ascii="Tahoma" w:hAnsi="Tahoma" w:cs="Tahoma"/>
          <w:color w:val="000000"/>
          <w:sz w:val="20"/>
          <w:szCs w:val="20"/>
        </w:rPr>
      </w:pPr>
      <w:r w:rsidRPr="00BF05A2">
        <w:rPr>
          <w:rFonts w:ascii="Tahoma" w:hAnsi="Tahoma" w:cs="Tahoma"/>
          <w:color w:val="000000"/>
          <w:sz w:val="20"/>
          <w:szCs w:val="20"/>
        </w:rPr>
        <w:t>количество совершенных Срочных сделок;</w:t>
      </w:r>
    </w:p>
    <w:p w14:paraId="518022C1" w14:textId="77777777" w:rsidR="00EA7751" w:rsidRPr="00BF05A2" w:rsidRDefault="00944687" w:rsidP="0026025F">
      <w:pPr>
        <w:widowControl w:val="0"/>
        <w:numPr>
          <w:ilvl w:val="0"/>
          <w:numId w:val="7"/>
        </w:numPr>
        <w:tabs>
          <w:tab w:val="clear" w:pos="1068"/>
          <w:tab w:val="left" w:pos="1985"/>
        </w:tabs>
        <w:ind w:left="1984" w:right="11" w:hanging="357"/>
        <w:jc w:val="both"/>
        <w:rPr>
          <w:rFonts w:ascii="Tahoma" w:hAnsi="Tahoma" w:cs="Tahoma"/>
          <w:sz w:val="20"/>
          <w:szCs w:val="20"/>
        </w:rPr>
      </w:pPr>
      <w:r w:rsidRPr="00BF05A2">
        <w:rPr>
          <w:rFonts w:ascii="Tahoma" w:hAnsi="Tahoma" w:cs="Tahoma"/>
          <w:sz w:val="20"/>
          <w:szCs w:val="20"/>
        </w:rPr>
        <w:t>оборот с начала текущего Торгового дня (контрактов).</w:t>
      </w:r>
    </w:p>
    <w:p w14:paraId="3BC21FF4" w14:textId="77777777" w:rsidR="00EA7751" w:rsidRPr="00BF05A2" w:rsidRDefault="00944687" w:rsidP="00EA7751">
      <w:pPr>
        <w:pStyle w:val="af6"/>
        <w:widowControl w:val="0"/>
        <w:numPr>
          <w:ilvl w:val="4"/>
          <w:numId w:val="3"/>
        </w:numPr>
        <w:tabs>
          <w:tab w:val="clear" w:pos="4053"/>
          <w:tab w:val="left" w:pos="567"/>
          <w:tab w:val="left" w:pos="709"/>
          <w:tab w:val="num" w:pos="1418"/>
          <w:tab w:val="num" w:pos="1701"/>
        </w:tabs>
        <w:spacing w:before="120"/>
        <w:ind w:left="1560" w:right="11" w:hanging="709"/>
        <w:jc w:val="both"/>
        <w:rPr>
          <w:rFonts w:ascii="Tahoma" w:hAnsi="Tahoma" w:cs="Tahoma"/>
        </w:rPr>
      </w:pPr>
      <w:r w:rsidRPr="00BF05A2">
        <w:rPr>
          <w:rFonts w:ascii="Tahoma" w:hAnsi="Tahoma" w:cs="Tahoma"/>
        </w:rPr>
        <w:t>По Опционам (по Опционам каждой Серии):</w:t>
      </w:r>
    </w:p>
    <w:p w14:paraId="2150A551"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обозначение Опциона;</w:t>
      </w:r>
    </w:p>
    <w:p w14:paraId="2DE2C774"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минимальное и максимальное значение премии в зарегистрированных на данный момент Срочных сделках;</w:t>
      </w:r>
    </w:p>
    <w:p w14:paraId="700A7B5D"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премии в лучших Заявках на покупку и продажу, зарегистрированных в Реестре заявок;</w:t>
      </w:r>
    </w:p>
    <w:p w14:paraId="5D2B90E6"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премия в последней зарегистрированной Срочной сделке;</w:t>
      </w:r>
    </w:p>
    <w:p w14:paraId="6B62B9F8"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изменение премии последней Срочной сделки;</w:t>
      </w:r>
    </w:p>
    <w:p w14:paraId="458546F2"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количество совершенных Срочных сделок;</w:t>
      </w:r>
    </w:p>
    <w:p w14:paraId="24FF8277" w14:textId="77777777" w:rsidR="00EA7751" w:rsidRPr="00BF05A2" w:rsidRDefault="00944687" w:rsidP="0026025F">
      <w:pPr>
        <w:widowControl w:val="0"/>
        <w:numPr>
          <w:ilvl w:val="0"/>
          <w:numId w:val="8"/>
        </w:numPr>
        <w:tabs>
          <w:tab w:val="left" w:pos="1985"/>
        </w:tabs>
        <w:ind w:left="1985" w:right="11"/>
        <w:jc w:val="both"/>
        <w:rPr>
          <w:rFonts w:ascii="Tahoma" w:hAnsi="Tahoma" w:cs="Tahoma"/>
          <w:sz w:val="20"/>
          <w:szCs w:val="20"/>
        </w:rPr>
      </w:pPr>
      <w:r w:rsidRPr="00BF05A2">
        <w:rPr>
          <w:rFonts w:ascii="Tahoma" w:hAnsi="Tahoma" w:cs="Tahoma"/>
          <w:sz w:val="20"/>
          <w:szCs w:val="20"/>
        </w:rPr>
        <w:t>оборот с начала текущего Торгового дня (контрактов).</w:t>
      </w:r>
    </w:p>
    <w:p w14:paraId="793CCCD2"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Указанная в пунктах 1</w:t>
      </w:r>
      <w:r>
        <w:rPr>
          <w:rFonts w:ascii="Tahoma" w:hAnsi="Tahoma" w:cs="Tahoma"/>
        </w:rPr>
        <w:t>2</w:t>
      </w:r>
      <w:r w:rsidRPr="00BF05A2">
        <w:rPr>
          <w:rFonts w:ascii="Tahoma" w:hAnsi="Tahoma" w:cs="Tahoma"/>
        </w:rPr>
        <w:t>.1 – 1</w:t>
      </w:r>
      <w:r>
        <w:rPr>
          <w:rFonts w:ascii="Tahoma" w:hAnsi="Tahoma" w:cs="Tahoma"/>
        </w:rPr>
        <w:t>2</w:t>
      </w:r>
      <w:r w:rsidRPr="00BF05A2">
        <w:rPr>
          <w:rFonts w:ascii="Tahoma" w:hAnsi="Tahoma" w:cs="Tahoma"/>
        </w:rPr>
        <w:t>.3 настоящих Правил информация, включая Биржевую информацию, предоставляется Участникам торгов – для целей, необходимых для участия Участника торгов в Торгах, а именно для совершения Срочных сделок в интересах Участника торгов и/или его Клиентов, ведения внутреннего учета и сверки расчетов, необходимых для обеспечения участия в Торгах.</w:t>
      </w:r>
    </w:p>
    <w:p w14:paraId="2C8A79F8" w14:textId="77777777" w:rsidR="00EA7751" w:rsidRPr="00BF05A2" w:rsidRDefault="00944687" w:rsidP="00EA7751">
      <w:pPr>
        <w:pStyle w:val="Point"/>
        <w:widowControl w:val="0"/>
        <w:tabs>
          <w:tab w:val="left" w:pos="142"/>
          <w:tab w:val="num" w:pos="567"/>
        </w:tabs>
        <w:spacing w:before="120"/>
        <w:ind w:left="567" w:right="11" w:hanging="567"/>
        <w:rPr>
          <w:rFonts w:ascii="Tahoma" w:hAnsi="Tahoma" w:cs="Tahoma"/>
        </w:rPr>
      </w:pPr>
      <w:bookmarkStart w:id="68" w:name="_Hlk93415571"/>
      <w:r w:rsidRPr="00BF05A2">
        <w:rPr>
          <w:rFonts w:ascii="Tahoma" w:hAnsi="Tahoma" w:cs="Tahoma"/>
        </w:rPr>
        <w:t>Использование Участником торгов и/или его Клиентами Биржевой информации в иных целях, отличных от указанных в пункте 1</w:t>
      </w:r>
      <w:r>
        <w:rPr>
          <w:rFonts w:ascii="Tahoma" w:hAnsi="Tahoma" w:cs="Tahoma"/>
        </w:rPr>
        <w:t>2</w:t>
      </w:r>
      <w:r w:rsidRPr="00BF05A2">
        <w:rPr>
          <w:rFonts w:ascii="Tahoma" w:hAnsi="Tahoma" w:cs="Tahoma"/>
        </w:rPr>
        <w:t>.4 настоящих Правил, включая, но не ограничиваясь, использованием Биржевой информации:</w:t>
      </w:r>
    </w:p>
    <w:p w14:paraId="5775E54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в системах автоматического принятия решений о совершении Срочных сделок (в том числе с использованием торговых алгоритмов);</w:t>
      </w:r>
    </w:p>
    <w:p w14:paraId="60EA9C6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в системах риск-менеджмента;</w:t>
      </w:r>
    </w:p>
    <w:p w14:paraId="237E142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в иных системах и иными способами, связанными с </w:t>
      </w:r>
      <w:proofErr w:type="spellStart"/>
      <w:r w:rsidRPr="00BF05A2">
        <w:rPr>
          <w:rFonts w:ascii="Tahoma" w:hAnsi="Tahoma" w:cs="Tahoma"/>
        </w:rPr>
        <w:t>Non-display</w:t>
      </w:r>
      <w:proofErr w:type="spellEnd"/>
      <w:r w:rsidRPr="00BF05A2">
        <w:rPr>
          <w:rFonts w:ascii="Tahoma" w:hAnsi="Tahoma" w:cs="Tahoma"/>
        </w:rPr>
        <w:t xml:space="preserve"> использованием Биржевой информации, как оно определено в Порядке использования биржевой информации;</w:t>
      </w:r>
    </w:p>
    <w:p w14:paraId="36D8BB25"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для расчета Производной информации;</w:t>
      </w:r>
    </w:p>
    <w:p w14:paraId="33904825"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для распространения Биржевой информации неограниченному кругу лиц;</w:t>
      </w:r>
    </w:p>
    <w:p w14:paraId="412C74C7"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для предоставления Биржевой информации третьим лицам, </w:t>
      </w:r>
    </w:p>
    <w:p w14:paraId="6188DF1E" w14:textId="77777777" w:rsidR="00EA7751" w:rsidRPr="00BF05A2" w:rsidRDefault="00944687" w:rsidP="00EA7751">
      <w:pPr>
        <w:pStyle w:val="Iauiue3"/>
        <w:keepLines w:val="0"/>
        <w:tabs>
          <w:tab w:val="left" w:pos="567"/>
        </w:tabs>
        <w:overflowPunct/>
        <w:autoSpaceDE/>
        <w:autoSpaceDN/>
        <w:spacing w:before="120"/>
        <w:ind w:left="567" w:firstLine="0"/>
        <w:rPr>
          <w:rFonts w:ascii="Tahoma" w:hAnsi="Tahoma" w:cs="Tahoma"/>
          <w:sz w:val="20"/>
          <w:szCs w:val="20"/>
        </w:rPr>
      </w:pPr>
      <w:r w:rsidRPr="00BF05A2">
        <w:rPr>
          <w:rFonts w:ascii="Tahoma" w:hAnsi="Tahoma" w:cs="Tahoma"/>
          <w:sz w:val="20"/>
          <w:szCs w:val="20"/>
        </w:rPr>
        <w:t>возможно только при условии заключения договора с Биржей</w:t>
      </w:r>
      <w:r>
        <w:rPr>
          <w:rFonts w:ascii="Tahoma" w:hAnsi="Tahoma" w:cs="Tahoma"/>
          <w:sz w:val="20"/>
          <w:szCs w:val="20"/>
        </w:rPr>
        <w:t xml:space="preserve"> </w:t>
      </w:r>
      <w:r w:rsidRPr="00BF05A2">
        <w:rPr>
          <w:rFonts w:ascii="Tahoma" w:hAnsi="Tahoma" w:cs="Tahoma"/>
          <w:sz w:val="20"/>
          <w:szCs w:val="20"/>
        </w:rPr>
        <w:t xml:space="preserve">в соответствии с Порядком использования биржевой информации. </w:t>
      </w:r>
    </w:p>
    <w:p w14:paraId="5AE46028" w14:textId="77777777" w:rsidR="00EA7751" w:rsidRPr="00BF05A2" w:rsidRDefault="00944687" w:rsidP="00EA7751">
      <w:pPr>
        <w:spacing w:before="120"/>
        <w:ind w:left="567"/>
        <w:rPr>
          <w:rFonts w:ascii="Tahoma" w:hAnsi="Tahoma" w:cs="Tahoma"/>
          <w:sz w:val="20"/>
          <w:szCs w:val="20"/>
          <w:lang w:eastAsia="en-US"/>
        </w:rPr>
      </w:pPr>
      <w:r w:rsidRPr="00BF05A2">
        <w:rPr>
          <w:rFonts w:ascii="Tahoma" w:hAnsi="Tahoma" w:cs="Tahoma"/>
          <w:sz w:val="20"/>
          <w:szCs w:val="20"/>
          <w:lang w:eastAsia="en-US"/>
        </w:rPr>
        <w:t>Данное требование не применяется:</w:t>
      </w:r>
    </w:p>
    <w:p w14:paraId="0649CBB5"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к предоставлению Биржевой информации Участником торгов своему Клиенту в ходе Торгов в объеме, необходимом для принятия решения о совершении Срочных сделок, без применения </w:t>
      </w:r>
      <w:proofErr w:type="spellStart"/>
      <w:r w:rsidRPr="00BF05A2">
        <w:rPr>
          <w:rFonts w:ascii="Tahoma" w:hAnsi="Tahoma" w:cs="Tahoma"/>
        </w:rPr>
        <w:t>Non-display</w:t>
      </w:r>
      <w:proofErr w:type="spellEnd"/>
      <w:r w:rsidRPr="00BF05A2">
        <w:rPr>
          <w:rFonts w:ascii="Tahoma" w:hAnsi="Tahoma" w:cs="Tahoma"/>
        </w:rPr>
        <w:t xml:space="preserve"> использования, как оно определено в Порядке использования биржевой информации, а также к информации об итогах торгов в отношении сделок, совершенных Участником торгов в интересах Клиента;</w:t>
      </w:r>
    </w:p>
    <w:p w14:paraId="581884D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к использованию Биржевой информации для расчета Производной информации в случаях, </w:t>
      </w:r>
      <w:proofErr w:type="gramStart"/>
      <w:r w:rsidRPr="00BF05A2">
        <w:rPr>
          <w:rFonts w:ascii="Tahoma" w:hAnsi="Tahoma" w:cs="Tahoma"/>
        </w:rPr>
        <w:t>предусмотренных Порядком</w:t>
      </w:r>
      <w:proofErr w:type="gramEnd"/>
      <w:r w:rsidRPr="00BF05A2">
        <w:rPr>
          <w:rFonts w:ascii="Tahoma" w:hAnsi="Tahoma" w:cs="Tahoma"/>
        </w:rPr>
        <w:t xml:space="preserve"> использования биржевой информации;  </w:t>
      </w:r>
    </w:p>
    <w:p w14:paraId="3FAC2A4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к распространению/предоставлению Биржевой информации новостного и уведомительного характера (новости, объявления, информация о событиях и мероприятиях).</w:t>
      </w:r>
    </w:p>
    <w:p w14:paraId="4ADDE1C5" w14:textId="77777777" w:rsidR="00EA7751" w:rsidRPr="00BF05A2" w:rsidRDefault="00944687" w:rsidP="00EA7751">
      <w:pPr>
        <w:pStyle w:val="Point"/>
        <w:widowControl w:val="0"/>
        <w:tabs>
          <w:tab w:val="left" w:pos="142"/>
          <w:tab w:val="num" w:pos="567"/>
        </w:tabs>
        <w:spacing w:before="120"/>
        <w:ind w:left="567" w:right="11" w:hanging="567"/>
        <w:rPr>
          <w:rFonts w:ascii="Tahoma" w:hAnsi="Tahoma" w:cs="Tahoma"/>
        </w:rPr>
      </w:pPr>
      <w:bookmarkStart w:id="69" w:name="_Hlk93415778"/>
      <w:bookmarkEnd w:id="68"/>
      <w:r w:rsidRPr="00BF05A2">
        <w:rPr>
          <w:rFonts w:ascii="Tahoma" w:hAnsi="Tahoma" w:cs="Tahoma"/>
        </w:rPr>
        <w:t>В случае нарушения Участником торгов и/или его Клиентом пункта 1</w:t>
      </w:r>
      <w:r>
        <w:rPr>
          <w:rFonts w:ascii="Tahoma" w:hAnsi="Tahoma" w:cs="Tahoma"/>
        </w:rPr>
        <w:t>2</w:t>
      </w:r>
      <w:r w:rsidRPr="00BF05A2">
        <w:rPr>
          <w:rFonts w:ascii="Tahoma" w:hAnsi="Tahoma" w:cs="Tahoma"/>
        </w:rPr>
        <w:t>.5 настоящих Правил, к Участнику торгов</w:t>
      </w:r>
      <w:r>
        <w:rPr>
          <w:rFonts w:ascii="Tahoma" w:hAnsi="Tahoma" w:cs="Tahoma"/>
        </w:rPr>
        <w:t xml:space="preserve"> </w:t>
      </w:r>
      <w:r w:rsidRPr="008C6D1D">
        <w:rPr>
          <w:rFonts w:ascii="Tahoma" w:hAnsi="Tahoma" w:cs="Tahoma"/>
        </w:rPr>
        <w:t xml:space="preserve">/ </w:t>
      </w:r>
      <w:r>
        <w:rPr>
          <w:rFonts w:ascii="Tahoma" w:hAnsi="Tahoma" w:cs="Tahoma"/>
        </w:rPr>
        <w:t>Клиенту Участника торгов</w:t>
      </w:r>
      <w:r w:rsidRPr="00BF05A2">
        <w:rPr>
          <w:rFonts w:ascii="Tahoma" w:hAnsi="Tahoma" w:cs="Tahoma"/>
        </w:rPr>
        <w:t xml:space="preserve"> могут быть применены меры ответственности, предусмотренные пункт</w:t>
      </w:r>
      <w:r>
        <w:rPr>
          <w:rFonts w:ascii="Tahoma" w:hAnsi="Tahoma" w:cs="Tahoma"/>
        </w:rPr>
        <w:t>ами</w:t>
      </w:r>
      <w:r w:rsidRPr="00BF05A2">
        <w:rPr>
          <w:rFonts w:ascii="Tahoma" w:hAnsi="Tahoma" w:cs="Tahoma"/>
        </w:rPr>
        <w:t xml:space="preserve"> 1</w:t>
      </w:r>
      <w:r>
        <w:rPr>
          <w:rFonts w:ascii="Tahoma" w:hAnsi="Tahoma" w:cs="Tahoma"/>
        </w:rPr>
        <w:t>7</w:t>
      </w:r>
      <w:r w:rsidRPr="00BF05A2">
        <w:rPr>
          <w:rFonts w:ascii="Tahoma" w:hAnsi="Tahoma" w:cs="Tahoma"/>
        </w:rPr>
        <w:t>.3</w:t>
      </w:r>
      <w:r>
        <w:rPr>
          <w:rFonts w:ascii="Tahoma" w:hAnsi="Tahoma" w:cs="Tahoma"/>
        </w:rPr>
        <w:t xml:space="preserve"> и 18.4</w:t>
      </w:r>
      <w:r w:rsidRPr="00BF05A2">
        <w:rPr>
          <w:rFonts w:ascii="Tahoma" w:hAnsi="Tahoma" w:cs="Tahoma"/>
        </w:rPr>
        <w:t xml:space="preserve"> настоящих Правил.</w:t>
      </w:r>
    </w:p>
    <w:p w14:paraId="3D2B1A75" w14:textId="77777777" w:rsidR="00EA7751" w:rsidRPr="00BF05A2" w:rsidRDefault="00944687" w:rsidP="00EA7751">
      <w:pPr>
        <w:pStyle w:val="Point"/>
        <w:widowControl w:val="0"/>
        <w:numPr>
          <w:ilvl w:val="0"/>
          <w:numId w:val="0"/>
        </w:numPr>
        <w:tabs>
          <w:tab w:val="left" w:pos="142"/>
          <w:tab w:val="num" w:pos="567"/>
        </w:tabs>
        <w:spacing w:before="120"/>
        <w:ind w:left="567" w:right="11"/>
      </w:pPr>
      <w:r w:rsidRPr="00BF05A2">
        <w:rPr>
          <w:rFonts w:ascii="Tahoma" w:hAnsi="Tahoma" w:cs="Tahoma"/>
        </w:rPr>
        <w:t xml:space="preserve">После окончания Торгового дня Биржа раскрывает на сайте Биржи информацию об итогах Торгов в объеме, сроках и порядке, установленных нормативными актами в сфере финансовых рынков и иными нормативными актами Российской Федерации. </w:t>
      </w:r>
    </w:p>
    <w:p w14:paraId="39A2D6D1" w14:textId="77777777" w:rsidR="00EA7751" w:rsidRPr="00BF05A2" w:rsidRDefault="00944687" w:rsidP="00EA7751">
      <w:pPr>
        <w:pStyle w:val="Title3"/>
        <w:numPr>
          <w:ilvl w:val="2"/>
          <w:numId w:val="3"/>
        </w:numPr>
        <w:tabs>
          <w:tab w:val="clear" w:pos="1418"/>
          <w:tab w:val="num" w:pos="1134"/>
          <w:tab w:val="num" w:pos="2268"/>
        </w:tabs>
        <w:ind w:left="1418" w:hanging="1418"/>
        <w:rPr>
          <w:rFonts w:ascii="Tahoma" w:hAnsi="Tahoma" w:cs="Tahoma"/>
        </w:rPr>
      </w:pPr>
      <w:bookmarkStart w:id="70" w:name="_Hlk24738365"/>
      <w:bookmarkEnd w:id="69"/>
      <w:r w:rsidRPr="00BF05A2">
        <w:rPr>
          <w:rFonts w:ascii="Tahoma" w:hAnsi="Tahoma" w:cs="Tahoma"/>
        </w:rPr>
        <w:t>Порядок приостановки, прекращения и возобновления Торгов</w:t>
      </w:r>
    </w:p>
    <w:bookmarkEnd w:id="70"/>
    <w:p w14:paraId="3717E160"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Под приостановкой Торгов в рамках настоящей статьи понимается приостановка Торгов в ходе их проведения, а также отсрочка начала проведения Торгов. Настоящая статья Правил регулирует порядок приостановки, прекращения и возобновления Торгов в случае возникновения обстоятельств, которые нарушают или могут нарушить нормальный порядок проведения Торгов.</w:t>
      </w:r>
    </w:p>
    <w:p w14:paraId="2A2DE45C"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Биржа обязана приостановить Торги при возникновении технических сбоев в работе средств проведения Торгов в период проведения Торгов, которые влияют или могут повлиять на ход проведения Торгов в отношении большинства активных Участников торгов.</w:t>
      </w:r>
    </w:p>
    <w:p w14:paraId="3D9E7803" w14:textId="77777777" w:rsidR="00EA7751" w:rsidRPr="00BF05A2" w:rsidRDefault="00944687" w:rsidP="00EA7751">
      <w:pPr>
        <w:pStyle w:val="Point"/>
        <w:numPr>
          <w:ilvl w:val="0"/>
          <w:numId w:val="0"/>
        </w:numPr>
        <w:tabs>
          <w:tab w:val="num" w:pos="1074"/>
        </w:tabs>
        <w:spacing w:before="120"/>
        <w:ind w:left="567"/>
        <w:rPr>
          <w:rFonts w:ascii="Tahoma" w:hAnsi="Tahoma" w:cs="Tahoma"/>
        </w:rPr>
      </w:pPr>
      <w:r w:rsidRPr="00BF05A2">
        <w:rPr>
          <w:rFonts w:ascii="Tahoma" w:hAnsi="Tahoma" w:cs="Tahoma"/>
        </w:rPr>
        <w:t>Биржа вправе приостановить Торги при возникновении иных обстоятельств, в том числе:</w:t>
      </w:r>
    </w:p>
    <w:p w14:paraId="036ED5B9"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технических сбоев в работе средств проведения Торгов, не указанных в части первой настоящего пункта 1</w:t>
      </w:r>
      <w:r>
        <w:rPr>
          <w:rFonts w:ascii="Tahoma" w:hAnsi="Tahoma" w:cs="Tahoma"/>
        </w:rPr>
        <w:t>3</w:t>
      </w:r>
      <w:r w:rsidRPr="00BF05A2">
        <w:rPr>
          <w:rFonts w:ascii="Tahoma" w:hAnsi="Tahoma" w:cs="Tahoma"/>
        </w:rPr>
        <w:t>.2 (включая сбои в работе программного обеспечения);</w:t>
      </w:r>
    </w:p>
    <w:p w14:paraId="4E09CA63"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сбои в работе систем связи, электроснабжения;</w:t>
      </w:r>
    </w:p>
    <w:p w14:paraId="68A609EF"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обстоятельства непреодолимой силы;</w:t>
      </w:r>
    </w:p>
    <w:p w14:paraId="44D80B16"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невозможность надлежащего функционирования Клирингового центра и/или иных организаций, деятельность которых влияет на возможность проведения Торгов.</w:t>
      </w:r>
    </w:p>
    <w:p w14:paraId="2F2E2F19" w14:textId="77777777" w:rsidR="00EA7751" w:rsidRDefault="00944687" w:rsidP="00EA7751">
      <w:pPr>
        <w:pStyle w:val="Point"/>
        <w:tabs>
          <w:tab w:val="num" w:pos="567"/>
        </w:tabs>
        <w:spacing w:before="120"/>
        <w:ind w:left="567" w:hanging="567"/>
        <w:rPr>
          <w:rFonts w:ascii="Tahoma" w:hAnsi="Tahoma" w:cs="Tahoma"/>
        </w:rPr>
      </w:pPr>
      <w:r w:rsidRPr="00BF05A2">
        <w:rPr>
          <w:rFonts w:ascii="Tahoma" w:hAnsi="Tahoma" w:cs="Tahoma"/>
        </w:rPr>
        <w:t>Приостановка Торгов возможна в связи с фактической невозможностью проведения Торгов или по решению Биржи.</w:t>
      </w:r>
    </w:p>
    <w:p w14:paraId="19D19F56" w14:textId="77777777" w:rsidR="00EA7751" w:rsidRDefault="00944687" w:rsidP="00EA7751">
      <w:pPr>
        <w:pStyle w:val="Point"/>
        <w:numPr>
          <w:ilvl w:val="0"/>
          <w:numId w:val="0"/>
        </w:numPr>
        <w:tabs>
          <w:tab w:val="num" w:pos="648"/>
        </w:tabs>
        <w:spacing w:before="120" w:after="240"/>
        <w:ind w:left="567"/>
        <w:rPr>
          <w:rFonts w:ascii="Tahoma" w:hAnsi="Tahoma" w:cs="Tahoma"/>
        </w:rPr>
      </w:pPr>
      <w:r>
        <w:rPr>
          <w:rFonts w:ascii="Tahoma" w:hAnsi="Tahoma" w:cs="Tahoma"/>
        </w:rPr>
        <w:t>Торги могут быть приостановлены полностью или частично.</w:t>
      </w:r>
    </w:p>
    <w:p w14:paraId="19DA6423" w14:textId="77777777" w:rsidR="00EA7751" w:rsidRDefault="00944687" w:rsidP="00EA7751">
      <w:pPr>
        <w:pStyle w:val="Point"/>
        <w:tabs>
          <w:tab w:val="num" w:pos="567"/>
        </w:tabs>
        <w:spacing w:before="0" w:after="240"/>
        <w:ind w:left="567" w:hanging="567"/>
        <w:rPr>
          <w:rFonts w:ascii="Tahoma" w:hAnsi="Tahoma" w:cs="Tahoma"/>
        </w:rPr>
      </w:pPr>
      <w:r w:rsidRPr="00B06C79">
        <w:rPr>
          <w:rFonts w:ascii="Tahoma" w:hAnsi="Tahoma" w:cs="Tahoma"/>
          <w:lang w:eastAsia="ru-RU"/>
        </w:rPr>
        <w:t xml:space="preserve">Биржа приостанавливает Торги </w:t>
      </w:r>
      <w:r>
        <w:rPr>
          <w:rFonts w:ascii="Tahoma" w:hAnsi="Tahoma" w:cs="Tahoma"/>
          <w:lang w:eastAsia="ru-RU"/>
        </w:rPr>
        <w:t>С</w:t>
      </w:r>
      <w:r w:rsidRPr="00B06C79">
        <w:rPr>
          <w:rFonts w:ascii="Tahoma" w:hAnsi="Tahoma" w:cs="Tahoma"/>
          <w:lang w:eastAsia="ru-RU"/>
        </w:rPr>
        <w:t>рочными контрактами на</w:t>
      </w:r>
      <w:r>
        <w:rPr>
          <w:rFonts w:ascii="Tahoma" w:hAnsi="Tahoma" w:cs="Tahoma"/>
          <w:lang w:eastAsia="ru-RU"/>
        </w:rPr>
        <w:t xml:space="preserve"> </w:t>
      </w:r>
      <w:r w:rsidRPr="00B06C79">
        <w:rPr>
          <w:rFonts w:ascii="Tahoma" w:hAnsi="Tahoma" w:cs="Tahoma"/>
          <w:lang w:eastAsia="ru-RU"/>
        </w:rPr>
        <w:t xml:space="preserve"> базисные активы,</w:t>
      </w:r>
      <w:r>
        <w:rPr>
          <w:rFonts w:ascii="Tahoma" w:hAnsi="Tahoma" w:cs="Tahoma"/>
          <w:lang w:eastAsia="ru-RU"/>
        </w:rPr>
        <w:t xml:space="preserve"> цены исполнения которых определяются с использованием цен, публикуемых иностранными биржами, или на базисные активы, являющиеся индикаторами, рассчитываемыми иностранными юридическими лицами (как это определено в Спецификации соответствующего Срочного контракта),</w:t>
      </w:r>
      <w:r w:rsidRPr="00B06C79">
        <w:rPr>
          <w:rFonts w:ascii="Tahoma" w:hAnsi="Tahoma" w:cs="Tahoma"/>
          <w:lang w:eastAsia="ru-RU"/>
        </w:rPr>
        <w:t xml:space="preserve">  в случае возникновения основани</w:t>
      </w:r>
      <w:r>
        <w:rPr>
          <w:rFonts w:ascii="Tahoma" w:hAnsi="Tahoma" w:cs="Tahoma"/>
          <w:lang w:eastAsia="ru-RU"/>
        </w:rPr>
        <w:t>й</w:t>
      </w:r>
      <w:r w:rsidRPr="00B06C79">
        <w:rPr>
          <w:rFonts w:ascii="Tahoma" w:hAnsi="Tahoma" w:cs="Tahoma"/>
          <w:lang w:eastAsia="ru-RU"/>
        </w:rPr>
        <w:t xml:space="preserve"> для приостановки торгов данными </w:t>
      </w:r>
      <w:r>
        <w:rPr>
          <w:rFonts w:ascii="Tahoma" w:hAnsi="Tahoma" w:cs="Tahoma"/>
          <w:lang w:eastAsia="ru-RU"/>
        </w:rPr>
        <w:t xml:space="preserve"> базисными</w:t>
      </w:r>
      <w:r w:rsidRPr="00B06C79">
        <w:rPr>
          <w:rFonts w:ascii="Tahoma" w:hAnsi="Tahoma" w:cs="Tahoma"/>
          <w:lang w:eastAsia="ru-RU"/>
        </w:rPr>
        <w:t xml:space="preserve"> активами на иностранн</w:t>
      </w:r>
      <w:r>
        <w:rPr>
          <w:rFonts w:ascii="Tahoma" w:hAnsi="Tahoma" w:cs="Tahoma"/>
          <w:lang w:eastAsia="ru-RU"/>
        </w:rPr>
        <w:t>ых</w:t>
      </w:r>
      <w:r w:rsidRPr="00B06C79">
        <w:rPr>
          <w:rFonts w:ascii="Tahoma" w:hAnsi="Tahoma" w:cs="Tahoma"/>
          <w:lang w:eastAsia="ru-RU"/>
        </w:rPr>
        <w:t xml:space="preserve"> биржах, на котор</w:t>
      </w:r>
      <w:r>
        <w:rPr>
          <w:rFonts w:ascii="Tahoma" w:hAnsi="Tahoma" w:cs="Tahoma"/>
          <w:lang w:eastAsia="ru-RU"/>
        </w:rPr>
        <w:t>ых</w:t>
      </w:r>
      <w:r w:rsidRPr="00B06C79">
        <w:rPr>
          <w:rFonts w:ascii="Tahoma" w:hAnsi="Tahoma" w:cs="Tahoma"/>
          <w:lang w:eastAsia="ru-RU"/>
        </w:rPr>
        <w:t xml:space="preserve"> </w:t>
      </w:r>
      <w:r>
        <w:rPr>
          <w:rFonts w:ascii="Tahoma" w:hAnsi="Tahoma" w:cs="Tahoma"/>
          <w:lang w:eastAsia="ru-RU"/>
        </w:rPr>
        <w:t>определяется стоимость таких  базисных активов.</w:t>
      </w:r>
      <w:r w:rsidRPr="00B06C79">
        <w:rPr>
          <w:rFonts w:ascii="Tahoma" w:hAnsi="Tahoma" w:cs="Tahoma"/>
          <w:lang w:eastAsia="ru-RU"/>
        </w:rPr>
        <w:t xml:space="preserve"> Возобновление торгов </w:t>
      </w:r>
      <w:r>
        <w:rPr>
          <w:rFonts w:ascii="Tahoma" w:hAnsi="Tahoma" w:cs="Tahoma"/>
          <w:lang w:eastAsia="ru-RU"/>
        </w:rPr>
        <w:t>С</w:t>
      </w:r>
      <w:r w:rsidRPr="00B06C79">
        <w:rPr>
          <w:rFonts w:ascii="Tahoma" w:hAnsi="Tahoma" w:cs="Tahoma"/>
          <w:lang w:eastAsia="ru-RU"/>
        </w:rPr>
        <w:t xml:space="preserve">рочными контрактами на </w:t>
      </w:r>
      <w:r>
        <w:rPr>
          <w:rFonts w:ascii="Tahoma" w:hAnsi="Tahoma" w:cs="Tahoma"/>
          <w:lang w:eastAsia="ru-RU"/>
        </w:rPr>
        <w:t>указанные базисные активы</w:t>
      </w:r>
      <w:r w:rsidRPr="00B06C79">
        <w:rPr>
          <w:rFonts w:ascii="Tahoma" w:hAnsi="Tahoma" w:cs="Tahoma"/>
          <w:lang w:eastAsia="ru-RU"/>
        </w:rPr>
        <w:t xml:space="preserve"> после приостановки</w:t>
      </w:r>
      <w:r>
        <w:rPr>
          <w:rFonts w:ascii="Tahoma" w:hAnsi="Tahoma" w:cs="Tahoma"/>
          <w:lang w:eastAsia="ru-RU"/>
        </w:rPr>
        <w:t xml:space="preserve"> торгов</w:t>
      </w:r>
      <w:r w:rsidRPr="00B06C79">
        <w:rPr>
          <w:rFonts w:ascii="Tahoma" w:hAnsi="Tahoma" w:cs="Tahoma"/>
          <w:lang w:eastAsia="ru-RU"/>
        </w:rPr>
        <w:t>, происходит при наступлении оснований для возобновления торгов</w:t>
      </w:r>
      <w:r>
        <w:rPr>
          <w:rFonts w:ascii="Tahoma" w:hAnsi="Tahoma" w:cs="Tahoma"/>
          <w:lang w:eastAsia="ru-RU"/>
        </w:rPr>
        <w:t xml:space="preserve"> соответствующим базисным активом</w:t>
      </w:r>
      <w:r w:rsidRPr="00B06C79">
        <w:rPr>
          <w:rFonts w:ascii="Tahoma" w:hAnsi="Tahoma" w:cs="Tahoma"/>
          <w:lang w:eastAsia="ru-RU"/>
        </w:rPr>
        <w:t xml:space="preserve"> на</w:t>
      </w:r>
      <w:r>
        <w:rPr>
          <w:rFonts w:ascii="Tahoma" w:hAnsi="Tahoma" w:cs="Tahoma"/>
          <w:lang w:eastAsia="ru-RU"/>
        </w:rPr>
        <w:t xml:space="preserve"> соответствующей</w:t>
      </w:r>
      <w:r w:rsidRPr="00B06C79">
        <w:rPr>
          <w:rFonts w:ascii="Tahoma" w:hAnsi="Tahoma" w:cs="Tahoma"/>
          <w:lang w:eastAsia="ru-RU"/>
        </w:rPr>
        <w:t xml:space="preserve"> иностранн</w:t>
      </w:r>
      <w:r>
        <w:rPr>
          <w:rFonts w:ascii="Tahoma" w:hAnsi="Tahoma" w:cs="Tahoma"/>
          <w:lang w:eastAsia="ru-RU"/>
        </w:rPr>
        <w:t>ой</w:t>
      </w:r>
      <w:r w:rsidRPr="00B06C79">
        <w:rPr>
          <w:rFonts w:ascii="Tahoma" w:hAnsi="Tahoma" w:cs="Tahoma"/>
          <w:lang w:eastAsia="ru-RU"/>
        </w:rPr>
        <w:t xml:space="preserve"> бирж</w:t>
      </w:r>
      <w:r>
        <w:rPr>
          <w:rFonts w:ascii="Tahoma" w:hAnsi="Tahoma" w:cs="Tahoma"/>
          <w:lang w:eastAsia="ru-RU"/>
        </w:rPr>
        <w:t>е согласно ее внутренним документам. Перечень соответствующих Срочных контрактов (в случае его установления Биржей), параметры приостановок и возобновления торгов по соответствующим Срочным контрактам</w:t>
      </w:r>
      <w:r>
        <w:rPr>
          <w:rFonts w:ascii="Tahoma" w:hAnsi="Tahoma" w:cs="Tahoma"/>
        </w:rPr>
        <w:t xml:space="preserve"> публикуются на сайте Биржи в сети Интернет.</w:t>
      </w:r>
    </w:p>
    <w:p w14:paraId="6A404789" w14:textId="77777777" w:rsidR="00EA7751" w:rsidRDefault="00944687">
      <w:pPr>
        <w:pStyle w:val="Point"/>
        <w:tabs>
          <w:tab w:val="num" w:pos="567"/>
        </w:tabs>
        <w:spacing w:before="0"/>
        <w:ind w:left="567" w:hanging="567"/>
        <w:rPr>
          <w:rFonts w:ascii="Tahoma" w:hAnsi="Tahoma" w:cs="Tahoma"/>
        </w:rPr>
      </w:pPr>
      <w:r w:rsidRPr="00BF05A2">
        <w:rPr>
          <w:rFonts w:ascii="Tahoma" w:hAnsi="Tahoma" w:cs="Tahoma"/>
        </w:rPr>
        <w:t>Сроки раскрытия информации о приостановке Торгов:</w:t>
      </w:r>
    </w:p>
    <w:p w14:paraId="3F055525" w14:textId="77777777" w:rsidR="00EA7751" w:rsidRPr="00BF05A2" w:rsidRDefault="00944687" w:rsidP="00EA7751">
      <w:pPr>
        <w:pStyle w:val="11"/>
        <w:numPr>
          <w:ilvl w:val="4"/>
          <w:numId w:val="3"/>
        </w:numPr>
        <w:tabs>
          <w:tab w:val="clear" w:pos="4053"/>
          <w:tab w:val="num" w:pos="1418"/>
          <w:tab w:val="num" w:pos="1985"/>
        </w:tabs>
        <w:spacing w:before="120" w:beforeAutospacing="0" w:after="0" w:afterAutospacing="0"/>
        <w:ind w:left="1418" w:hanging="851"/>
        <w:rPr>
          <w:rFonts w:ascii="Tahoma" w:hAnsi="Tahoma" w:cs="Tahoma"/>
        </w:rPr>
      </w:pPr>
      <w:r w:rsidRPr="00BF05A2">
        <w:rPr>
          <w:rFonts w:ascii="Tahoma" w:hAnsi="Tahoma" w:cs="Tahoma"/>
        </w:rPr>
        <w:t>при приведении в рабочее состояние средств проведения торгов до начала Торгов и обнаружении технических сбоев в работе средств проведения торгов при этом, Биржа обязана раскрыть информацию об этом не менее чем за 15 (пятнадцать) минут до начала Торгов;</w:t>
      </w:r>
    </w:p>
    <w:p w14:paraId="4AA04861" w14:textId="77777777" w:rsidR="00EA7751" w:rsidRPr="00BF05A2" w:rsidRDefault="00944687" w:rsidP="00EA7751">
      <w:pPr>
        <w:pStyle w:val="11"/>
        <w:numPr>
          <w:ilvl w:val="4"/>
          <w:numId w:val="3"/>
        </w:numPr>
        <w:tabs>
          <w:tab w:val="clear" w:pos="4053"/>
          <w:tab w:val="num" w:pos="1418"/>
          <w:tab w:val="num" w:pos="1985"/>
        </w:tabs>
        <w:spacing w:before="120" w:beforeAutospacing="0" w:after="0" w:afterAutospacing="0"/>
        <w:ind w:left="1418" w:hanging="851"/>
        <w:rPr>
          <w:rFonts w:ascii="Tahoma" w:hAnsi="Tahoma" w:cs="Tahoma"/>
        </w:rPr>
      </w:pPr>
      <w:r w:rsidRPr="00BF05A2">
        <w:rPr>
          <w:rFonts w:ascii="Tahoma" w:hAnsi="Tahoma" w:cs="Tahoma"/>
        </w:rPr>
        <w:t>в случае приостановки Торгов в результате технического сбоя в работе средств проведения Торгов, Биржа обязана раскрыть информацию об этом не позднее чем через 15 (пятнадцать) минут после обнаружения технического сбоя;</w:t>
      </w:r>
    </w:p>
    <w:p w14:paraId="02058636" w14:textId="77777777" w:rsidR="00EA7751" w:rsidRPr="00BF05A2" w:rsidRDefault="00944687" w:rsidP="00EA7751">
      <w:pPr>
        <w:pStyle w:val="11"/>
        <w:numPr>
          <w:ilvl w:val="4"/>
          <w:numId w:val="3"/>
        </w:numPr>
        <w:tabs>
          <w:tab w:val="clear" w:pos="4053"/>
          <w:tab w:val="num" w:pos="1418"/>
          <w:tab w:val="num" w:pos="2127"/>
        </w:tabs>
        <w:spacing w:before="120" w:beforeAutospacing="0"/>
        <w:ind w:left="1418" w:hanging="851"/>
        <w:rPr>
          <w:rFonts w:ascii="Tahoma" w:hAnsi="Tahoma" w:cs="Tahoma"/>
        </w:rPr>
      </w:pPr>
      <w:r w:rsidRPr="00BF05A2">
        <w:rPr>
          <w:rFonts w:ascii="Tahoma" w:hAnsi="Tahoma" w:cs="Tahoma"/>
        </w:rPr>
        <w:t>в случае приостановки Торгов по решению Биржи, Биржа обязана раскрыть информацию об этом не позднее чем через 15 (пятнадцать) минут после принятия решения о приостановлении.</w:t>
      </w:r>
    </w:p>
    <w:p w14:paraId="28FA7858"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После прекращения обстоятельств, послуживших основанием для приостановки Торгов, Торги подлежат возобновлению по решению Биржи. В случае приостановки Торгов, вызванной техническим сбоем в работе средств проведения Торгов, Биржа раскрывает информацию о времени возобновления Торгов и предоставляет Участникам торгов возможность снять Активные заявки посредством средств проведения Торгов не менее чем за 15 (пятнадцать) минут до возобновления Торгов. Снятие Активных заявок возможно также в порядке, предусмотренном пунктом 7.33 настоящих Правил.</w:t>
      </w:r>
    </w:p>
    <w:p w14:paraId="2BE7A0B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В случае если обстоятельства, повлекшие приостановку торгов, не прекращаются, Биржа вправе не проводить торги в данный рабочий день. Информация о таком прекращении Торгов раскрывается на сайте Бирже не позднее чем через 15 (пятнадцать) минут после принятия решения о прекращении Торгов в данный Торговый день.</w:t>
      </w:r>
    </w:p>
    <w:p w14:paraId="700C4CD0"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Информация обо всех случаях приостановки, прекращения и возобновления Торгов, предусмотренных статьей 1</w:t>
      </w:r>
      <w:r>
        <w:rPr>
          <w:rFonts w:ascii="Tahoma" w:hAnsi="Tahoma" w:cs="Tahoma"/>
        </w:rPr>
        <w:t>3</w:t>
      </w:r>
      <w:r w:rsidRPr="00BF05A2">
        <w:rPr>
          <w:rFonts w:ascii="Tahoma" w:hAnsi="Tahoma" w:cs="Tahoma"/>
        </w:rPr>
        <w:t xml:space="preserve"> настоящих Правил, раскрывается на сайте Биржи. Информация о возникновении технического сбоя также доводится до сведения Участников торгов (при наличии такой возможности) иным доступным способом.</w:t>
      </w:r>
    </w:p>
    <w:p w14:paraId="22EBAF57"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Если в течение текущего Торгового дня приостановленные торги были возобновлены менее чем за 1 (один) час до окончания основной торговой сессии, Биржа вправе продлить основную торговую сессию после истечения времени, предусмотренного настоящими Правилами для ее проведения. Информация о продлении основной торговой сессии раскрывается на сайте Биржи не позднее чем через 15 (пятнадцать) минут после принятия решения о продлении основной торговой сессии.</w:t>
      </w:r>
    </w:p>
    <w:p w14:paraId="46B2661C" w14:textId="77777777" w:rsidR="00EA7751" w:rsidRPr="00BF05A2" w:rsidRDefault="00944687" w:rsidP="00EA7751">
      <w:pPr>
        <w:pStyle w:val="Title1"/>
        <w:numPr>
          <w:ilvl w:val="0"/>
          <w:numId w:val="3"/>
        </w:numPr>
        <w:tabs>
          <w:tab w:val="clear" w:pos="360"/>
        </w:tabs>
        <w:ind w:left="1418" w:hanging="1418"/>
        <w:rPr>
          <w:rFonts w:ascii="Tahoma" w:hAnsi="Tahoma" w:cs="Tahoma"/>
        </w:rPr>
      </w:pPr>
      <w:r w:rsidRPr="00BF05A2">
        <w:rPr>
          <w:rFonts w:ascii="Tahoma" w:hAnsi="Tahoma" w:cs="Tahoma"/>
        </w:rPr>
        <w:t>ДОПОЛНИТЕЛЬНЫЕ ПОЛОЖЕНИЯ</w:t>
      </w:r>
    </w:p>
    <w:p w14:paraId="45042147" w14:textId="77777777" w:rsidR="00EA7751" w:rsidRPr="00BF05A2" w:rsidRDefault="00944687" w:rsidP="00EA7751">
      <w:pPr>
        <w:pStyle w:val="Title3"/>
        <w:numPr>
          <w:ilvl w:val="2"/>
          <w:numId w:val="3"/>
        </w:numPr>
        <w:tabs>
          <w:tab w:val="clear" w:pos="1418"/>
          <w:tab w:val="num" w:pos="720"/>
          <w:tab w:val="num" w:pos="2268"/>
        </w:tabs>
        <w:ind w:left="1260" w:hanging="1260"/>
        <w:rPr>
          <w:rFonts w:ascii="Tahoma" w:hAnsi="Tahoma" w:cs="Tahoma"/>
        </w:rPr>
      </w:pPr>
      <w:bookmarkStart w:id="71" w:name="_Hlk24738426"/>
      <w:r w:rsidRPr="00BF05A2">
        <w:rPr>
          <w:rFonts w:ascii="Tahoma" w:hAnsi="Tahoma" w:cs="Tahoma"/>
        </w:rPr>
        <w:t>Порядок взимания, а также установления и изменения размеров взносов и сборов за услуги Биржи</w:t>
      </w:r>
    </w:p>
    <w:bookmarkEnd w:id="71"/>
    <w:p w14:paraId="4A7D8A37"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Вознаграждение за услуги, оказываемые Биржей, уплачивается Участником торгов в соответствии с настоящими Правилами, Правилами допуска и установленными Биржей тарифами. Порядок и сроки исполнения обязательств по уплате вознаграждения Биржи установлены Правилами допуска и/или Правилами клиринга.</w:t>
      </w:r>
    </w:p>
    <w:p w14:paraId="4D2C4FA0" w14:textId="77777777" w:rsidR="00EA7751" w:rsidRPr="00BF05A2" w:rsidRDefault="00944687" w:rsidP="00EA7751">
      <w:pPr>
        <w:pStyle w:val="Title3"/>
        <w:numPr>
          <w:ilvl w:val="2"/>
          <w:numId w:val="3"/>
        </w:numPr>
        <w:tabs>
          <w:tab w:val="clear" w:pos="1418"/>
          <w:tab w:val="num" w:pos="851"/>
          <w:tab w:val="num" w:pos="2268"/>
        </w:tabs>
        <w:ind w:left="1260" w:hanging="1260"/>
        <w:rPr>
          <w:rFonts w:ascii="Tahoma" w:hAnsi="Tahoma" w:cs="Tahoma"/>
        </w:rPr>
      </w:pPr>
      <w:bookmarkStart w:id="72" w:name="_Hlk24738445"/>
      <w:r w:rsidRPr="00BF05A2">
        <w:rPr>
          <w:rFonts w:ascii="Tahoma" w:hAnsi="Tahoma" w:cs="Tahoma"/>
        </w:rPr>
        <w:t xml:space="preserve">Порядок внесения изменений в Правила, Правила допуска, Спецификации </w:t>
      </w:r>
    </w:p>
    <w:bookmarkEnd w:id="72"/>
    <w:p w14:paraId="37F77954" w14:textId="77777777" w:rsidR="00EA7751" w:rsidRPr="00BF05A2" w:rsidRDefault="00944687" w:rsidP="00EA7751">
      <w:pPr>
        <w:pStyle w:val="Point"/>
        <w:tabs>
          <w:tab w:val="num" w:pos="567"/>
          <w:tab w:val="num" w:pos="720"/>
        </w:tabs>
        <w:ind w:left="567" w:hanging="567"/>
        <w:rPr>
          <w:rFonts w:ascii="Tahoma" w:hAnsi="Tahoma" w:cs="Tahoma"/>
        </w:rPr>
      </w:pPr>
      <w:r w:rsidRPr="00BF05A2">
        <w:rPr>
          <w:rFonts w:ascii="Tahoma" w:hAnsi="Tahoma" w:cs="Tahoma"/>
        </w:rPr>
        <w:t xml:space="preserve">Биржа вправе в одностороннем порядке вносить изменения в настоящие Правила, Правила допуска и Спецификации в порядке, установленном законами и иными нормативными актами Российской Федерации. </w:t>
      </w:r>
    </w:p>
    <w:p w14:paraId="2BF65AF1" w14:textId="77777777" w:rsidR="00EA7751" w:rsidRPr="00BF05A2" w:rsidRDefault="00944687" w:rsidP="00EA7751">
      <w:pPr>
        <w:pStyle w:val="Title3"/>
        <w:numPr>
          <w:ilvl w:val="2"/>
          <w:numId w:val="3"/>
        </w:numPr>
        <w:tabs>
          <w:tab w:val="clear" w:pos="1418"/>
          <w:tab w:val="num" w:pos="720"/>
          <w:tab w:val="num" w:pos="2268"/>
        </w:tabs>
        <w:ind w:left="1260" w:hanging="1260"/>
        <w:rPr>
          <w:rFonts w:ascii="Tahoma" w:hAnsi="Tahoma" w:cs="Tahoma"/>
        </w:rPr>
      </w:pPr>
      <w:bookmarkStart w:id="73" w:name="_Hlk24738459"/>
      <w:r w:rsidRPr="00BF05A2">
        <w:rPr>
          <w:rFonts w:ascii="Tahoma" w:hAnsi="Tahoma" w:cs="Tahoma"/>
        </w:rPr>
        <w:t>Действия Биржи при возникновении особых обстоятельств</w:t>
      </w:r>
    </w:p>
    <w:bookmarkEnd w:id="73"/>
    <w:p w14:paraId="250B97B5"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В случаях, предусмотренных нормативными актами в сфере финансовых рынков и/или Спецификацией, Биржа вправе принять решение об изменении условий заключения Срочных контрактов и/или изменении условий ранее заключенных Срочных контрактов.</w:t>
      </w:r>
    </w:p>
    <w:p w14:paraId="48C7D185" w14:textId="77777777" w:rsidR="00EA7751" w:rsidRPr="00BF05A2" w:rsidRDefault="00944687" w:rsidP="00EA7751">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Биржа вправе внести изменения и дополнения в Спецификацию Срочного контракта (Спецификации Срочных контрактов) в порядке, установленном нормативными актами в сфере финансовых рынков и Спецификацией (Спецификациями).</w:t>
      </w:r>
    </w:p>
    <w:p w14:paraId="34BDC232" w14:textId="77777777" w:rsidR="00EA7751" w:rsidRPr="00BF05A2" w:rsidRDefault="00944687" w:rsidP="00EA7751">
      <w:pPr>
        <w:pStyle w:val="Point"/>
        <w:numPr>
          <w:ilvl w:val="0"/>
          <w:numId w:val="0"/>
        </w:numPr>
        <w:spacing w:before="120"/>
        <w:ind w:left="567"/>
        <w:rPr>
          <w:rFonts w:ascii="Tahoma" w:hAnsi="Tahoma" w:cs="Tahoma"/>
        </w:rPr>
      </w:pPr>
      <w:r w:rsidRPr="00BF05A2">
        <w:rPr>
          <w:rFonts w:ascii="Tahoma" w:hAnsi="Tahoma" w:cs="Tahoma"/>
        </w:rPr>
        <w:t>Биржа информирует Участников торгов о принятии указанного решения (указанных решений) в порядке, установленном нормативными актами в сфере финансовых рынков и/или Спецификаций.</w:t>
      </w:r>
    </w:p>
    <w:p w14:paraId="6ECFBAB3" w14:textId="77777777" w:rsidR="00EA7751"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Заключение Срочных контрактов на Торгах приостанавливается / прекращается в случаях и в порядке, предусмотренных нормативными актами в сфере финансовых рынков и/или настоящими Правилами.</w:t>
      </w:r>
    </w:p>
    <w:p w14:paraId="323A4A42" w14:textId="77777777" w:rsidR="00EA7751" w:rsidRPr="00427C21" w:rsidRDefault="00944687" w:rsidP="00EA7751">
      <w:pPr>
        <w:pStyle w:val="Point"/>
        <w:numPr>
          <w:ilvl w:val="0"/>
          <w:numId w:val="0"/>
        </w:numPr>
        <w:tabs>
          <w:tab w:val="left" w:pos="567"/>
        </w:tabs>
        <w:spacing w:before="0"/>
        <w:ind w:left="567" w:hanging="567"/>
        <w:rPr>
          <w:rFonts w:ascii="Tahoma" w:hAnsi="Tahoma" w:cs="Tahoma"/>
        </w:rPr>
      </w:pPr>
      <w:r>
        <w:rPr>
          <w:rFonts w:ascii="Tahoma" w:hAnsi="Tahoma" w:cs="Tahoma"/>
        </w:rPr>
        <w:t xml:space="preserve">         </w:t>
      </w:r>
      <w:r w:rsidRPr="00427C21">
        <w:rPr>
          <w:rFonts w:ascii="Tahoma" w:hAnsi="Tahoma" w:cs="Tahoma"/>
        </w:rPr>
        <w:t>При принятии Биржей решени</w:t>
      </w:r>
      <w:r w:rsidRPr="003F2756">
        <w:rPr>
          <w:rFonts w:ascii="Tahoma" w:hAnsi="Tahoma" w:cs="Tahoma"/>
        </w:rPr>
        <w:t xml:space="preserve">й о приостановлении </w:t>
      </w:r>
      <w:r w:rsidRPr="004F5383">
        <w:rPr>
          <w:rFonts w:ascii="Tahoma" w:hAnsi="Tahoma" w:cs="Tahoma"/>
        </w:rPr>
        <w:t xml:space="preserve">/ </w:t>
      </w:r>
      <w:r w:rsidRPr="00427C21">
        <w:rPr>
          <w:rFonts w:ascii="Tahoma" w:hAnsi="Tahoma" w:cs="Tahoma"/>
        </w:rPr>
        <w:t>прекращении заключения Срочных контрактов</w:t>
      </w:r>
      <w:r w:rsidRPr="003F2756">
        <w:rPr>
          <w:rFonts w:ascii="Tahoma" w:hAnsi="Tahoma" w:cs="Tahoma"/>
        </w:rPr>
        <w:t xml:space="preserve"> Биржа руководствуется</w:t>
      </w:r>
      <w:r>
        <w:rPr>
          <w:rFonts w:ascii="Tahoma" w:hAnsi="Tahoma" w:cs="Tahoma"/>
        </w:rPr>
        <w:t>, в том числе,</w:t>
      </w:r>
      <w:r w:rsidRPr="003F2756">
        <w:rPr>
          <w:rFonts w:ascii="Tahoma" w:hAnsi="Tahoma" w:cs="Tahoma"/>
        </w:rPr>
        <w:t xml:space="preserve"> следующими принципами</w:t>
      </w:r>
      <w:r w:rsidRPr="004F5383">
        <w:rPr>
          <w:rFonts w:ascii="Tahoma" w:hAnsi="Tahoma" w:cs="Tahoma"/>
        </w:rPr>
        <w:t>:</w:t>
      </w:r>
      <w:r w:rsidRPr="00427C21">
        <w:rPr>
          <w:rFonts w:ascii="Tahoma" w:hAnsi="Tahoma" w:cs="Tahoma"/>
        </w:rPr>
        <w:t xml:space="preserve"> </w:t>
      </w:r>
    </w:p>
    <w:p w14:paraId="013F88BE" w14:textId="77777777" w:rsidR="00EA7751" w:rsidRPr="004F5383" w:rsidRDefault="00944687" w:rsidP="0026025F">
      <w:pPr>
        <w:pStyle w:val="Point"/>
        <w:numPr>
          <w:ilvl w:val="1"/>
          <w:numId w:val="22"/>
        </w:numPr>
        <w:tabs>
          <w:tab w:val="clear" w:pos="1635"/>
          <w:tab w:val="left" w:pos="708"/>
          <w:tab w:val="num" w:pos="993"/>
        </w:tabs>
        <w:spacing w:before="0"/>
        <w:ind w:left="993" w:hanging="284"/>
        <w:rPr>
          <w:rFonts w:ascii="Tahoma" w:hAnsi="Tahoma" w:cs="Tahoma"/>
        </w:rPr>
      </w:pPr>
      <w:r w:rsidRPr="004F5383">
        <w:rPr>
          <w:rFonts w:ascii="Tahoma" w:hAnsi="Tahoma" w:cs="Tahoma"/>
        </w:rPr>
        <w:t>защит</w:t>
      </w:r>
      <w:r>
        <w:rPr>
          <w:rFonts w:ascii="Tahoma" w:hAnsi="Tahoma" w:cs="Tahoma"/>
        </w:rPr>
        <w:t>а</w:t>
      </w:r>
      <w:r w:rsidRPr="004F5383">
        <w:rPr>
          <w:rFonts w:ascii="Tahoma" w:hAnsi="Tahoma" w:cs="Tahoma"/>
        </w:rPr>
        <w:t xml:space="preserve"> интересов участников торгов </w:t>
      </w:r>
      <w:r>
        <w:rPr>
          <w:rFonts w:ascii="Tahoma" w:hAnsi="Tahoma" w:cs="Tahoma"/>
        </w:rPr>
        <w:t>и</w:t>
      </w:r>
      <w:r w:rsidRPr="004F5383">
        <w:rPr>
          <w:rFonts w:ascii="Tahoma" w:hAnsi="Tahoma" w:cs="Tahoma"/>
        </w:rPr>
        <w:t xml:space="preserve"> частных инвесторов, </w:t>
      </w:r>
    </w:p>
    <w:p w14:paraId="7D6D8E6D" w14:textId="77777777" w:rsidR="00EA7751" w:rsidRPr="004F5383" w:rsidRDefault="00944687" w:rsidP="0026025F">
      <w:pPr>
        <w:pStyle w:val="Point"/>
        <w:numPr>
          <w:ilvl w:val="1"/>
          <w:numId w:val="22"/>
        </w:numPr>
        <w:tabs>
          <w:tab w:val="clear" w:pos="1635"/>
          <w:tab w:val="left" w:pos="708"/>
          <w:tab w:val="num" w:pos="993"/>
        </w:tabs>
        <w:spacing w:before="0"/>
        <w:ind w:left="993" w:hanging="284"/>
        <w:rPr>
          <w:rFonts w:ascii="Tahoma" w:hAnsi="Tahoma" w:cs="Tahoma"/>
        </w:rPr>
      </w:pPr>
      <w:r w:rsidRPr="004F5383">
        <w:rPr>
          <w:rFonts w:ascii="Tahoma" w:hAnsi="Tahoma" w:cs="Tahoma"/>
        </w:rPr>
        <w:t xml:space="preserve">обеспечение безопасности и непрерывности инфраструктуры финансового рынка, </w:t>
      </w:r>
    </w:p>
    <w:p w14:paraId="6EFDEEA5" w14:textId="77777777" w:rsidR="00EA7751" w:rsidRPr="004F5383" w:rsidRDefault="00944687" w:rsidP="0026025F">
      <w:pPr>
        <w:pStyle w:val="Point"/>
        <w:numPr>
          <w:ilvl w:val="1"/>
          <w:numId w:val="22"/>
        </w:numPr>
        <w:tabs>
          <w:tab w:val="clear" w:pos="1635"/>
          <w:tab w:val="left" w:pos="708"/>
          <w:tab w:val="num" w:pos="993"/>
        </w:tabs>
        <w:spacing w:before="0"/>
        <w:ind w:left="993" w:hanging="284"/>
        <w:rPr>
          <w:rFonts w:ascii="Tahoma" w:hAnsi="Tahoma" w:cs="Tahoma"/>
        </w:rPr>
      </w:pPr>
      <w:r w:rsidRPr="004F5383">
        <w:rPr>
          <w:rFonts w:ascii="Tahoma" w:hAnsi="Tahoma" w:cs="Tahoma"/>
        </w:rPr>
        <w:t xml:space="preserve">соблюдение баланса интересов </w:t>
      </w:r>
      <w:r>
        <w:rPr>
          <w:rFonts w:ascii="Tahoma" w:hAnsi="Tahoma" w:cs="Tahoma"/>
        </w:rPr>
        <w:t>участников торгов,</w:t>
      </w:r>
    </w:p>
    <w:p w14:paraId="1EB92FD9" w14:textId="77777777" w:rsidR="00EA7751" w:rsidRPr="003F2756" w:rsidRDefault="00944687" w:rsidP="0026025F">
      <w:pPr>
        <w:pStyle w:val="Point"/>
        <w:numPr>
          <w:ilvl w:val="1"/>
          <w:numId w:val="22"/>
        </w:numPr>
        <w:tabs>
          <w:tab w:val="clear" w:pos="1635"/>
          <w:tab w:val="left" w:pos="708"/>
          <w:tab w:val="num" w:pos="993"/>
        </w:tabs>
        <w:spacing w:before="0"/>
        <w:ind w:left="993" w:hanging="284"/>
        <w:rPr>
          <w:rFonts w:ascii="Tahoma" w:hAnsi="Tahoma" w:cs="Tahoma"/>
        </w:rPr>
      </w:pPr>
      <w:r w:rsidRPr="004F5383">
        <w:rPr>
          <w:rFonts w:ascii="Tahoma" w:hAnsi="Tahoma" w:cs="Tahoma"/>
        </w:rPr>
        <w:t>минимизаци</w:t>
      </w:r>
      <w:r>
        <w:rPr>
          <w:rFonts w:ascii="Tahoma" w:hAnsi="Tahoma" w:cs="Tahoma"/>
        </w:rPr>
        <w:t>я</w:t>
      </w:r>
      <w:r w:rsidRPr="004F5383">
        <w:rPr>
          <w:rFonts w:ascii="Tahoma" w:hAnsi="Tahoma" w:cs="Tahoma"/>
        </w:rPr>
        <w:t xml:space="preserve"> убытков и иных негативных последствий для участников торгов</w:t>
      </w:r>
      <w:r>
        <w:rPr>
          <w:rFonts w:ascii="Tahoma" w:hAnsi="Tahoma" w:cs="Tahoma"/>
        </w:rPr>
        <w:t xml:space="preserve"> и частных инвесторов.</w:t>
      </w:r>
    </w:p>
    <w:p w14:paraId="416D4DB5"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При возникновении обстоятельств, которые приводят к существенному изменению условий, в связи с чем делается невозможным исполнение Срочного контракта в установленном порядке, Биржа вправе принять решение о приостановлении торгов соответствующими Срочными контрактами на срок до 3 (трех) Рабочих дней. Указанное решение дополнительно доводится до сведения Комитета по срочному рынку.</w:t>
      </w:r>
    </w:p>
    <w:p w14:paraId="194AE33C" w14:textId="77777777" w:rsidR="00EA7751" w:rsidRPr="00BF05A2" w:rsidRDefault="00944687" w:rsidP="00EA7751">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Не позднее 3 (трех) Рабочих дней с момента приостановления торгов Срочными контрактами Биржа принимает решение о возобновлении торгов Срочными контрактами с данным базовым (базисным) активом, о приостановлении торгов на более длительный срок. Соответствующее решение принимается с учетом</w:t>
      </w:r>
      <w:r w:rsidRPr="00BF05A2">
        <w:rPr>
          <w:rFonts w:ascii="Tahoma" w:hAnsi="Tahoma" w:cs="Tahoma"/>
          <w:i/>
        </w:rPr>
        <w:t xml:space="preserve"> </w:t>
      </w:r>
      <w:r w:rsidRPr="00BF05A2">
        <w:rPr>
          <w:rFonts w:ascii="Tahoma" w:hAnsi="Tahoma" w:cs="Tahoma"/>
        </w:rPr>
        <w:t>рекомендаций Комитета по срочному рынку (при наличии таковых).</w:t>
      </w:r>
    </w:p>
    <w:p w14:paraId="68FC3D66" w14:textId="77777777" w:rsidR="00EA7751" w:rsidRPr="00BF05A2" w:rsidRDefault="00944687" w:rsidP="00EA7751">
      <w:pPr>
        <w:pStyle w:val="Point"/>
        <w:numPr>
          <w:ilvl w:val="0"/>
          <w:numId w:val="0"/>
        </w:numPr>
        <w:tabs>
          <w:tab w:val="num" w:pos="720"/>
          <w:tab w:val="num" w:pos="1074"/>
        </w:tabs>
        <w:spacing w:before="120"/>
        <w:ind w:left="567"/>
        <w:rPr>
          <w:rFonts w:ascii="Tahoma" w:hAnsi="Tahoma" w:cs="Tahoma"/>
        </w:rPr>
      </w:pPr>
      <w:r w:rsidRPr="00BF05A2">
        <w:rPr>
          <w:rFonts w:ascii="Tahoma" w:hAnsi="Tahoma" w:cs="Tahoma"/>
        </w:rPr>
        <w:t>Информация о возобновлении или приостановлении торгов в случаях, указанных в настоящем пункте Правил, раскрывается на сайте Бирже не позднее чем через 15 (пятнадцать) минут после принятия соответствующего решения.</w:t>
      </w:r>
    </w:p>
    <w:p w14:paraId="2FCC72A2"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 xml:space="preserve">В случае, если до наступления последнего дня заключения Срочных контрактов, определяемого согласно соответствующей Спецификации, возникают обстоятельства, которые приводят к прекращению обращения базового (базисного) актива и/или невозможности проведения Торгов Срочным контрактом (Срочными контрактами), Биржа вправе принять решение о прекращении торгов соответствующим Срочным контрактом (соответствующими Срочными контрактами). Информация о таком решении раскрывается на сайте Биржи не позднее окончания Торгового дня, в течение которого данное решение было принято, если иной срок раскрытия такой информации не установлен нормативными актами Банка России. </w:t>
      </w:r>
    </w:p>
    <w:p w14:paraId="51567F00"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 xml:space="preserve">При принятии Биржей решения о прекращении возможности заключения на Торгах в соответствии с настоящими Правилами всех Срочных контрактов в рамках одного или нескольких рынков (секций) Срочного рынка ПАО Московская Биржа, информация о таком решении публикуется на сайте Биржи не позднее чем за 1 (один) месяц до такого прекращения, если иной срок раскрытия такой информации не установлен нормативными актами Банка России. </w:t>
      </w:r>
    </w:p>
    <w:p w14:paraId="7E530E25" w14:textId="77777777" w:rsidR="00EA7751" w:rsidRPr="00BF05A2" w:rsidRDefault="00944687" w:rsidP="00EA7751">
      <w:pPr>
        <w:pStyle w:val="Title3"/>
        <w:numPr>
          <w:ilvl w:val="2"/>
          <w:numId w:val="3"/>
        </w:numPr>
        <w:tabs>
          <w:tab w:val="clear" w:pos="1418"/>
          <w:tab w:val="num" w:pos="720"/>
          <w:tab w:val="num" w:pos="2268"/>
        </w:tabs>
        <w:ind w:left="1259" w:hanging="1259"/>
        <w:rPr>
          <w:rFonts w:ascii="Tahoma" w:hAnsi="Tahoma" w:cs="Tahoma"/>
        </w:rPr>
      </w:pPr>
      <w:bookmarkStart w:id="74" w:name="_Hlk24738491"/>
      <w:r w:rsidRPr="00BF05A2">
        <w:rPr>
          <w:rFonts w:ascii="Tahoma" w:hAnsi="Tahoma" w:cs="Tahoma"/>
        </w:rPr>
        <w:t>Ответственность</w:t>
      </w:r>
    </w:p>
    <w:bookmarkEnd w:id="74"/>
    <w:p w14:paraId="535297E7"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В случае нарушения Участником торгов:</w:t>
      </w:r>
    </w:p>
    <w:p w14:paraId="229A598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правил подачи Заявок и совершения Срочных сделок в Торговой системе,</w:t>
      </w:r>
    </w:p>
    <w:p w14:paraId="16686283"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условий осуществления профессиональной деятельности, установленных документами Биржи, </w:t>
      </w:r>
    </w:p>
    <w:p w14:paraId="3D97FB5B"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порядка представления информации и документов, </w:t>
      </w:r>
    </w:p>
    <w:p w14:paraId="0A929BA4"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требований законодательства Российской Федерации, </w:t>
      </w:r>
    </w:p>
    <w:p w14:paraId="3569A44B"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решений органов государственной власти и управления Российской Федерации по вопросам, относящимся к деятельности бирж, </w:t>
      </w:r>
    </w:p>
    <w:p w14:paraId="30D09030"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настоящих Правил и Правил допуска, </w:t>
      </w:r>
    </w:p>
    <w:p w14:paraId="4C384B17"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решений Наблюдательного совета, а также решений, принятых Председателем Правления Биржи или Правлением Биржи, регулирующих организацию Торгов, </w:t>
      </w:r>
    </w:p>
    <w:p w14:paraId="26A5A067" w14:textId="77777777" w:rsidR="00EA7751" w:rsidRPr="00BF05A2" w:rsidRDefault="00944687" w:rsidP="00EA7751">
      <w:pPr>
        <w:pStyle w:val="Point"/>
        <w:numPr>
          <w:ilvl w:val="0"/>
          <w:numId w:val="0"/>
        </w:numPr>
        <w:tabs>
          <w:tab w:val="num" w:pos="720"/>
          <w:tab w:val="num" w:pos="1074"/>
        </w:tabs>
        <w:spacing w:before="120" w:after="120"/>
        <w:ind w:left="567"/>
        <w:rPr>
          <w:rFonts w:ascii="Tahoma" w:hAnsi="Tahoma" w:cs="Tahoma"/>
        </w:rPr>
      </w:pPr>
      <w:r w:rsidRPr="00BF05A2">
        <w:rPr>
          <w:rFonts w:ascii="Tahoma" w:hAnsi="Tahoma" w:cs="Tahoma"/>
        </w:rPr>
        <w:t>к допустившему нарушение Участнику торгов могут быть применены меры дисциплинарного воздействия (меры ответственности) в порядке и на условиях, установленных настоящими Правилами, Правилами допуска и иными документами Биржи. Применение указанных мер не является основанием для освобождения Участника торгов от обязанностей, установленных настоящими Правилами и иными документами Биржи.</w:t>
      </w:r>
    </w:p>
    <w:p w14:paraId="3B074A3D" w14:textId="77777777" w:rsidR="00EA7751" w:rsidRPr="00BF05A2" w:rsidRDefault="00944687" w:rsidP="00EA7751">
      <w:pPr>
        <w:pStyle w:val="Point"/>
        <w:tabs>
          <w:tab w:val="num" w:pos="567"/>
        </w:tabs>
        <w:spacing w:before="120" w:after="120"/>
        <w:ind w:left="567" w:hanging="567"/>
        <w:rPr>
          <w:rFonts w:ascii="Tahoma" w:hAnsi="Tahoma" w:cs="Tahoma"/>
        </w:rPr>
      </w:pPr>
      <w:r w:rsidRPr="00BF05A2">
        <w:rPr>
          <w:rFonts w:ascii="Tahoma" w:hAnsi="Tahoma" w:cs="Tahoma"/>
        </w:rPr>
        <w:t>К значительным нарушениям настоящих Правил и/или Правил допуска относятся следующие нарушения:</w:t>
      </w:r>
    </w:p>
    <w:p w14:paraId="21B7D03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нарушение Участником торгов порядка использования и/или распространения и/или предоставления Биржевой информации;</w:t>
      </w:r>
    </w:p>
    <w:p w14:paraId="23BAACF6"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неоднократное, в течение 3 (трех) календарных месяцев, неисполнение Участником торгов Срочных контрактов;</w:t>
      </w:r>
    </w:p>
    <w:p w14:paraId="4B8A25F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неуплата Участником торгов в установленные сроки и в установленных размерах комиссионных вознаграждений, штрафов Бирже;</w:t>
      </w:r>
    </w:p>
    <w:p w14:paraId="0DDE80D2"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нарушение Участником торгов требований в отношении порядка разрешения споров, а также правил поведения сторон при разрешении споров в соответствии с пунктами 2.11-2.14 настоящих Правил;</w:t>
      </w:r>
    </w:p>
    <w:p w14:paraId="2C00ABD7"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совершение Участником торгов действий, которые угрожают, или могут создать угрозу нормальному ходу торгов и/или осуществления клиринга, или свидетельствуют о нарушении норм деловой этики.</w:t>
      </w:r>
    </w:p>
    <w:p w14:paraId="30CD2FBF" w14:textId="77777777" w:rsidR="00EA7751" w:rsidRPr="00BF05A2" w:rsidRDefault="00944687" w:rsidP="00EA7751">
      <w:pPr>
        <w:pStyle w:val="Point"/>
        <w:tabs>
          <w:tab w:val="num" w:pos="567"/>
          <w:tab w:val="num" w:pos="720"/>
        </w:tabs>
        <w:spacing w:before="120" w:after="120"/>
        <w:ind w:left="567" w:hanging="567"/>
        <w:rPr>
          <w:rFonts w:ascii="Tahoma" w:hAnsi="Tahoma" w:cs="Tahoma"/>
        </w:rPr>
      </w:pPr>
      <w:bookmarkStart w:id="75" w:name="_Hlk93416013"/>
      <w:r w:rsidRPr="00BF05A2">
        <w:rPr>
          <w:rFonts w:ascii="Tahoma" w:hAnsi="Tahoma" w:cs="Tahoma"/>
        </w:rPr>
        <w:t>В случае нарушения Участником торгов пункт</w:t>
      </w:r>
      <w:r>
        <w:rPr>
          <w:rFonts w:ascii="Tahoma" w:hAnsi="Tahoma" w:cs="Tahoma"/>
        </w:rPr>
        <w:t>ов</w:t>
      </w:r>
      <w:r w:rsidRPr="00BF05A2">
        <w:rPr>
          <w:rFonts w:ascii="Tahoma" w:hAnsi="Tahoma" w:cs="Tahoma"/>
        </w:rPr>
        <w:t xml:space="preserve"> 1</w:t>
      </w:r>
      <w:r>
        <w:rPr>
          <w:rFonts w:ascii="Tahoma" w:hAnsi="Tahoma" w:cs="Tahoma"/>
        </w:rPr>
        <w:t>2</w:t>
      </w:r>
      <w:r w:rsidRPr="00BF05A2">
        <w:rPr>
          <w:rFonts w:ascii="Tahoma" w:hAnsi="Tahoma" w:cs="Tahoma"/>
        </w:rPr>
        <w:t>.5</w:t>
      </w:r>
      <w:r>
        <w:rPr>
          <w:rFonts w:ascii="Tahoma" w:hAnsi="Tahoma" w:cs="Tahoma"/>
        </w:rPr>
        <w:t xml:space="preserve">, </w:t>
      </w:r>
      <w:r w:rsidRPr="006B7201">
        <w:rPr>
          <w:rFonts w:ascii="Tahoma" w:hAnsi="Tahoma" w:cs="Tahoma"/>
        </w:rPr>
        <w:t>17.4</w:t>
      </w:r>
      <w:r>
        <w:rPr>
          <w:rFonts w:ascii="Tahoma" w:hAnsi="Tahoma" w:cs="Tahoma"/>
        </w:rPr>
        <w:t xml:space="preserve"> и 18.2</w:t>
      </w:r>
      <w:r w:rsidRPr="00BF05A2">
        <w:rPr>
          <w:rFonts w:ascii="Tahoma" w:hAnsi="Tahoma" w:cs="Tahoma"/>
        </w:rPr>
        <w:t xml:space="preserve"> настоящих Правил, а также в случаях, указанных в пункте </w:t>
      </w:r>
      <w:r>
        <w:rPr>
          <w:rFonts w:ascii="Tahoma" w:hAnsi="Tahoma" w:cs="Tahoma"/>
        </w:rPr>
        <w:t>19</w:t>
      </w:r>
      <w:r w:rsidRPr="00BF05A2">
        <w:rPr>
          <w:rFonts w:ascii="Tahoma" w:hAnsi="Tahoma" w:cs="Tahoma"/>
        </w:rPr>
        <w:t xml:space="preserve">.4 настоящих Правил, </w:t>
      </w:r>
      <w:r>
        <w:rPr>
          <w:rFonts w:ascii="Tahoma" w:hAnsi="Tahoma" w:cs="Tahoma"/>
        </w:rPr>
        <w:t xml:space="preserve">и, в случае отказа Участника торгов от проведения у него информационного аудита, </w:t>
      </w:r>
      <w:r w:rsidRPr="00BF05A2">
        <w:rPr>
          <w:rFonts w:ascii="Tahoma" w:hAnsi="Tahoma" w:cs="Tahoma"/>
        </w:rPr>
        <w:t>к Участнику торгов может быть применена одна из следующих мер ответственности:</w:t>
      </w:r>
    </w:p>
    <w:p w14:paraId="4AAD87A8"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 xml:space="preserve">предупреждение о нарушении в письменном виде;  </w:t>
      </w:r>
    </w:p>
    <w:p w14:paraId="7E3A06A1"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штраф в размере 250 000 (двести пятьдесят тысяч) рублей;</w:t>
      </w:r>
    </w:p>
    <w:p w14:paraId="131D3D16"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приостановление допуска к участию в Торгах на срок до одного года;</w:t>
      </w:r>
    </w:p>
    <w:p w14:paraId="63BD2C5D"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прекращение допуска к участию в Торгах.</w:t>
      </w:r>
    </w:p>
    <w:bookmarkEnd w:id="75"/>
    <w:p w14:paraId="6B5BCE8A" w14:textId="77777777" w:rsidR="00EA7751" w:rsidRPr="00BF05A2" w:rsidRDefault="00944687" w:rsidP="00EA7751">
      <w:pPr>
        <w:pStyle w:val="Point"/>
        <w:tabs>
          <w:tab w:val="num" w:pos="567"/>
        </w:tabs>
        <w:spacing w:before="120" w:after="120"/>
        <w:ind w:left="567" w:hanging="567"/>
        <w:rPr>
          <w:rFonts w:ascii="Tahoma" w:hAnsi="Tahoma" w:cs="Tahoma"/>
        </w:rPr>
      </w:pPr>
      <w:r w:rsidRPr="00BF05A2">
        <w:rPr>
          <w:rFonts w:ascii="Tahoma" w:hAnsi="Tahoma" w:cs="Tahoma"/>
        </w:rPr>
        <w:t>В случае нарушения Клиентом пункта 1</w:t>
      </w:r>
      <w:r>
        <w:rPr>
          <w:rFonts w:ascii="Tahoma" w:hAnsi="Tahoma" w:cs="Tahoma"/>
        </w:rPr>
        <w:t>2</w:t>
      </w:r>
      <w:r w:rsidRPr="00BF05A2">
        <w:rPr>
          <w:rFonts w:ascii="Tahoma" w:hAnsi="Tahoma" w:cs="Tahoma"/>
        </w:rPr>
        <w:t>.5 настоящих Правил</w:t>
      </w:r>
      <w:r>
        <w:rPr>
          <w:rFonts w:ascii="Tahoma" w:hAnsi="Tahoma" w:cs="Tahoma"/>
        </w:rPr>
        <w:t xml:space="preserve"> и</w:t>
      </w:r>
      <w:r w:rsidRPr="008C6D1D">
        <w:rPr>
          <w:rFonts w:ascii="Tahoma" w:hAnsi="Tahoma" w:cs="Tahoma"/>
        </w:rPr>
        <w:t>/</w:t>
      </w:r>
      <w:r>
        <w:rPr>
          <w:rFonts w:ascii="Tahoma" w:hAnsi="Tahoma" w:cs="Tahoma"/>
        </w:rPr>
        <w:t xml:space="preserve">или нарушения Клиентом требований, </w:t>
      </w:r>
      <w:proofErr w:type="gramStart"/>
      <w:r>
        <w:rPr>
          <w:rFonts w:ascii="Tahoma" w:hAnsi="Tahoma" w:cs="Tahoma"/>
        </w:rPr>
        <w:t>установленных Порядком</w:t>
      </w:r>
      <w:proofErr w:type="gramEnd"/>
      <w:r>
        <w:rPr>
          <w:rFonts w:ascii="Tahoma" w:hAnsi="Tahoma" w:cs="Tahoma"/>
        </w:rPr>
        <w:t xml:space="preserve"> использования Биржевой информации</w:t>
      </w:r>
      <w:r w:rsidRPr="00BF05A2">
        <w:rPr>
          <w:rFonts w:ascii="Tahoma" w:hAnsi="Tahoma" w:cs="Tahoma"/>
        </w:rPr>
        <w:t>,</w:t>
      </w:r>
      <w:r>
        <w:rPr>
          <w:rFonts w:ascii="Tahoma" w:hAnsi="Tahoma" w:cs="Tahoma"/>
        </w:rPr>
        <w:t xml:space="preserve"> </w:t>
      </w:r>
      <w:r w:rsidRPr="00BF05A2">
        <w:rPr>
          <w:rFonts w:ascii="Tahoma" w:hAnsi="Tahoma" w:cs="Tahoma"/>
        </w:rPr>
        <w:t>Участник торгов обязан применить к Клиенту одну из следующих мер ответственности:</w:t>
      </w:r>
    </w:p>
    <w:p w14:paraId="3C0F6D68" w14:textId="77777777" w:rsidR="00EA7751" w:rsidRPr="00BF05A2" w:rsidRDefault="00944687" w:rsidP="0026025F">
      <w:pPr>
        <w:pStyle w:val="Pointmark2"/>
        <w:numPr>
          <w:ilvl w:val="0"/>
          <w:numId w:val="11"/>
        </w:numPr>
        <w:ind w:left="993"/>
        <w:rPr>
          <w:rFonts w:ascii="Tahoma" w:hAnsi="Tahoma" w:cs="Tahoma"/>
        </w:rPr>
      </w:pPr>
      <w:r w:rsidRPr="00BF05A2">
        <w:rPr>
          <w:rFonts w:ascii="Tahoma" w:hAnsi="Tahoma" w:cs="Tahoma"/>
        </w:rPr>
        <w:t>предупреждение о нарушении в письменном виде;</w:t>
      </w:r>
    </w:p>
    <w:p w14:paraId="36E51090" w14:textId="77777777" w:rsidR="00EA7751" w:rsidRDefault="00944687" w:rsidP="0026025F">
      <w:pPr>
        <w:pStyle w:val="Pointmark2"/>
        <w:numPr>
          <w:ilvl w:val="0"/>
          <w:numId w:val="11"/>
        </w:numPr>
        <w:ind w:left="993"/>
        <w:rPr>
          <w:rFonts w:ascii="Tahoma" w:hAnsi="Tahoma" w:cs="Tahoma"/>
        </w:rPr>
      </w:pPr>
      <w:r w:rsidRPr="00BF05A2">
        <w:rPr>
          <w:rFonts w:ascii="Tahoma" w:hAnsi="Tahoma" w:cs="Tahoma"/>
        </w:rPr>
        <w:t>приостановка предоставления Клиенту Биржевой информации до устранения допущенных Клиентом нарушений в отношении использования Биржевой информации</w:t>
      </w:r>
      <w:r>
        <w:rPr>
          <w:rFonts w:ascii="Tahoma" w:hAnsi="Tahoma" w:cs="Tahoma"/>
        </w:rPr>
        <w:t>;</w:t>
      </w:r>
    </w:p>
    <w:p w14:paraId="0CB93FBA" w14:textId="77777777" w:rsidR="00EA7751" w:rsidRPr="006B7201" w:rsidRDefault="00944687" w:rsidP="0026025F">
      <w:pPr>
        <w:pStyle w:val="Pointmark2"/>
        <w:numPr>
          <w:ilvl w:val="0"/>
          <w:numId w:val="11"/>
        </w:numPr>
        <w:ind w:left="993"/>
        <w:rPr>
          <w:rFonts w:ascii="Tahoma" w:hAnsi="Tahoma" w:cs="Tahoma"/>
        </w:rPr>
      </w:pPr>
      <w:r w:rsidRPr="008C6D1D">
        <w:t>прекращение предоставления Клиенту биржевой информац</w:t>
      </w:r>
      <w:r w:rsidRPr="006B7201">
        <w:t>ии</w:t>
      </w:r>
      <w:r w:rsidRPr="006B7201">
        <w:rPr>
          <w:rFonts w:ascii="Tahoma" w:hAnsi="Tahoma" w:cs="Tahoma"/>
        </w:rPr>
        <w:t>.</w:t>
      </w:r>
    </w:p>
    <w:p w14:paraId="39CE8D20" w14:textId="77777777" w:rsidR="00EA7751" w:rsidRPr="00BF05A2" w:rsidRDefault="00944687" w:rsidP="00EA7751">
      <w:pPr>
        <w:pStyle w:val="Title3"/>
        <w:numPr>
          <w:ilvl w:val="2"/>
          <w:numId w:val="3"/>
        </w:numPr>
        <w:tabs>
          <w:tab w:val="clear" w:pos="1418"/>
          <w:tab w:val="num" w:pos="720"/>
          <w:tab w:val="num" w:pos="2268"/>
        </w:tabs>
        <w:ind w:left="1260" w:hanging="1260"/>
        <w:jc w:val="both"/>
        <w:rPr>
          <w:rFonts w:ascii="Tahoma" w:hAnsi="Tahoma" w:cs="Tahoma"/>
        </w:rPr>
      </w:pPr>
      <w:bookmarkStart w:id="76" w:name="_Hlk24738534"/>
      <w:r w:rsidRPr="00BF05A2">
        <w:rPr>
          <w:rFonts w:ascii="Tahoma" w:hAnsi="Tahoma" w:cs="Tahoma"/>
        </w:rPr>
        <w:t>Контроль за соблюдением требований документов Биржи и использованием Биржевой информации</w:t>
      </w:r>
    </w:p>
    <w:bookmarkEnd w:id="76"/>
    <w:p w14:paraId="4408D433"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Биржа осуществляет контроль за соблюдением требований, установленных настоящими Правилами, Правилами допуска, другими документами Биржи, регулирующими организацию Торгов, а также решений, принятых Наблюдательным советом и Комитетом по срочному рынку.</w:t>
      </w:r>
    </w:p>
    <w:p w14:paraId="21C17E9F" w14:textId="77777777" w:rsidR="00EA7751"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В случае предоставления Клиенту Биржевой информации Участник торгов обязан предупреждать Клиента в письменной форме (под роспись об ознакомлении)</w:t>
      </w:r>
      <w:r>
        <w:rPr>
          <w:rFonts w:ascii="Tahoma" w:hAnsi="Tahoma" w:cs="Tahoma"/>
        </w:rPr>
        <w:t xml:space="preserve"> о том</w:t>
      </w:r>
      <w:r w:rsidRPr="00BF05A2">
        <w:rPr>
          <w:rFonts w:ascii="Tahoma" w:hAnsi="Tahoma" w:cs="Tahoma"/>
        </w:rPr>
        <w:t>, что Клиент может использовать Биржевую информацию в целях, указанных в пункте 1</w:t>
      </w:r>
      <w:r>
        <w:rPr>
          <w:rFonts w:ascii="Tahoma" w:hAnsi="Tahoma" w:cs="Tahoma"/>
        </w:rPr>
        <w:t>2</w:t>
      </w:r>
      <w:r w:rsidRPr="00BF05A2">
        <w:rPr>
          <w:rFonts w:ascii="Tahoma" w:hAnsi="Tahoma" w:cs="Tahoma"/>
        </w:rPr>
        <w:t>.4 настоящих Правил</w:t>
      </w:r>
      <w:r>
        <w:rPr>
          <w:rFonts w:ascii="Tahoma" w:hAnsi="Tahoma" w:cs="Tahoma"/>
        </w:rPr>
        <w:t xml:space="preserve"> </w:t>
      </w:r>
      <w:r w:rsidRPr="007947CB">
        <w:rPr>
          <w:rFonts w:ascii="Tahoma" w:hAnsi="Tahoma" w:cs="Tahoma"/>
        </w:rPr>
        <w:t>и при условии соблюдения требований, предусмотренных Порядком использования Биржевой информации,</w:t>
      </w:r>
      <w:r>
        <w:rPr>
          <w:rFonts w:ascii="Tahoma" w:hAnsi="Tahoma" w:cs="Tahoma"/>
        </w:rPr>
        <w:t xml:space="preserve"> </w:t>
      </w:r>
      <w:r w:rsidRPr="00BF05A2">
        <w:rPr>
          <w:rFonts w:ascii="Tahoma" w:hAnsi="Tahoma" w:cs="Tahoma"/>
        </w:rPr>
        <w:t>а также о мерах ответственности за нарушение пункта 1</w:t>
      </w:r>
      <w:r>
        <w:rPr>
          <w:rFonts w:ascii="Tahoma" w:hAnsi="Tahoma" w:cs="Tahoma"/>
        </w:rPr>
        <w:t>2</w:t>
      </w:r>
      <w:r w:rsidRPr="00BF05A2">
        <w:rPr>
          <w:rFonts w:ascii="Tahoma" w:hAnsi="Tahoma" w:cs="Tahoma"/>
        </w:rPr>
        <w:t>.5 настоящих Правил, предусмотренных пунктом 1</w:t>
      </w:r>
      <w:r>
        <w:rPr>
          <w:rFonts w:ascii="Tahoma" w:hAnsi="Tahoma" w:cs="Tahoma"/>
        </w:rPr>
        <w:t>7</w:t>
      </w:r>
      <w:r w:rsidRPr="00BF05A2">
        <w:rPr>
          <w:rFonts w:ascii="Tahoma" w:hAnsi="Tahoma" w:cs="Tahoma"/>
        </w:rPr>
        <w:t>.</w:t>
      </w:r>
      <w:r>
        <w:rPr>
          <w:rFonts w:ascii="Tahoma" w:hAnsi="Tahoma" w:cs="Tahoma"/>
        </w:rPr>
        <w:t>4 и 18.4</w:t>
      </w:r>
      <w:r w:rsidRPr="00BF05A2">
        <w:rPr>
          <w:rFonts w:ascii="Tahoma" w:hAnsi="Tahoma" w:cs="Tahoma"/>
        </w:rPr>
        <w:t xml:space="preserve"> настоящих Правил. </w:t>
      </w:r>
    </w:p>
    <w:p w14:paraId="1723684A" w14:textId="77777777" w:rsidR="00EA7751" w:rsidRDefault="00944687" w:rsidP="00EA7751">
      <w:pPr>
        <w:pStyle w:val="Point"/>
        <w:tabs>
          <w:tab w:val="num" w:pos="567"/>
          <w:tab w:val="num" w:pos="720"/>
        </w:tabs>
        <w:spacing w:before="120"/>
        <w:ind w:left="567" w:hanging="567"/>
        <w:rPr>
          <w:rFonts w:ascii="Tahoma" w:hAnsi="Tahoma" w:cs="Tahoma"/>
        </w:rPr>
      </w:pPr>
      <w:r>
        <w:rPr>
          <w:rFonts w:ascii="Tahoma" w:hAnsi="Tahoma" w:cs="Tahoma"/>
        </w:rPr>
        <w:t>Клиент Участника торгов обязан соблюдать требования, установленные Порядком использования Биржевой информации, а также обеспечить Бирже возможность проведения у него информационного аудита. Участник торгов осуществляет контроль за соблюдением Клиентом условий использования предоставляемой ему Участником торгов Биржевой информации, в том числе путем содействия Бирже (ее представителям) в проведении информационного аудита у Клиента, как это определено в Порядке использования Биржевой информации.</w:t>
      </w:r>
    </w:p>
    <w:p w14:paraId="4464A025" w14:textId="77777777" w:rsidR="00EA7751" w:rsidRPr="005E3EE2" w:rsidRDefault="00944687" w:rsidP="00EA7751">
      <w:pPr>
        <w:pStyle w:val="Point"/>
        <w:tabs>
          <w:tab w:val="num" w:pos="567"/>
          <w:tab w:val="num" w:pos="720"/>
        </w:tabs>
        <w:spacing w:before="120"/>
        <w:ind w:left="567" w:hanging="567"/>
        <w:rPr>
          <w:rFonts w:ascii="Tahoma" w:hAnsi="Tahoma" w:cs="Tahoma"/>
        </w:rPr>
      </w:pPr>
      <w:r w:rsidRPr="005E3EE2">
        <w:rPr>
          <w:rFonts w:ascii="Tahoma" w:hAnsi="Tahoma" w:cs="Tahoma"/>
        </w:rPr>
        <w:t xml:space="preserve">В случае отказа Клиента Участника торгов от проведения у него информационного аудита, Биржа вправе аннулировать регистрацию соответствующего Клиента Участника торгов в Торговой системе. </w:t>
      </w:r>
      <w:r w:rsidRPr="008C6D1D">
        <w:rPr>
          <w:rFonts w:ascii="Tahoma" w:hAnsi="Tahoma" w:cs="Tahoma"/>
          <w:lang w:eastAsia="ru-RU"/>
        </w:rPr>
        <w:t>Повторная регистрация Клиента возможна после проведения у него Биржей аудита и выполнения всех рекомендаций Биржи по итогам проведенного аудита.</w:t>
      </w:r>
    </w:p>
    <w:p w14:paraId="63608D4C" w14:textId="77777777" w:rsidR="00EA7751" w:rsidRPr="00BF05A2" w:rsidRDefault="00944687" w:rsidP="00EA7751">
      <w:pPr>
        <w:pStyle w:val="Point"/>
        <w:tabs>
          <w:tab w:val="num" w:pos="567"/>
          <w:tab w:val="num" w:pos="720"/>
        </w:tabs>
        <w:spacing w:before="120"/>
        <w:ind w:left="567" w:hanging="567"/>
        <w:rPr>
          <w:rFonts w:ascii="Tahoma" w:hAnsi="Tahoma" w:cs="Tahoma"/>
          <w:color w:val="000000"/>
        </w:rPr>
      </w:pPr>
      <w:r w:rsidRPr="00BF05A2">
        <w:rPr>
          <w:rFonts w:ascii="Tahoma" w:hAnsi="Tahoma" w:cs="Tahoma"/>
          <w:color w:val="000000"/>
        </w:rPr>
        <w:t>Раскрытие информации, содержащейся в Реестре заявок и Реестре договоров, не относящейся к инсайдерской информации и/или служебной информации и/или коммерческой тайне Биржи, осуществляется только Участникам торгов, за исключением случаев, когда предоставление такой информации должно быть осуществлено в силу требований законов и иных нормативных правовых актов Российской Федерации.</w:t>
      </w:r>
    </w:p>
    <w:p w14:paraId="0A197EFE"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 xml:space="preserve">Биржа или лицо, действующее от имени Биржи, вправе осуществлять действия по проверке корректности использования Участником торгов </w:t>
      </w:r>
      <w:r>
        <w:rPr>
          <w:rFonts w:ascii="Tahoma" w:hAnsi="Tahoma" w:cs="Tahoma"/>
        </w:rPr>
        <w:t xml:space="preserve">и (или) его Клиентами </w:t>
      </w:r>
      <w:r w:rsidRPr="00BF05A2">
        <w:rPr>
          <w:rFonts w:ascii="Tahoma" w:hAnsi="Tahoma" w:cs="Tahoma"/>
        </w:rPr>
        <w:t>Биржевой информации, предоставленной Биржей (далее – информационный аудит).</w:t>
      </w:r>
    </w:p>
    <w:p w14:paraId="0F299CB6"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 xml:space="preserve">Информационный аудит проводится с предварительным уведомлением Участника торгов </w:t>
      </w:r>
      <w:r>
        <w:rPr>
          <w:rFonts w:ascii="Tahoma" w:hAnsi="Tahoma" w:cs="Tahoma"/>
        </w:rPr>
        <w:t xml:space="preserve">и (или) его Клиентов </w:t>
      </w:r>
      <w:r w:rsidRPr="00BF05A2">
        <w:rPr>
          <w:rFonts w:ascii="Tahoma" w:hAnsi="Tahoma" w:cs="Tahoma"/>
        </w:rPr>
        <w:t xml:space="preserve">в порядке, исключающем создание каких-либо препятствий в осуществлении ею своей профессиональной деятельности. </w:t>
      </w:r>
    </w:p>
    <w:p w14:paraId="4A6D9BB4" w14:textId="77777777" w:rsidR="00EA7751" w:rsidRPr="00BF05A2" w:rsidRDefault="00944687" w:rsidP="00EA7751">
      <w:pPr>
        <w:pStyle w:val="a0"/>
        <w:numPr>
          <w:ilvl w:val="0"/>
          <w:numId w:val="0"/>
        </w:numPr>
        <w:tabs>
          <w:tab w:val="clear" w:pos="9180"/>
          <w:tab w:val="left" w:pos="567"/>
        </w:tabs>
        <w:ind w:left="567" w:right="-1"/>
        <w:rPr>
          <w:rFonts w:ascii="Tahoma" w:hAnsi="Tahoma" w:cs="Tahoma"/>
        </w:rPr>
      </w:pPr>
      <w:r w:rsidRPr="00BF05A2">
        <w:rPr>
          <w:rFonts w:ascii="Tahoma" w:hAnsi="Tahoma" w:cs="Tahoma"/>
        </w:rPr>
        <w:t xml:space="preserve">Условия и процедура проведения информационного аудита определены в Порядке использования биржевой информации. </w:t>
      </w:r>
    </w:p>
    <w:p w14:paraId="69FB1AF6" w14:textId="77777777" w:rsidR="00EA7751" w:rsidRPr="00BF05A2" w:rsidRDefault="00944687" w:rsidP="00EA7751">
      <w:pPr>
        <w:pStyle w:val="Title3"/>
        <w:numPr>
          <w:ilvl w:val="2"/>
          <w:numId w:val="3"/>
        </w:numPr>
        <w:tabs>
          <w:tab w:val="clear" w:pos="1418"/>
          <w:tab w:val="num" w:pos="720"/>
          <w:tab w:val="num" w:pos="2268"/>
        </w:tabs>
        <w:ind w:left="1259" w:hanging="1259"/>
        <w:rPr>
          <w:rFonts w:ascii="Tahoma" w:hAnsi="Tahoma" w:cs="Tahoma"/>
        </w:rPr>
      </w:pPr>
      <w:bookmarkStart w:id="77" w:name="_Hlk24738597"/>
      <w:r w:rsidRPr="00BF05A2">
        <w:rPr>
          <w:rFonts w:ascii="Tahoma" w:hAnsi="Tahoma" w:cs="Tahoma"/>
        </w:rPr>
        <w:t>Порядок мониторинга и контроля за Срочными сделками</w:t>
      </w:r>
    </w:p>
    <w:bookmarkEnd w:id="77"/>
    <w:p w14:paraId="61462FA6" w14:textId="77777777" w:rsidR="00EA7751" w:rsidRPr="00BF05A2" w:rsidRDefault="00944687" w:rsidP="00EA7751">
      <w:pPr>
        <w:pStyle w:val="Point"/>
        <w:tabs>
          <w:tab w:val="num" w:pos="567"/>
        </w:tabs>
        <w:ind w:left="567" w:hanging="567"/>
        <w:rPr>
          <w:rFonts w:ascii="Tahoma" w:hAnsi="Tahoma" w:cs="Tahoma"/>
        </w:rPr>
      </w:pPr>
      <w:r w:rsidRPr="00BF05A2">
        <w:rPr>
          <w:rFonts w:ascii="Tahoma" w:hAnsi="Tahoma" w:cs="Tahoma"/>
        </w:rPr>
        <w:t>Участник торгов не вправе использовать инсайдерскую информацию при совершении Срочных сделок, а также совершать на Торгах действия, относящиеся к манипулированию рынком.</w:t>
      </w:r>
    </w:p>
    <w:p w14:paraId="5C9EDCCD" w14:textId="77777777" w:rsidR="00EA7751" w:rsidRPr="00BF05A2" w:rsidRDefault="00944687" w:rsidP="00EA7751">
      <w:pPr>
        <w:pStyle w:val="Point"/>
        <w:tabs>
          <w:tab w:val="num" w:pos="567"/>
        </w:tabs>
        <w:spacing w:before="120"/>
        <w:ind w:left="567" w:hanging="567"/>
        <w:rPr>
          <w:rFonts w:ascii="Tahoma" w:hAnsi="Tahoma" w:cs="Tahoma"/>
        </w:rPr>
      </w:pPr>
      <w:r w:rsidRPr="00BF05A2">
        <w:rPr>
          <w:rFonts w:ascii="Tahoma" w:hAnsi="Tahoma" w:cs="Tahoma"/>
        </w:rPr>
        <w:t>Биржа устанавливает обязательные для Участников торгов правила предотвращения, выявления и пресечения случаев неправомерного использования инсайдерской информации и/или манипулирования рынком.</w:t>
      </w:r>
    </w:p>
    <w:p w14:paraId="55899B15" w14:textId="77777777" w:rsidR="00EA7751" w:rsidRPr="00BF05A2"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Порядок мониторинга и контроля за сделками, заключаемыми на Торгах, и Участниками торгов, устанавливается Биржей. При осуществлении контроля (в случае необходимости получения дополнительной информации или необходимости проведения дополнительного анализа) Биржа вправе потребовать от Участников торгов представления необходимых документов, объяснений и информации.</w:t>
      </w:r>
    </w:p>
    <w:p w14:paraId="1B0F6313" w14:textId="77777777" w:rsidR="00EA7751" w:rsidRPr="00781488" w:rsidRDefault="00944687" w:rsidP="00EA7751">
      <w:pPr>
        <w:pStyle w:val="Point"/>
        <w:tabs>
          <w:tab w:val="num" w:pos="567"/>
          <w:tab w:val="num" w:pos="720"/>
        </w:tabs>
        <w:spacing w:before="120"/>
        <w:ind w:left="567" w:hanging="567"/>
        <w:rPr>
          <w:rFonts w:ascii="Tahoma" w:hAnsi="Tahoma" w:cs="Tahoma"/>
        </w:rPr>
      </w:pPr>
      <w:r w:rsidRPr="00BF05A2">
        <w:rPr>
          <w:rFonts w:ascii="Tahoma" w:hAnsi="Tahoma" w:cs="Tahoma"/>
        </w:rPr>
        <w:t xml:space="preserve">В случае предоставления Участником торгов неудовлетворительных объяснений или неполучения от Участника торгов объяснений в установленный срок, а также при наличии оснований квалифицировать в соответствии с пунктом </w:t>
      </w:r>
      <w:r>
        <w:rPr>
          <w:rFonts w:ascii="Tahoma" w:hAnsi="Tahoma" w:cs="Tahoma"/>
        </w:rPr>
        <w:t>19</w:t>
      </w:r>
      <w:r w:rsidRPr="00BF05A2">
        <w:rPr>
          <w:rFonts w:ascii="Tahoma" w:hAnsi="Tahoma" w:cs="Tahoma"/>
        </w:rPr>
        <w:t>.1 настоящих Правил действия Участника торгов как нарушение настоящих Правил, Биржа имеет право применить к Участнику торгов меры ответственности, установленные в соответствии с пунктом 1</w:t>
      </w:r>
      <w:r>
        <w:rPr>
          <w:rFonts w:ascii="Tahoma" w:hAnsi="Tahoma" w:cs="Tahoma"/>
        </w:rPr>
        <w:t>7</w:t>
      </w:r>
      <w:r w:rsidRPr="00BF05A2">
        <w:rPr>
          <w:rFonts w:ascii="Tahoma" w:hAnsi="Tahoma" w:cs="Tahoma"/>
        </w:rPr>
        <w:t>.3 настоящих Правил.</w:t>
      </w:r>
      <w:r>
        <w:rPr>
          <w:rFonts w:ascii="Tahoma" w:hAnsi="Tahoma" w:cs="Tahoma"/>
        </w:rPr>
        <w:t xml:space="preserve"> </w:t>
      </w:r>
    </w:p>
    <w:p w14:paraId="38589FB4" w14:textId="77777777" w:rsidR="00EA7751" w:rsidRPr="00781488" w:rsidRDefault="00944687" w:rsidP="00EA7751">
      <w:pPr>
        <w:pStyle w:val="Title3"/>
        <w:numPr>
          <w:ilvl w:val="2"/>
          <w:numId w:val="3"/>
        </w:numPr>
        <w:tabs>
          <w:tab w:val="clear" w:pos="1418"/>
          <w:tab w:val="num" w:pos="720"/>
          <w:tab w:val="num" w:pos="2268"/>
        </w:tabs>
        <w:ind w:left="1259" w:hanging="1259"/>
        <w:rPr>
          <w:rFonts w:ascii="Tahoma" w:hAnsi="Tahoma" w:cs="Tahoma"/>
        </w:rPr>
      </w:pPr>
      <w:r w:rsidRPr="00BF05A2">
        <w:rPr>
          <w:rFonts w:ascii="Tahoma" w:hAnsi="Tahoma" w:cs="Tahoma"/>
        </w:rPr>
        <w:t xml:space="preserve">Порядок мониторинга и контроля за </w:t>
      </w:r>
      <w:r>
        <w:rPr>
          <w:rFonts w:ascii="Tahoma" w:hAnsi="Tahoma" w:cs="Tahoma"/>
        </w:rPr>
        <w:t>Нестандартными</w:t>
      </w:r>
      <w:r w:rsidRPr="00BF05A2">
        <w:rPr>
          <w:rFonts w:ascii="Tahoma" w:hAnsi="Tahoma" w:cs="Tahoma"/>
        </w:rPr>
        <w:t xml:space="preserve"> сделками</w:t>
      </w:r>
      <w:r>
        <w:rPr>
          <w:rFonts w:ascii="Tahoma" w:hAnsi="Tahoma" w:cs="Tahoma"/>
        </w:rPr>
        <w:t xml:space="preserve"> Маркет-</w:t>
      </w:r>
      <w:proofErr w:type="spellStart"/>
      <w:r>
        <w:rPr>
          <w:rFonts w:ascii="Tahoma" w:hAnsi="Tahoma" w:cs="Tahoma"/>
        </w:rPr>
        <w:t>мейкеров</w:t>
      </w:r>
      <w:proofErr w:type="spellEnd"/>
    </w:p>
    <w:p w14:paraId="3AF38107" w14:textId="77777777" w:rsidR="00EA7751" w:rsidRPr="00C4702B" w:rsidRDefault="00944687" w:rsidP="00EA7751">
      <w:pPr>
        <w:pStyle w:val="Default"/>
        <w:spacing w:before="120"/>
        <w:ind w:left="567" w:hanging="567"/>
        <w:jc w:val="both"/>
        <w:rPr>
          <w:sz w:val="20"/>
          <w:szCs w:val="20"/>
        </w:rPr>
      </w:pPr>
      <w:r>
        <w:rPr>
          <w:sz w:val="20"/>
          <w:szCs w:val="20"/>
        </w:rPr>
        <w:t xml:space="preserve">20.1. </w:t>
      </w:r>
      <w:r w:rsidRPr="00C4702B">
        <w:rPr>
          <w:sz w:val="20"/>
          <w:szCs w:val="20"/>
        </w:rPr>
        <w:t>При исполнении Маркет-</w:t>
      </w:r>
      <w:proofErr w:type="spellStart"/>
      <w:r w:rsidRPr="00C4702B">
        <w:rPr>
          <w:sz w:val="20"/>
          <w:szCs w:val="20"/>
        </w:rPr>
        <w:t>мейкером</w:t>
      </w:r>
      <w:proofErr w:type="spellEnd"/>
      <w:r w:rsidRPr="00C4702B">
        <w:rPr>
          <w:sz w:val="20"/>
          <w:szCs w:val="20"/>
        </w:rPr>
        <w:t xml:space="preserve"> своих обязательств по договору о выполнении обязательств Маркет-</w:t>
      </w:r>
      <w:proofErr w:type="spellStart"/>
      <w:r w:rsidRPr="00C4702B">
        <w:rPr>
          <w:sz w:val="20"/>
          <w:szCs w:val="20"/>
        </w:rPr>
        <w:t>мейкера</w:t>
      </w:r>
      <w:proofErr w:type="spellEnd"/>
      <w:r w:rsidRPr="00C4702B">
        <w:rPr>
          <w:sz w:val="20"/>
          <w:szCs w:val="20"/>
        </w:rPr>
        <w:t xml:space="preserve"> Биржа осуществляет контроль деятельности Маркет-</w:t>
      </w:r>
      <w:proofErr w:type="spellStart"/>
      <w:r w:rsidRPr="00C4702B">
        <w:rPr>
          <w:sz w:val="20"/>
          <w:szCs w:val="20"/>
        </w:rPr>
        <w:t>мейкера</w:t>
      </w:r>
      <w:proofErr w:type="spellEnd"/>
      <w:r w:rsidRPr="00C4702B">
        <w:rPr>
          <w:sz w:val="20"/>
          <w:szCs w:val="20"/>
        </w:rPr>
        <w:t xml:space="preserve"> на предмет использования Маркет-</w:t>
      </w:r>
      <w:proofErr w:type="spellStart"/>
      <w:r w:rsidRPr="00C4702B">
        <w:rPr>
          <w:sz w:val="20"/>
          <w:szCs w:val="20"/>
        </w:rPr>
        <w:t>мейкером</w:t>
      </w:r>
      <w:proofErr w:type="spellEnd"/>
      <w:r w:rsidRPr="00C4702B">
        <w:rPr>
          <w:sz w:val="20"/>
          <w:szCs w:val="20"/>
        </w:rPr>
        <w:t xml:space="preserve"> методов недобросовестной торговли и фиксирует случаи превышения Маркет-</w:t>
      </w:r>
      <w:proofErr w:type="spellStart"/>
      <w:r w:rsidRPr="00C4702B">
        <w:rPr>
          <w:sz w:val="20"/>
          <w:szCs w:val="20"/>
        </w:rPr>
        <w:t>мейкером</w:t>
      </w:r>
      <w:proofErr w:type="spellEnd"/>
      <w:r w:rsidRPr="00C4702B">
        <w:rPr>
          <w:sz w:val="20"/>
          <w:szCs w:val="20"/>
        </w:rPr>
        <w:t xml:space="preserve"> максимально допустимого объема Нестандартных сделок Маркет-</w:t>
      </w:r>
      <w:proofErr w:type="spellStart"/>
      <w:r w:rsidRPr="00C4702B">
        <w:rPr>
          <w:sz w:val="20"/>
          <w:szCs w:val="20"/>
        </w:rPr>
        <w:t>мейкера</w:t>
      </w:r>
      <w:proofErr w:type="spellEnd"/>
      <w:r w:rsidRPr="00C4702B">
        <w:rPr>
          <w:sz w:val="20"/>
          <w:szCs w:val="20"/>
        </w:rPr>
        <w:t xml:space="preserve">. </w:t>
      </w:r>
    </w:p>
    <w:p w14:paraId="2AA9ABB5" w14:textId="77777777" w:rsidR="00EA7751" w:rsidRPr="00C4702B" w:rsidRDefault="00944687" w:rsidP="00EA7751">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.2. Нестандартная сделка Маркет-</w:t>
      </w:r>
      <w:proofErr w:type="spellStart"/>
      <w:r w:rsidRPr="00C4702B">
        <w:rPr>
          <w:sz w:val="20"/>
          <w:szCs w:val="20"/>
        </w:rPr>
        <w:t>мейкера</w:t>
      </w:r>
      <w:proofErr w:type="spellEnd"/>
      <w:r w:rsidRPr="00C4702B">
        <w:rPr>
          <w:sz w:val="20"/>
          <w:szCs w:val="20"/>
        </w:rPr>
        <w:t xml:space="preserve"> (Нестандартная сделка ММ) – сделка между двумя контрагентами, один из которых или оба выполняют функции Маркет-</w:t>
      </w:r>
      <w:proofErr w:type="spellStart"/>
      <w:r w:rsidRPr="00C4702B">
        <w:rPr>
          <w:sz w:val="20"/>
          <w:szCs w:val="20"/>
        </w:rPr>
        <w:t>мейкера</w:t>
      </w:r>
      <w:proofErr w:type="spellEnd"/>
      <w:r w:rsidRPr="00C4702B">
        <w:rPr>
          <w:sz w:val="20"/>
          <w:szCs w:val="20"/>
        </w:rPr>
        <w:t xml:space="preserve"> по Срочному контракту, которая направлена на создание видимости торговой активности относительно данного Срочного контракта.</w:t>
      </w:r>
    </w:p>
    <w:p w14:paraId="4A2D0124" w14:textId="77777777" w:rsidR="00EA7751" w:rsidRPr="00C4702B" w:rsidRDefault="00944687" w:rsidP="00EA7751">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.3. Критерии Нестандартных сделок ММ определяются внутренними документами Биржи и не раскрываются.</w:t>
      </w:r>
    </w:p>
    <w:p w14:paraId="3B91995F" w14:textId="77777777" w:rsidR="00EA7751" w:rsidRPr="00C4702B" w:rsidRDefault="00944687" w:rsidP="00EA7751">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.4. Значения максимально допустимого объема Нестандартных сделок ММ в отношении Срочных контрактов утверждаются уполномоченным органом Биржи и раскрываются на сайте Биржи в сети Интернет.</w:t>
      </w:r>
    </w:p>
    <w:p w14:paraId="5BB59C70" w14:textId="77777777" w:rsidR="00EA7751" w:rsidRPr="00C4702B" w:rsidRDefault="00944687" w:rsidP="00EA7751">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.5. В случае использования Участником торгов в ходе исполнения обязательств Маркет-</w:t>
      </w:r>
      <w:proofErr w:type="spellStart"/>
      <w:r w:rsidRPr="00C4702B">
        <w:rPr>
          <w:sz w:val="20"/>
          <w:szCs w:val="20"/>
        </w:rPr>
        <w:t>мейкера</w:t>
      </w:r>
      <w:proofErr w:type="spellEnd"/>
      <w:r w:rsidRPr="00C4702B">
        <w:rPr>
          <w:sz w:val="20"/>
          <w:szCs w:val="20"/>
        </w:rPr>
        <w:t xml:space="preserve"> методов недобросовестной торговли в части превышения максимально допустимого объема Нестандартных сделок ММ, Биржа в соответствии с внутренними процедурами Биржи устанавливает в отношении данного Участника торгов факт допущения им вышеуказанного нарушения (далее – Нарушение). </w:t>
      </w:r>
    </w:p>
    <w:p w14:paraId="613F671A" w14:textId="77777777" w:rsidR="00EA7751" w:rsidRPr="00C4702B" w:rsidRDefault="00944687" w:rsidP="00EA7751">
      <w:pPr>
        <w:pStyle w:val="Default"/>
        <w:spacing w:before="120"/>
        <w:ind w:left="567" w:hanging="567"/>
        <w:jc w:val="both"/>
        <w:rPr>
          <w:sz w:val="20"/>
          <w:szCs w:val="20"/>
        </w:rPr>
      </w:pPr>
      <w:r w:rsidRPr="00C4702B">
        <w:rPr>
          <w:sz w:val="20"/>
          <w:szCs w:val="20"/>
        </w:rPr>
        <w:t>2</w:t>
      </w:r>
      <w:r>
        <w:rPr>
          <w:sz w:val="20"/>
          <w:szCs w:val="20"/>
        </w:rPr>
        <w:t>0</w:t>
      </w:r>
      <w:r w:rsidRPr="00C4702B">
        <w:rPr>
          <w:sz w:val="20"/>
          <w:szCs w:val="20"/>
        </w:rPr>
        <w:t xml:space="preserve">.6. В случае установления в отношении Участника торгов факта Нарушения, к данному Участнику торгов Биржа вправе применить один или несколько видов ответственности: </w:t>
      </w:r>
    </w:p>
    <w:p w14:paraId="5863384B" w14:textId="77777777" w:rsidR="00EA7751" w:rsidRPr="00C4702B" w:rsidRDefault="00944687" w:rsidP="0026025F">
      <w:pPr>
        <w:pStyle w:val="Default"/>
        <w:numPr>
          <w:ilvl w:val="0"/>
          <w:numId w:val="23"/>
        </w:numPr>
        <w:spacing w:before="120"/>
        <w:ind w:left="992" w:right="113" w:hanging="357"/>
        <w:jc w:val="both"/>
        <w:rPr>
          <w:rFonts w:eastAsia="Times New Roman"/>
          <w:color w:val="0070C0"/>
          <w:sz w:val="20"/>
          <w:szCs w:val="20"/>
        </w:rPr>
      </w:pPr>
      <w:r w:rsidRPr="00C4702B">
        <w:rPr>
          <w:rFonts w:eastAsia="Times New Roman"/>
          <w:sz w:val="20"/>
          <w:szCs w:val="20"/>
        </w:rPr>
        <w:t>Предупреждение о Нарушении;</w:t>
      </w:r>
    </w:p>
    <w:p w14:paraId="71738C01" w14:textId="77777777" w:rsidR="00EA7751" w:rsidRPr="00C4702B" w:rsidRDefault="00944687" w:rsidP="0026025F">
      <w:pPr>
        <w:pStyle w:val="Default"/>
        <w:numPr>
          <w:ilvl w:val="0"/>
          <w:numId w:val="23"/>
        </w:numPr>
        <w:spacing w:before="120"/>
        <w:ind w:left="992" w:right="113" w:hanging="357"/>
        <w:jc w:val="both"/>
        <w:rPr>
          <w:rFonts w:eastAsia="Times New Roman"/>
          <w:sz w:val="20"/>
          <w:szCs w:val="20"/>
        </w:rPr>
      </w:pPr>
      <w:r w:rsidRPr="00C4702B">
        <w:rPr>
          <w:rFonts w:eastAsia="Times New Roman"/>
          <w:sz w:val="20"/>
          <w:szCs w:val="20"/>
        </w:rPr>
        <w:t>Штраф в размере 10% от вознаграждения, причитающегося за оказанные Маркет-</w:t>
      </w:r>
      <w:proofErr w:type="spellStart"/>
      <w:r w:rsidRPr="00C4702B">
        <w:rPr>
          <w:rFonts w:eastAsia="Times New Roman"/>
          <w:sz w:val="20"/>
          <w:szCs w:val="20"/>
        </w:rPr>
        <w:t>мейкером</w:t>
      </w:r>
      <w:proofErr w:type="spellEnd"/>
      <w:r w:rsidRPr="00C4702B">
        <w:rPr>
          <w:rFonts w:eastAsia="Times New Roman"/>
          <w:sz w:val="20"/>
          <w:szCs w:val="20"/>
        </w:rPr>
        <w:t xml:space="preserve"> услуги в отношении Срочного контракта, но не менее 10 000 (Десяти тысяч) рублей;</w:t>
      </w:r>
    </w:p>
    <w:p w14:paraId="78CEFEBE" w14:textId="77777777" w:rsidR="00EA7751" w:rsidRPr="00C4702B" w:rsidRDefault="00944687" w:rsidP="0026025F">
      <w:pPr>
        <w:pStyle w:val="Default"/>
        <w:numPr>
          <w:ilvl w:val="0"/>
          <w:numId w:val="23"/>
        </w:numPr>
        <w:spacing w:before="120"/>
        <w:ind w:left="992" w:right="113" w:hanging="357"/>
        <w:jc w:val="both"/>
        <w:rPr>
          <w:rFonts w:eastAsia="Times New Roman"/>
          <w:sz w:val="20"/>
          <w:szCs w:val="20"/>
        </w:rPr>
      </w:pPr>
      <w:r w:rsidRPr="00C4702B">
        <w:rPr>
          <w:rFonts w:eastAsia="Times New Roman"/>
          <w:sz w:val="20"/>
          <w:szCs w:val="20"/>
        </w:rPr>
        <w:t>Штраф в размере 10 000 (Десяти тысяч) рублей в случае, если вознаграждение, причитающееся за оказанные Маркет-</w:t>
      </w:r>
      <w:proofErr w:type="spellStart"/>
      <w:r w:rsidRPr="00C4702B">
        <w:rPr>
          <w:rFonts w:eastAsia="Times New Roman"/>
          <w:sz w:val="20"/>
          <w:szCs w:val="20"/>
        </w:rPr>
        <w:t>мейкером</w:t>
      </w:r>
      <w:proofErr w:type="spellEnd"/>
      <w:r w:rsidRPr="00C4702B">
        <w:rPr>
          <w:rFonts w:eastAsia="Times New Roman"/>
          <w:sz w:val="20"/>
          <w:szCs w:val="20"/>
        </w:rPr>
        <w:t xml:space="preserve"> услуги в отношении Срочного контракта, не зависит от объема торгов Маркет-</w:t>
      </w:r>
      <w:proofErr w:type="spellStart"/>
      <w:r w:rsidRPr="00C4702B">
        <w:rPr>
          <w:rFonts w:eastAsia="Times New Roman"/>
          <w:sz w:val="20"/>
          <w:szCs w:val="20"/>
        </w:rPr>
        <w:t>мейкера</w:t>
      </w:r>
      <w:proofErr w:type="spellEnd"/>
      <w:r w:rsidRPr="00C4702B">
        <w:rPr>
          <w:rFonts w:eastAsia="Times New Roman"/>
          <w:sz w:val="20"/>
          <w:szCs w:val="20"/>
        </w:rPr>
        <w:t>;</w:t>
      </w:r>
    </w:p>
    <w:p w14:paraId="380FACF2" w14:textId="77777777" w:rsidR="00EA7751" w:rsidRPr="00C4702B" w:rsidRDefault="00944687" w:rsidP="0026025F">
      <w:pPr>
        <w:pStyle w:val="Default"/>
        <w:numPr>
          <w:ilvl w:val="0"/>
          <w:numId w:val="23"/>
        </w:numPr>
        <w:spacing w:before="120"/>
        <w:ind w:left="992" w:right="113" w:hanging="357"/>
        <w:jc w:val="both"/>
        <w:rPr>
          <w:rFonts w:eastAsia="Times New Roman"/>
          <w:sz w:val="20"/>
          <w:szCs w:val="20"/>
        </w:rPr>
      </w:pPr>
      <w:r w:rsidRPr="00C4702B">
        <w:rPr>
          <w:sz w:val="20"/>
          <w:szCs w:val="20"/>
        </w:rPr>
        <w:t>Внесение изменений, касающихся исключения идентификатора(-</w:t>
      </w:r>
      <w:proofErr w:type="spellStart"/>
      <w:r w:rsidRPr="00C4702B">
        <w:rPr>
          <w:sz w:val="20"/>
          <w:szCs w:val="20"/>
        </w:rPr>
        <w:t>ов</w:t>
      </w:r>
      <w:proofErr w:type="spellEnd"/>
      <w:r w:rsidRPr="00C4702B">
        <w:rPr>
          <w:sz w:val="20"/>
          <w:szCs w:val="20"/>
        </w:rPr>
        <w:t>) Маркет-</w:t>
      </w:r>
      <w:proofErr w:type="spellStart"/>
      <w:r w:rsidRPr="00C4702B">
        <w:rPr>
          <w:sz w:val="20"/>
          <w:szCs w:val="20"/>
        </w:rPr>
        <w:t>мейкера</w:t>
      </w:r>
      <w:proofErr w:type="spellEnd"/>
      <w:r w:rsidRPr="00C4702B">
        <w:rPr>
          <w:sz w:val="20"/>
          <w:szCs w:val="20"/>
        </w:rPr>
        <w:t xml:space="preserve"> (кода(-</w:t>
      </w:r>
      <w:proofErr w:type="spellStart"/>
      <w:r w:rsidRPr="00C4702B">
        <w:rPr>
          <w:sz w:val="20"/>
          <w:szCs w:val="20"/>
        </w:rPr>
        <w:t>ов</w:t>
      </w:r>
      <w:proofErr w:type="spellEnd"/>
      <w:r w:rsidRPr="00C4702B">
        <w:rPr>
          <w:sz w:val="20"/>
          <w:szCs w:val="20"/>
        </w:rPr>
        <w:t>) раздела регистра учета позиций/группы кодов раздела регистра учета позиций), в соответствующий договор о выполнении обязательств Маркет-</w:t>
      </w:r>
      <w:proofErr w:type="spellStart"/>
      <w:r w:rsidRPr="00C4702B">
        <w:rPr>
          <w:sz w:val="20"/>
          <w:szCs w:val="20"/>
        </w:rPr>
        <w:t>мейкера</w:t>
      </w:r>
      <w:proofErr w:type="spellEnd"/>
      <w:r w:rsidRPr="00C4702B">
        <w:rPr>
          <w:sz w:val="20"/>
          <w:szCs w:val="20"/>
        </w:rPr>
        <w:t>, заключенный с допустившим Нарушение Маркет-</w:t>
      </w:r>
      <w:proofErr w:type="spellStart"/>
      <w:r w:rsidRPr="00C4702B">
        <w:rPr>
          <w:sz w:val="20"/>
          <w:szCs w:val="20"/>
        </w:rPr>
        <w:t>мейкером</w:t>
      </w:r>
      <w:proofErr w:type="spellEnd"/>
      <w:r w:rsidRPr="00C4702B">
        <w:rPr>
          <w:sz w:val="20"/>
          <w:szCs w:val="20"/>
        </w:rPr>
        <w:t>, в случае если по указанному договору Маркет-</w:t>
      </w:r>
      <w:proofErr w:type="spellStart"/>
      <w:r w:rsidRPr="00C4702B">
        <w:rPr>
          <w:sz w:val="20"/>
          <w:szCs w:val="20"/>
        </w:rPr>
        <w:t>мейкер</w:t>
      </w:r>
      <w:proofErr w:type="spellEnd"/>
      <w:r w:rsidRPr="00C4702B">
        <w:rPr>
          <w:sz w:val="20"/>
          <w:szCs w:val="20"/>
        </w:rPr>
        <w:t xml:space="preserve"> оказывает услуги по нескольким идентификаторам Маркет-</w:t>
      </w:r>
      <w:proofErr w:type="spellStart"/>
      <w:r w:rsidRPr="00C4702B">
        <w:rPr>
          <w:sz w:val="20"/>
          <w:szCs w:val="20"/>
        </w:rPr>
        <w:t>мейкера</w:t>
      </w:r>
      <w:proofErr w:type="spellEnd"/>
      <w:r w:rsidRPr="00C4702B">
        <w:rPr>
          <w:sz w:val="20"/>
          <w:szCs w:val="20"/>
        </w:rPr>
        <w:t>;</w:t>
      </w:r>
    </w:p>
    <w:p w14:paraId="4C6A855F" w14:textId="77777777" w:rsidR="00EA7751" w:rsidRPr="00C4702B" w:rsidRDefault="00944687" w:rsidP="0026025F">
      <w:pPr>
        <w:pStyle w:val="Default"/>
        <w:numPr>
          <w:ilvl w:val="0"/>
          <w:numId w:val="23"/>
        </w:numPr>
        <w:spacing w:before="120"/>
        <w:ind w:left="992" w:right="113" w:hanging="357"/>
        <w:jc w:val="both"/>
        <w:rPr>
          <w:rFonts w:eastAsia="Times New Roman"/>
          <w:sz w:val="20"/>
          <w:szCs w:val="20"/>
        </w:rPr>
      </w:pPr>
      <w:r w:rsidRPr="00C4702B">
        <w:rPr>
          <w:rFonts w:eastAsia="Times New Roman"/>
          <w:sz w:val="20"/>
          <w:szCs w:val="20"/>
        </w:rPr>
        <w:t>Расторжение в одностороннем порядке с Участником торгов соответствующего договора о выполнении обязательств Маркет-</w:t>
      </w:r>
      <w:proofErr w:type="spellStart"/>
      <w:r w:rsidRPr="00C4702B">
        <w:rPr>
          <w:rFonts w:eastAsia="Times New Roman"/>
          <w:sz w:val="20"/>
          <w:szCs w:val="20"/>
        </w:rPr>
        <w:t>мейкера</w:t>
      </w:r>
      <w:proofErr w:type="spellEnd"/>
      <w:r w:rsidRPr="00C4702B">
        <w:rPr>
          <w:rFonts w:eastAsia="Times New Roman"/>
          <w:sz w:val="20"/>
          <w:szCs w:val="20"/>
        </w:rPr>
        <w:t xml:space="preserve"> на срок не менее 3 (Трёх) календарных месяцев</w:t>
      </w:r>
      <w:r w:rsidRPr="00C4702B">
        <w:rPr>
          <w:sz w:val="20"/>
          <w:szCs w:val="20"/>
        </w:rPr>
        <w:t>.</w:t>
      </w:r>
    </w:p>
    <w:p w14:paraId="3BEE3EB8" w14:textId="77777777" w:rsidR="00F05687" w:rsidRDefault="00944687" w:rsidP="00F05687">
      <w:pPr>
        <w:pStyle w:val="BodyText21"/>
        <w:autoSpaceDE/>
        <w:ind w:left="567" w:hanging="567"/>
      </w:pPr>
      <w:r w:rsidRPr="00C4702B">
        <w:t>2</w:t>
      </w:r>
      <w:r>
        <w:t>0</w:t>
      </w:r>
      <w:r w:rsidRPr="00C4702B">
        <w:t>.7. В случае установления в отношении Участника торгов факта Нарушения Биржа вправе направить уведомление в адрес эмитента, являющегося одной из сторон договора о выполнении обязательств Маркет-</w:t>
      </w:r>
      <w:proofErr w:type="spellStart"/>
      <w:r w:rsidRPr="00C4702B">
        <w:t>мейкера</w:t>
      </w:r>
      <w:proofErr w:type="spellEnd"/>
      <w:r w:rsidRPr="00C4702B">
        <w:t>, заключенного с допустившим Нарушение Маркет-</w:t>
      </w:r>
      <w:proofErr w:type="spellStart"/>
      <w:r w:rsidRPr="00C4702B">
        <w:t>мейкером</w:t>
      </w:r>
      <w:proofErr w:type="spellEnd"/>
      <w:r w:rsidRPr="00C4702B">
        <w:t>, о выявленном Нарушении и возможных последствиях такого Нарушения.</w:t>
      </w:r>
    </w:p>
    <w:p w14:paraId="293D9D15" w14:textId="77777777" w:rsidR="00F05687" w:rsidRDefault="00F05687" w:rsidP="00F108F2">
      <w:pPr>
        <w:pStyle w:val="BodyText21"/>
        <w:autoSpaceDE/>
        <w:jc w:val="right"/>
      </w:pPr>
    </w:p>
    <w:p w14:paraId="4BBF3291" w14:textId="77777777" w:rsidR="00F05687" w:rsidRDefault="00F05687" w:rsidP="00F108F2">
      <w:pPr>
        <w:pStyle w:val="BodyText21"/>
        <w:autoSpaceDE/>
        <w:jc w:val="right"/>
      </w:pPr>
    </w:p>
    <w:p w14:paraId="0726A5D6" w14:textId="77777777" w:rsidR="00F05687" w:rsidRDefault="00F05687" w:rsidP="00F108F2">
      <w:pPr>
        <w:pStyle w:val="BodyText21"/>
        <w:autoSpaceDE/>
        <w:jc w:val="right"/>
      </w:pPr>
    </w:p>
    <w:p w14:paraId="609415F2" w14:textId="77777777" w:rsidR="00F05687" w:rsidRDefault="00F05687" w:rsidP="00F108F2">
      <w:pPr>
        <w:pStyle w:val="BodyText21"/>
        <w:autoSpaceDE/>
        <w:jc w:val="right"/>
      </w:pPr>
    </w:p>
    <w:p w14:paraId="1B81A7DA" w14:textId="77777777" w:rsidR="00F05687" w:rsidRDefault="00F05687" w:rsidP="00F108F2">
      <w:pPr>
        <w:pStyle w:val="BodyText21"/>
        <w:autoSpaceDE/>
        <w:jc w:val="right"/>
      </w:pPr>
    </w:p>
    <w:p w14:paraId="2530692B" w14:textId="77777777" w:rsidR="00F05687" w:rsidRDefault="00F05687" w:rsidP="00F108F2">
      <w:pPr>
        <w:pStyle w:val="BodyText21"/>
        <w:autoSpaceDE/>
        <w:jc w:val="right"/>
      </w:pPr>
    </w:p>
    <w:p w14:paraId="14AABD79" w14:textId="77777777" w:rsidR="00F05687" w:rsidRDefault="00F05687" w:rsidP="00F108F2">
      <w:pPr>
        <w:pStyle w:val="BodyText21"/>
        <w:autoSpaceDE/>
        <w:jc w:val="right"/>
      </w:pPr>
    </w:p>
    <w:p w14:paraId="57B949A1" w14:textId="77777777" w:rsidR="00F05687" w:rsidRDefault="00F05687" w:rsidP="00F108F2">
      <w:pPr>
        <w:pStyle w:val="BodyText21"/>
        <w:autoSpaceDE/>
        <w:jc w:val="right"/>
      </w:pPr>
    </w:p>
    <w:p w14:paraId="15EF979B" w14:textId="77777777" w:rsidR="00F05687" w:rsidRDefault="00F05687" w:rsidP="00F108F2">
      <w:pPr>
        <w:pStyle w:val="BodyText21"/>
        <w:autoSpaceDE/>
        <w:jc w:val="right"/>
      </w:pPr>
    </w:p>
    <w:p w14:paraId="12BF0485" w14:textId="00C65110" w:rsidR="00F05687" w:rsidRDefault="00F05687" w:rsidP="00F108F2">
      <w:pPr>
        <w:pStyle w:val="BodyText21"/>
        <w:autoSpaceDE/>
        <w:jc w:val="right"/>
      </w:pPr>
    </w:p>
    <w:p w14:paraId="53208D1B" w14:textId="22D22ACA" w:rsidR="00F05687" w:rsidRDefault="00F05687" w:rsidP="00F108F2">
      <w:pPr>
        <w:pStyle w:val="BodyText21"/>
        <w:autoSpaceDE/>
        <w:jc w:val="right"/>
      </w:pPr>
    </w:p>
    <w:p w14:paraId="73C04E7D" w14:textId="338FF9B6" w:rsidR="00F05687" w:rsidRDefault="00F05687" w:rsidP="00F108F2">
      <w:pPr>
        <w:pStyle w:val="BodyText21"/>
        <w:autoSpaceDE/>
        <w:jc w:val="right"/>
      </w:pPr>
    </w:p>
    <w:p w14:paraId="356B8EF7" w14:textId="7A585705" w:rsidR="00F05687" w:rsidRDefault="00F05687" w:rsidP="00F108F2">
      <w:pPr>
        <w:pStyle w:val="BodyText21"/>
        <w:autoSpaceDE/>
        <w:jc w:val="right"/>
      </w:pPr>
    </w:p>
    <w:p w14:paraId="2A0F4AFC" w14:textId="27BC7C3E" w:rsidR="00F05687" w:rsidRDefault="00F05687" w:rsidP="00F108F2">
      <w:pPr>
        <w:pStyle w:val="BodyText21"/>
        <w:autoSpaceDE/>
        <w:jc w:val="right"/>
      </w:pPr>
    </w:p>
    <w:p w14:paraId="04F71013" w14:textId="15304933" w:rsidR="00F05687" w:rsidRDefault="00F05687" w:rsidP="00F108F2">
      <w:pPr>
        <w:pStyle w:val="BodyText21"/>
        <w:autoSpaceDE/>
        <w:jc w:val="right"/>
      </w:pPr>
    </w:p>
    <w:p w14:paraId="7874E804" w14:textId="37F5CE06" w:rsidR="00F05687" w:rsidRDefault="00F05687" w:rsidP="00F108F2">
      <w:pPr>
        <w:pStyle w:val="BodyText21"/>
        <w:autoSpaceDE/>
        <w:jc w:val="right"/>
      </w:pPr>
    </w:p>
    <w:p w14:paraId="6BED9DA9" w14:textId="15C6424D" w:rsidR="00F05687" w:rsidRDefault="00F05687" w:rsidP="00F108F2">
      <w:pPr>
        <w:pStyle w:val="BodyText21"/>
        <w:autoSpaceDE/>
        <w:jc w:val="right"/>
      </w:pPr>
    </w:p>
    <w:p w14:paraId="71EA38A5" w14:textId="418C0661" w:rsidR="00F05687" w:rsidRDefault="00F05687" w:rsidP="00F108F2">
      <w:pPr>
        <w:pStyle w:val="BodyText21"/>
        <w:autoSpaceDE/>
        <w:jc w:val="right"/>
      </w:pPr>
    </w:p>
    <w:p w14:paraId="33DD9B91" w14:textId="57A5EBD5" w:rsidR="00F05687" w:rsidRDefault="00F05687" w:rsidP="00F108F2">
      <w:pPr>
        <w:pStyle w:val="BodyText21"/>
        <w:autoSpaceDE/>
        <w:jc w:val="right"/>
      </w:pPr>
    </w:p>
    <w:p w14:paraId="13552246" w14:textId="44108D61" w:rsidR="00F05687" w:rsidRDefault="00F05687" w:rsidP="00F108F2">
      <w:pPr>
        <w:pStyle w:val="BodyText21"/>
        <w:autoSpaceDE/>
        <w:jc w:val="right"/>
      </w:pPr>
    </w:p>
    <w:p w14:paraId="4A0C93AF" w14:textId="5F8A8B6C" w:rsidR="00F05687" w:rsidRDefault="00F05687" w:rsidP="00F108F2">
      <w:pPr>
        <w:pStyle w:val="BodyText21"/>
        <w:autoSpaceDE/>
        <w:jc w:val="right"/>
      </w:pPr>
    </w:p>
    <w:p w14:paraId="611388D2" w14:textId="4574D148" w:rsidR="00F05687" w:rsidRDefault="00F05687" w:rsidP="00F108F2">
      <w:pPr>
        <w:pStyle w:val="BodyText21"/>
        <w:autoSpaceDE/>
        <w:jc w:val="right"/>
      </w:pPr>
    </w:p>
    <w:p w14:paraId="2D8D8DB3" w14:textId="2A81DE00" w:rsidR="00F05687" w:rsidRDefault="00F05687" w:rsidP="00F108F2">
      <w:pPr>
        <w:pStyle w:val="BodyText21"/>
        <w:autoSpaceDE/>
        <w:jc w:val="right"/>
      </w:pPr>
    </w:p>
    <w:p w14:paraId="532E74E6" w14:textId="38477FA9" w:rsidR="00F05687" w:rsidRDefault="00F05687" w:rsidP="00F108F2">
      <w:pPr>
        <w:pStyle w:val="BodyText21"/>
        <w:autoSpaceDE/>
        <w:jc w:val="right"/>
      </w:pPr>
    </w:p>
    <w:p w14:paraId="29F943A6" w14:textId="5AA4F532" w:rsidR="00F05687" w:rsidRDefault="00F05687" w:rsidP="00F108F2">
      <w:pPr>
        <w:pStyle w:val="BodyText21"/>
        <w:autoSpaceDE/>
        <w:jc w:val="right"/>
      </w:pPr>
    </w:p>
    <w:p w14:paraId="055F5A5B" w14:textId="361A0AB5" w:rsidR="00F05687" w:rsidRDefault="00F05687" w:rsidP="00F108F2">
      <w:pPr>
        <w:pStyle w:val="BodyText21"/>
        <w:autoSpaceDE/>
        <w:jc w:val="right"/>
      </w:pPr>
    </w:p>
    <w:p w14:paraId="20199DB1" w14:textId="11C36446" w:rsidR="00F05687" w:rsidRDefault="00F05687" w:rsidP="00F108F2">
      <w:pPr>
        <w:pStyle w:val="BodyText21"/>
        <w:autoSpaceDE/>
        <w:jc w:val="right"/>
      </w:pPr>
    </w:p>
    <w:p w14:paraId="0FEA8429" w14:textId="32DCCB3F" w:rsidR="00F05687" w:rsidRDefault="00F05687" w:rsidP="00F108F2">
      <w:pPr>
        <w:pStyle w:val="BodyText21"/>
        <w:autoSpaceDE/>
        <w:jc w:val="right"/>
      </w:pPr>
    </w:p>
    <w:p w14:paraId="5B6E0C1F" w14:textId="27D3F21B" w:rsidR="00F05687" w:rsidRDefault="00F05687" w:rsidP="00F108F2">
      <w:pPr>
        <w:pStyle w:val="BodyText21"/>
        <w:autoSpaceDE/>
        <w:jc w:val="right"/>
      </w:pPr>
    </w:p>
    <w:p w14:paraId="08FBBE6B" w14:textId="3CC4C2B9" w:rsidR="00F05687" w:rsidRDefault="00F05687" w:rsidP="00F108F2">
      <w:pPr>
        <w:pStyle w:val="BodyText21"/>
        <w:autoSpaceDE/>
        <w:jc w:val="right"/>
      </w:pPr>
    </w:p>
    <w:p w14:paraId="636F015B" w14:textId="3493EB35" w:rsidR="00F05687" w:rsidRDefault="00F05687" w:rsidP="00F108F2">
      <w:pPr>
        <w:pStyle w:val="BodyText21"/>
        <w:autoSpaceDE/>
        <w:jc w:val="right"/>
      </w:pPr>
    </w:p>
    <w:p w14:paraId="29B3205B" w14:textId="57ECFD34" w:rsidR="00F05687" w:rsidRDefault="00F05687" w:rsidP="00F108F2">
      <w:pPr>
        <w:pStyle w:val="BodyText21"/>
        <w:autoSpaceDE/>
        <w:jc w:val="right"/>
      </w:pPr>
    </w:p>
    <w:p w14:paraId="39BA8BEF" w14:textId="449713B6" w:rsidR="00F05687" w:rsidRDefault="00F05687" w:rsidP="00F108F2">
      <w:pPr>
        <w:pStyle w:val="BodyText21"/>
        <w:autoSpaceDE/>
        <w:jc w:val="right"/>
      </w:pPr>
    </w:p>
    <w:p w14:paraId="72DBF652" w14:textId="7B859362" w:rsidR="00F05687" w:rsidRDefault="00F05687" w:rsidP="00F108F2">
      <w:pPr>
        <w:pStyle w:val="BodyText21"/>
        <w:autoSpaceDE/>
        <w:jc w:val="right"/>
      </w:pPr>
    </w:p>
    <w:p w14:paraId="4E741082" w14:textId="55AA3972" w:rsidR="00F05687" w:rsidRDefault="00F05687" w:rsidP="00F108F2">
      <w:pPr>
        <w:pStyle w:val="BodyText21"/>
        <w:autoSpaceDE/>
        <w:jc w:val="right"/>
      </w:pPr>
    </w:p>
    <w:p w14:paraId="7E6AABAB" w14:textId="5D48B67B" w:rsidR="00F05687" w:rsidRDefault="00F05687" w:rsidP="00F108F2">
      <w:pPr>
        <w:pStyle w:val="BodyText21"/>
        <w:autoSpaceDE/>
        <w:jc w:val="right"/>
      </w:pPr>
    </w:p>
    <w:p w14:paraId="498D7429" w14:textId="52AE1CD0" w:rsidR="00F05687" w:rsidRDefault="00F05687" w:rsidP="00F108F2">
      <w:pPr>
        <w:pStyle w:val="BodyText21"/>
        <w:autoSpaceDE/>
        <w:jc w:val="right"/>
      </w:pPr>
    </w:p>
    <w:p w14:paraId="7C94422F" w14:textId="5EBBF11F" w:rsidR="00F05687" w:rsidRDefault="00F05687" w:rsidP="00F108F2">
      <w:pPr>
        <w:pStyle w:val="BodyText21"/>
        <w:autoSpaceDE/>
        <w:jc w:val="right"/>
      </w:pPr>
    </w:p>
    <w:p w14:paraId="6B1E0967" w14:textId="7A5B97C5" w:rsidR="00F05687" w:rsidRDefault="00F05687" w:rsidP="00F108F2">
      <w:pPr>
        <w:pStyle w:val="BodyText21"/>
        <w:autoSpaceDE/>
        <w:jc w:val="right"/>
      </w:pPr>
    </w:p>
    <w:p w14:paraId="26DA5B60" w14:textId="21F040A0" w:rsidR="00F05687" w:rsidRDefault="00F05687" w:rsidP="00F108F2">
      <w:pPr>
        <w:pStyle w:val="BodyText21"/>
        <w:autoSpaceDE/>
        <w:jc w:val="right"/>
      </w:pPr>
    </w:p>
    <w:p w14:paraId="18EC104C" w14:textId="3339E2BE" w:rsidR="00F05687" w:rsidRDefault="00F05687" w:rsidP="00F108F2">
      <w:pPr>
        <w:pStyle w:val="BodyText21"/>
        <w:autoSpaceDE/>
        <w:jc w:val="right"/>
      </w:pPr>
    </w:p>
    <w:p w14:paraId="4EBC502A" w14:textId="295C3D7E" w:rsidR="00F05687" w:rsidRDefault="00F05687" w:rsidP="00F108F2">
      <w:pPr>
        <w:pStyle w:val="BodyText21"/>
        <w:autoSpaceDE/>
        <w:jc w:val="right"/>
      </w:pPr>
    </w:p>
    <w:p w14:paraId="52AFC345" w14:textId="3BE30642" w:rsidR="00F05687" w:rsidRDefault="00F05687" w:rsidP="00F108F2">
      <w:pPr>
        <w:pStyle w:val="BodyText21"/>
        <w:autoSpaceDE/>
        <w:jc w:val="right"/>
      </w:pPr>
    </w:p>
    <w:p w14:paraId="0F73E3CD" w14:textId="6BF6F06F" w:rsidR="00F05687" w:rsidRDefault="00F05687" w:rsidP="00F108F2">
      <w:pPr>
        <w:pStyle w:val="BodyText21"/>
        <w:autoSpaceDE/>
        <w:jc w:val="right"/>
      </w:pPr>
    </w:p>
    <w:p w14:paraId="7B72BEAB" w14:textId="7C099922" w:rsidR="00F05687" w:rsidRDefault="00F05687" w:rsidP="00F108F2">
      <w:pPr>
        <w:pStyle w:val="BodyText21"/>
        <w:autoSpaceDE/>
        <w:jc w:val="right"/>
      </w:pPr>
    </w:p>
    <w:p w14:paraId="1744A6AA" w14:textId="3FBA7E3B" w:rsidR="00F05687" w:rsidRDefault="00F05687" w:rsidP="00F108F2">
      <w:pPr>
        <w:pStyle w:val="BodyText21"/>
        <w:autoSpaceDE/>
        <w:jc w:val="right"/>
      </w:pPr>
    </w:p>
    <w:p w14:paraId="7089794B" w14:textId="64FF269C" w:rsidR="00F05687" w:rsidRDefault="00F05687" w:rsidP="00F108F2">
      <w:pPr>
        <w:pStyle w:val="BodyText21"/>
        <w:autoSpaceDE/>
        <w:jc w:val="right"/>
      </w:pPr>
    </w:p>
    <w:p w14:paraId="2B790BF6" w14:textId="5DCC9550" w:rsidR="00F05687" w:rsidRDefault="00F05687" w:rsidP="00F108F2">
      <w:pPr>
        <w:pStyle w:val="BodyText21"/>
        <w:autoSpaceDE/>
        <w:jc w:val="right"/>
      </w:pPr>
    </w:p>
    <w:p w14:paraId="0C88F9B4" w14:textId="77777777" w:rsidR="00F05687" w:rsidRDefault="00F05687" w:rsidP="00F108F2">
      <w:pPr>
        <w:pStyle w:val="BodyText21"/>
        <w:autoSpaceDE/>
        <w:jc w:val="right"/>
      </w:pPr>
    </w:p>
    <w:p w14:paraId="092D0F29" w14:textId="77777777" w:rsidR="00F05687" w:rsidRDefault="00F05687" w:rsidP="00F108F2">
      <w:pPr>
        <w:pStyle w:val="BodyText21"/>
        <w:autoSpaceDE/>
        <w:jc w:val="right"/>
      </w:pPr>
    </w:p>
    <w:p w14:paraId="6843387D" w14:textId="77777777" w:rsidR="00F05687" w:rsidRDefault="00F05687" w:rsidP="00F108F2">
      <w:pPr>
        <w:pStyle w:val="BodyText21"/>
        <w:autoSpaceDE/>
        <w:jc w:val="right"/>
      </w:pPr>
    </w:p>
    <w:p w14:paraId="7B8F2921" w14:textId="20AB575C" w:rsidR="00F108F2" w:rsidRPr="00F206E9" w:rsidRDefault="00944687" w:rsidP="00F108F2">
      <w:pPr>
        <w:pStyle w:val="BodyText21"/>
        <w:autoSpaceDE/>
        <w:jc w:val="right"/>
        <w:rPr>
          <w:rFonts w:ascii="Tahoma" w:hAnsi="Tahoma" w:cs="Tahoma"/>
        </w:rPr>
      </w:pPr>
      <w:r>
        <w:t xml:space="preserve"> </w:t>
      </w:r>
      <w:r w:rsidR="00F108F2" w:rsidRPr="00F206E9">
        <w:rPr>
          <w:rFonts w:ascii="Tahoma" w:hAnsi="Tahoma" w:cs="Tahoma"/>
        </w:rPr>
        <w:t>Приложение №1</w:t>
      </w:r>
    </w:p>
    <w:p w14:paraId="3E29DA57" w14:textId="77777777" w:rsidR="00F108F2" w:rsidRPr="00F206E9" w:rsidRDefault="00F108F2" w:rsidP="00F108F2">
      <w:pPr>
        <w:pStyle w:val="a7"/>
        <w:keepNext/>
        <w:widowControl w:val="0"/>
        <w:ind w:left="708" w:right="11" w:firstLine="708"/>
        <w:jc w:val="right"/>
        <w:rPr>
          <w:rFonts w:ascii="Tahoma" w:hAnsi="Tahoma" w:cs="Tahoma"/>
          <w:b w:val="0"/>
          <w:bCs w:val="0"/>
        </w:rPr>
      </w:pPr>
      <w:r w:rsidRPr="00F206E9">
        <w:rPr>
          <w:rFonts w:ascii="Tahoma" w:hAnsi="Tahoma" w:cs="Tahoma"/>
          <w:b w:val="0"/>
          <w:bCs w:val="0"/>
        </w:rPr>
        <w:t xml:space="preserve">к Правилам организованных торгов </w:t>
      </w:r>
    </w:p>
    <w:p w14:paraId="66A9FF1D" w14:textId="77777777" w:rsidR="00F108F2" w:rsidRPr="00F206E9" w:rsidRDefault="00F108F2" w:rsidP="00F108F2">
      <w:pPr>
        <w:pStyle w:val="a7"/>
        <w:keepNext/>
        <w:widowControl w:val="0"/>
        <w:ind w:left="708" w:right="11" w:firstLine="708"/>
        <w:jc w:val="right"/>
        <w:rPr>
          <w:rFonts w:ascii="Tahoma" w:hAnsi="Tahoma" w:cs="Tahoma"/>
          <w:b w:val="0"/>
          <w:bCs w:val="0"/>
        </w:rPr>
      </w:pPr>
      <w:r w:rsidRPr="00F206E9">
        <w:rPr>
          <w:rFonts w:ascii="Tahoma" w:hAnsi="Tahoma" w:cs="Tahoma"/>
          <w:b w:val="0"/>
          <w:bCs w:val="0"/>
        </w:rPr>
        <w:t>на Срочном рынке ПАО Московская Биржа</w:t>
      </w:r>
    </w:p>
    <w:p w14:paraId="22ACEEA1" w14:textId="77777777" w:rsidR="00F108F2" w:rsidRPr="00F206E9" w:rsidRDefault="00F108F2" w:rsidP="00F108F2">
      <w:pPr>
        <w:pStyle w:val="aa"/>
        <w:spacing w:before="240"/>
        <w:ind w:right="-79"/>
        <w:jc w:val="center"/>
        <w:rPr>
          <w:rFonts w:ascii="Tahoma" w:eastAsia="Arial Unicode MS" w:hAnsi="Tahoma" w:cs="Tahoma"/>
          <w:b/>
          <w:bCs/>
          <w:sz w:val="20"/>
          <w:szCs w:val="20"/>
        </w:rPr>
      </w:pPr>
      <w:r w:rsidRPr="00F206E9">
        <w:rPr>
          <w:rFonts w:ascii="Tahoma" w:eastAsia="Arial Unicode MS" w:hAnsi="Tahoma" w:cs="Tahoma"/>
          <w:b/>
          <w:bCs/>
          <w:sz w:val="20"/>
          <w:szCs w:val="20"/>
        </w:rPr>
        <w:t xml:space="preserve">МЕТОДИКА </w:t>
      </w:r>
      <w:r w:rsidRPr="00F206E9">
        <w:rPr>
          <w:rFonts w:ascii="Tahoma" w:eastAsia="Arial Unicode MS" w:hAnsi="Tahoma" w:cs="Tahoma"/>
          <w:b/>
          <w:bCs/>
          <w:sz w:val="20"/>
          <w:szCs w:val="20"/>
        </w:rPr>
        <w:br/>
        <w:t xml:space="preserve">ОПРЕДЕЛЕНИЯ РАСЧЕТНОЙ ЦЕНЫ СРОЧНЫХ КОНТРАКТОВ </w:t>
      </w:r>
    </w:p>
    <w:p w14:paraId="5F4B49F6" w14:textId="77777777" w:rsidR="00F108F2" w:rsidRPr="00F206E9" w:rsidRDefault="00F108F2" w:rsidP="00F108F2">
      <w:pPr>
        <w:pStyle w:val="aa"/>
        <w:spacing w:before="240"/>
        <w:ind w:right="-79"/>
        <w:rPr>
          <w:rFonts w:ascii="Tahoma" w:eastAsia="Arial Unicode MS" w:hAnsi="Tahoma" w:cs="Tahoma"/>
          <w:b/>
          <w:bCs/>
          <w:sz w:val="20"/>
          <w:szCs w:val="20"/>
        </w:rPr>
      </w:pPr>
      <w:r w:rsidRPr="00F206E9">
        <w:rPr>
          <w:rFonts w:ascii="Tahoma" w:eastAsia="Arial Unicode MS" w:hAnsi="Tahoma" w:cs="Tahoma"/>
          <w:b/>
          <w:bCs/>
          <w:sz w:val="20"/>
          <w:szCs w:val="20"/>
        </w:rPr>
        <w:t>Раздел 1. Общие положения</w:t>
      </w:r>
    </w:p>
    <w:p w14:paraId="66615A66" w14:textId="77777777" w:rsidR="00F108F2" w:rsidRPr="00F206E9" w:rsidRDefault="00F108F2" w:rsidP="00F108F2">
      <w:pPr>
        <w:pStyle w:val="a9"/>
        <w:numPr>
          <w:ilvl w:val="0"/>
          <w:numId w:val="36"/>
        </w:numPr>
        <w:spacing w:before="360" w:line="276" w:lineRule="auto"/>
        <w:ind w:left="714" w:right="0" w:hanging="357"/>
        <w:rPr>
          <w:rFonts w:ascii="Tahoma" w:hAnsi="Tahoma" w:cs="Tahoma"/>
          <w:b w:val="0"/>
          <w:bCs w:val="0"/>
        </w:rPr>
      </w:pPr>
      <w:r w:rsidRPr="00F206E9">
        <w:rPr>
          <w:rFonts w:ascii="Tahoma" w:hAnsi="Tahoma" w:cs="Tahoma"/>
          <w:b w:val="0"/>
          <w:bCs w:val="0"/>
        </w:rPr>
        <w:t>Настоящая Методика определения расчетной цены срочных контрактов (далее – Методика) устанавливает порядок определения Расчетных цен Срочных контрактов.</w:t>
      </w:r>
    </w:p>
    <w:p w14:paraId="3FD5FACF" w14:textId="77777777" w:rsidR="00F108F2" w:rsidRPr="00F206E9" w:rsidRDefault="00F108F2" w:rsidP="00F108F2">
      <w:pPr>
        <w:pStyle w:val="a9"/>
        <w:numPr>
          <w:ilvl w:val="0"/>
          <w:numId w:val="36"/>
        </w:numPr>
        <w:spacing w:line="276" w:lineRule="auto"/>
        <w:ind w:left="714" w:right="0" w:hanging="357"/>
        <w:rPr>
          <w:rFonts w:ascii="Tahoma" w:hAnsi="Tahoma" w:cs="Tahoma"/>
          <w:b w:val="0"/>
          <w:bCs w:val="0"/>
        </w:rPr>
      </w:pPr>
      <w:r w:rsidRPr="00F206E9">
        <w:rPr>
          <w:rFonts w:ascii="Tahoma" w:hAnsi="Tahoma" w:cs="Tahoma"/>
          <w:b w:val="0"/>
          <w:bCs w:val="0"/>
        </w:rPr>
        <w:t xml:space="preserve">Расчетные цены Срочных контрактов определяются в соответствии с настоящей Методикой, если иной порядок их определения не установлен Спецификацией Срочного контракта. </w:t>
      </w:r>
    </w:p>
    <w:p w14:paraId="0F03A56D" w14:textId="77777777" w:rsidR="00F108F2" w:rsidRPr="00F206E9" w:rsidRDefault="00F108F2" w:rsidP="00F108F2">
      <w:pPr>
        <w:pStyle w:val="a9"/>
        <w:numPr>
          <w:ilvl w:val="0"/>
          <w:numId w:val="36"/>
        </w:numPr>
        <w:spacing w:line="276" w:lineRule="auto"/>
        <w:ind w:left="714" w:right="0" w:hanging="357"/>
        <w:rPr>
          <w:rFonts w:ascii="Tahoma" w:hAnsi="Tahoma" w:cs="Tahoma"/>
          <w:b w:val="0"/>
          <w:bCs w:val="0"/>
        </w:rPr>
      </w:pPr>
      <w:r w:rsidRPr="00F206E9">
        <w:rPr>
          <w:rFonts w:ascii="Tahoma" w:hAnsi="Tahoma" w:cs="Tahoma"/>
          <w:b w:val="0"/>
          <w:bCs w:val="0"/>
        </w:rPr>
        <w:t>Расчетные цены Срочных контрактов определяются по итогам дневного и вечернего Расчетных периодов по завершении соответствующего Расчетного периода, в том числе в первый Торговый день, в течение которого может быть заключен Срочный контракт.</w:t>
      </w:r>
    </w:p>
    <w:p w14:paraId="19EE125A" w14:textId="77777777" w:rsidR="00F108F2" w:rsidRPr="00F206E9" w:rsidRDefault="00F108F2" w:rsidP="00F108F2">
      <w:pPr>
        <w:pStyle w:val="a9"/>
        <w:numPr>
          <w:ilvl w:val="0"/>
          <w:numId w:val="36"/>
        </w:numPr>
        <w:spacing w:line="276" w:lineRule="auto"/>
        <w:ind w:left="714" w:right="0" w:hanging="357"/>
        <w:rPr>
          <w:rFonts w:ascii="Tahoma" w:hAnsi="Tahoma" w:cs="Tahoma"/>
          <w:b w:val="0"/>
          <w:bCs w:val="0"/>
        </w:rPr>
      </w:pPr>
      <w:r w:rsidRPr="00F206E9">
        <w:rPr>
          <w:rFonts w:ascii="Tahoma" w:hAnsi="Tahoma" w:cs="Tahoma"/>
          <w:b w:val="0"/>
        </w:rPr>
        <w:t xml:space="preserve">Расчетная цена Срочного контракта округляется по правилам математического округления с точностью, указанной в Спецификации </w:t>
      </w:r>
      <w:r w:rsidRPr="00F206E9">
        <w:rPr>
          <w:rFonts w:ascii="Tahoma" w:hAnsi="Tahoma" w:cs="Tahoma"/>
          <w:b w:val="0"/>
          <w:bCs w:val="0"/>
        </w:rPr>
        <w:t>данного Срочного контракта</w:t>
      </w:r>
      <w:r w:rsidRPr="00F206E9">
        <w:rPr>
          <w:rFonts w:ascii="Tahoma" w:hAnsi="Tahoma" w:cs="Tahoma"/>
          <w:b w:val="0"/>
        </w:rPr>
        <w:t xml:space="preserve"> для минимального шага цены.</w:t>
      </w:r>
    </w:p>
    <w:p w14:paraId="5D42D2AC" w14:textId="77777777" w:rsidR="00F108F2" w:rsidRPr="00F206E9" w:rsidRDefault="00F108F2" w:rsidP="00F108F2">
      <w:pPr>
        <w:pStyle w:val="a9"/>
        <w:numPr>
          <w:ilvl w:val="0"/>
          <w:numId w:val="36"/>
        </w:numPr>
        <w:spacing w:line="276" w:lineRule="auto"/>
        <w:ind w:left="714" w:right="0" w:hanging="357"/>
        <w:rPr>
          <w:rFonts w:ascii="Tahoma" w:hAnsi="Tahoma" w:cs="Tahoma"/>
          <w:b w:val="0"/>
          <w:bCs w:val="0"/>
        </w:rPr>
      </w:pPr>
      <w:r w:rsidRPr="00F206E9">
        <w:rPr>
          <w:rFonts w:ascii="Tahoma" w:hAnsi="Tahoma" w:cs="Tahoma"/>
          <w:b w:val="0"/>
        </w:rPr>
        <w:t xml:space="preserve">Если согласно </w:t>
      </w:r>
      <w:r w:rsidRPr="00F206E9">
        <w:rPr>
          <w:rFonts w:ascii="Tahoma" w:hAnsi="Tahoma" w:cs="Tahoma"/>
          <w:b w:val="0"/>
          <w:bCs w:val="0"/>
        </w:rPr>
        <w:t>Методике определения НКО НКЦ (АО) риск-параметров срочного рынка ПАО Московская Биржа</w:t>
      </w:r>
      <w:r w:rsidRPr="00F206E9">
        <w:rPr>
          <w:rFonts w:ascii="Tahoma" w:hAnsi="Tahoma" w:cs="Tahoma"/>
          <w:b w:val="0"/>
        </w:rPr>
        <w:t xml:space="preserve"> в отношении фьючерса установлен признак </w:t>
      </w:r>
      <w:proofErr w:type="spellStart"/>
      <w:r w:rsidRPr="00F206E9">
        <w:rPr>
          <w:rFonts w:ascii="Times New Roman" w:eastAsiaTheme="minorEastAsia" w:hAnsi="Times New Roman"/>
          <w:b w:val="0"/>
          <w:bCs w:val="0"/>
          <w:sz w:val="24"/>
          <w:szCs w:val="24"/>
        </w:rPr>
        <w:t>MDRule</w:t>
      </w:r>
      <w:proofErr w:type="spellEnd"/>
      <w:r w:rsidRPr="00F206E9">
        <w:rPr>
          <w:rFonts w:ascii="Times New Roman" w:eastAsiaTheme="minorEastAsia" w:hAnsi="Times New Roman"/>
          <w:b w:val="0"/>
          <w:bCs w:val="0"/>
          <w:sz w:val="24"/>
          <w:szCs w:val="24"/>
        </w:rPr>
        <w:t>(</w:t>
      </w:r>
      <w:proofErr w:type="spellStart"/>
      <w:r w:rsidRPr="00F206E9">
        <w:rPr>
          <w:rFonts w:ascii="Times New Roman" w:eastAsiaTheme="minorEastAsia" w:hAnsi="Times New Roman"/>
          <w:b w:val="0"/>
          <w:bCs w:val="0"/>
          <w:sz w:val="24"/>
          <w:szCs w:val="24"/>
        </w:rPr>
        <w:t>БА,Num</w:t>
      </w:r>
      <w:proofErr w:type="spellEnd"/>
      <w:r w:rsidRPr="00F206E9">
        <w:rPr>
          <w:rFonts w:ascii="Times New Roman" w:eastAsiaTheme="minorEastAsia" w:hAnsi="Times New Roman"/>
          <w:b w:val="0"/>
          <w:bCs w:val="0"/>
          <w:sz w:val="24"/>
          <w:szCs w:val="24"/>
        </w:rPr>
        <w:t>)=</w:t>
      </w:r>
      <w:r w:rsidRPr="00F206E9">
        <w:rPr>
          <w:rFonts w:ascii="Times New Roman" w:eastAsiaTheme="minorEastAsia" w:hAnsi="Times New Roman"/>
          <w:b w:val="0"/>
          <w:bCs w:val="0"/>
          <w:sz w:val="24"/>
          <w:szCs w:val="24"/>
          <w:lang w:val="en-US"/>
        </w:rPr>
        <w:t>N</w:t>
      </w:r>
      <w:r w:rsidRPr="00F206E9">
        <w:rPr>
          <w:rFonts w:ascii="Times New Roman" w:eastAsiaTheme="minorEastAsia" w:hAnsi="Times New Roman"/>
          <w:b w:val="0"/>
          <w:bCs w:val="0"/>
          <w:sz w:val="24"/>
          <w:szCs w:val="24"/>
        </w:rPr>
        <w:t>,</w:t>
      </w:r>
      <w:r w:rsidRPr="00F206E9">
        <w:rPr>
          <w:rFonts w:ascii="Times New Roman" w:eastAsiaTheme="minorEastAsia" w:hAnsi="Times New Roman"/>
          <w:sz w:val="24"/>
          <w:szCs w:val="24"/>
        </w:rPr>
        <w:t xml:space="preserve"> </w:t>
      </w:r>
      <w:r w:rsidRPr="00F206E9">
        <w:rPr>
          <w:rFonts w:ascii="Tahoma" w:hAnsi="Tahoma" w:cs="Tahoma"/>
          <w:b w:val="0"/>
        </w:rPr>
        <w:t>для определения Расчетной цены используются данные о ценах лучшего спроса, лучшего предложения и последней сделки по фьючерсному контракту/акции/иностранной валюте/драгоценному металлу, определяемые из внешних источников данных.</w:t>
      </w:r>
    </w:p>
    <w:p w14:paraId="6798F15D" w14:textId="77777777" w:rsidR="00F108F2" w:rsidRPr="00F206E9" w:rsidRDefault="00F108F2" w:rsidP="00F108F2">
      <w:pPr>
        <w:pStyle w:val="a9"/>
        <w:numPr>
          <w:ilvl w:val="0"/>
          <w:numId w:val="36"/>
        </w:numPr>
        <w:spacing w:line="276" w:lineRule="auto"/>
        <w:ind w:left="714" w:right="0" w:hanging="357"/>
        <w:rPr>
          <w:rFonts w:ascii="Tahoma" w:hAnsi="Tahoma" w:cs="Tahoma"/>
          <w:b w:val="0"/>
        </w:rPr>
      </w:pPr>
      <w:r w:rsidRPr="00F206E9">
        <w:rPr>
          <w:rFonts w:ascii="Tahoma" w:hAnsi="Tahoma" w:cs="Tahoma"/>
          <w:b w:val="0"/>
        </w:rPr>
        <w:t>Расчетная цена опциона принимается равной теоретической цене опциона, определенной в соответствии с Методикой расчета теоретической цены опциона и коэффициента «дельта», рассчитанной Биржей на момент окончания Расчетного периода.</w:t>
      </w:r>
    </w:p>
    <w:p w14:paraId="717077AA" w14:textId="77777777" w:rsidR="00F108F2" w:rsidRPr="00F206E9" w:rsidRDefault="00F108F2" w:rsidP="00F108F2">
      <w:pPr>
        <w:pStyle w:val="a9"/>
        <w:numPr>
          <w:ilvl w:val="0"/>
          <w:numId w:val="36"/>
        </w:numPr>
        <w:spacing w:line="276" w:lineRule="auto"/>
        <w:ind w:left="714" w:right="0" w:hanging="357"/>
        <w:rPr>
          <w:rFonts w:ascii="Tahoma" w:hAnsi="Tahoma" w:cs="Tahoma"/>
          <w:b w:val="0"/>
        </w:rPr>
      </w:pPr>
      <w:r w:rsidRPr="00F206E9">
        <w:rPr>
          <w:rFonts w:ascii="Tahoma" w:hAnsi="Tahoma" w:cs="Tahoma"/>
          <w:b w:val="0"/>
        </w:rPr>
        <w:t>Термины, используемые в Методике, понимаются в значениях, установленных законодательством Российской Федерации, Правилами организованных торгов на Срочном рынке ПАО Московская Биржа, Правилами клиринга Клирингового центра, иными внутренними документами ПАО Московская Биржа и Клирингового центра.</w:t>
      </w:r>
    </w:p>
    <w:p w14:paraId="02ABB0C5" w14:textId="77777777" w:rsidR="00F108F2" w:rsidRPr="00F206E9" w:rsidRDefault="00F108F2" w:rsidP="00F108F2">
      <w:pPr>
        <w:pStyle w:val="2"/>
        <w:numPr>
          <w:ilvl w:val="0"/>
          <w:numId w:val="0"/>
        </w:numPr>
        <w:ind w:left="-720"/>
        <w:rPr>
          <w:rFonts w:ascii="Tahoma" w:hAnsi="Tahoma" w:cs="Tahoma"/>
          <w:b/>
        </w:rPr>
      </w:pPr>
    </w:p>
    <w:p w14:paraId="0FA91A5C" w14:textId="77777777" w:rsidR="00F108F2" w:rsidRPr="00F206E9" w:rsidRDefault="00F108F2" w:rsidP="00F108F2">
      <w:pPr>
        <w:pStyle w:val="2"/>
        <w:numPr>
          <w:ilvl w:val="0"/>
          <w:numId w:val="0"/>
        </w:numPr>
        <w:rPr>
          <w:rFonts w:ascii="Tahoma" w:hAnsi="Tahoma" w:cs="Tahoma"/>
          <w:b/>
        </w:rPr>
      </w:pPr>
      <w:r w:rsidRPr="00F206E9">
        <w:rPr>
          <w:rFonts w:ascii="Tahoma" w:hAnsi="Tahoma" w:cs="Tahoma"/>
          <w:b/>
        </w:rPr>
        <w:t>Раздел 2. Порядок определения расчетной цены фьючерсного контракта</w:t>
      </w:r>
    </w:p>
    <w:p w14:paraId="6564F604" w14:textId="77777777" w:rsidR="00F108F2" w:rsidRPr="00F206E9" w:rsidRDefault="00F108F2" w:rsidP="00F108F2">
      <w:pPr>
        <w:pStyle w:val="9"/>
        <w:numPr>
          <w:ilvl w:val="0"/>
          <w:numId w:val="0"/>
        </w:numPr>
        <w:spacing w:before="120" w:line="276" w:lineRule="auto"/>
        <w:ind w:left="714" w:hanging="357"/>
        <w:rPr>
          <w:rFonts w:ascii="Tahoma" w:hAnsi="Tahoma" w:cs="Tahoma"/>
          <w:sz w:val="20"/>
        </w:rPr>
      </w:pPr>
      <w:r w:rsidRPr="00F206E9">
        <w:rPr>
          <w:rFonts w:ascii="Tahoma" w:hAnsi="Tahoma" w:cs="Tahoma"/>
          <w:sz w:val="20"/>
        </w:rPr>
        <w:t>1. В Методике используются следующие основные параметры и их обозначения:</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4678"/>
        <w:gridCol w:w="4252"/>
      </w:tblGrid>
      <w:tr w:rsidR="00F108F2" w14:paraId="4DD0DCA5" w14:textId="77777777" w:rsidTr="00D24ECA">
        <w:tc>
          <w:tcPr>
            <w:tcW w:w="596" w:type="dxa"/>
          </w:tcPr>
          <w:p w14:paraId="6D3EE9F1"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w:t>
            </w:r>
          </w:p>
        </w:tc>
        <w:tc>
          <w:tcPr>
            <w:tcW w:w="4678" w:type="dxa"/>
          </w:tcPr>
          <w:p w14:paraId="21A1B15F"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Параметр</w:t>
            </w:r>
          </w:p>
        </w:tc>
        <w:tc>
          <w:tcPr>
            <w:tcW w:w="4252" w:type="dxa"/>
          </w:tcPr>
          <w:p w14:paraId="531E55DD"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Обозначение</w:t>
            </w:r>
          </w:p>
        </w:tc>
      </w:tr>
      <w:tr w:rsidR="00F108F2" w14:paraId="1AB8FC3E" w14:textId="77777777" w:rsidTr="00D24ECA">
        <w:tc>
          <w:tcPr>
            <w:tcW w:w="596" w:type="dxa"/>
          </w:tcPr>
          <w:p w14:paraId="60AD8C38"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w:t>
            </w:r>
          </w:p>
        </w:tc>
        <w:tc>
          <w:tcPr>
            <w:tcW w:w="4678" w:type="dxa"/>
          </w:tcPr>
          <w:p w14:paraId="7CE917DB"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Номер текущей клиринговой сессии (дневной или вечерней)</w:t>
            </w:r>
          </w:p>
        </w:tc>
        <w:tc>
          <w:tcPr>
            <w:tcW w:w="4252" w:type="dxa"/>
            <w:vAlign w:val="center"/>
          </w:tcPr>
          <w:p w14:paraId="154532C2" w14:textId="77777777" w:rsidR="00F108F2" w:rsidRPr="00F206E9" w:rsidRDefault="00F108F2" w:rsidP="00D24ECA">
            <w:pPr>
              <w:jc w:val="center"/>
              <w:rPr>
                <w:rFonts w:ascii="Tahoma" w:hAnsi="Tahoma" w:cs="Tahoma"/>
                <w:i/>
                <w:sz w:val="20"/>
                <w:szCs w:val="20"/>
                <w:lang w:val="en-US"/>
              </w:rPr>
            </w:pPr>
            <w:r w:rsidRPr="00F206E9">
              <w:rPr>
                <w:rFonts w:ascii="Tahoma" w:hAnsi="Tahoma" w:cs="Tahoma"/>
                <w:i/>
                <w:sz w:val="20"/>
                <w:szCs w:val="20"/>
              </w:rPr>
              <w:t>i</w:t>
            </w:r>
          </w:p>
        </w:tc>
      </w:tr>
      <w:tr w:rsidR="00F108F2" w14:paraId="7165596A" w14:textId="77777777" w:rsidTr="00D24ECA">
        <w:tc>
          <w:tcPr>
            <w:tcW w:w="596" w:type="dxa"/>
          </w:tcPr>
          <w:p w14:paraId="45B1A01A" w14:textId="77777777" w:rsidR="00F108F2" w:rsidRPr="00F206E9" w:rsidRDefault="00F108F2" w:rsidP="00D24ECA">
            <w:pPr>
              <w:spacing w:before="120"/>
              <w:jc w:val="center"/>
              <w:rPr>
                <w:rFonts w:ascii="Tahoma" w:hAnsi="Tahoma" w:cs="Tahoma"/>
                <w:sz w:val="20"/>
                <w:szCs w:val="20"/>
                <w:lang w:val="en-US"/>
              </w:rPr>
            </w:pPr>
            <w:r w:rsidRPr="00F206E9">
              <w:rPr>
                <w:rFonts w:ascii="Tahoma" w:hAnsi="Tahoma" w:cs="Tahoma"/>
                <w:sz w:val="20"/>
                <w:szCs w:val="20"/>
                <w:lang w:val="en-US"/>
              </w:rPr>
              <w:t>2</w:t>
            </w:r>
          </w:p>
        </w:tc>
        <w:tc>
          <w:tcPr>
            <w:tcW w:w="4678" w:type="dxa"/>
          </w:tcPr>
          <w:p w14:paraId="4A57ED85"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 xml:space="preserve">Тип клиринговой сессия – дневная или вечерняя. Принимает значения: </w:t>
            </w:r>
            <w:proofErr w:type="spellStart"/>
            <w:r w:rsidRPr="00F206E9">
              <w:rPr>
                <w:rFonts w:ascii="Tahoma" w:hAnsi="Tahoma" w:cs="Tahoma"/>
                <w:sz w:val="20"/>
                <w:szCs w:val="20"/>
              </w:rPr>
              <w:t>Icl</w:t>
            </w:r>
            <w:proofErr w:type="spellEnd"/>
            <w:r w:rsidRPr="00F206E9">
              <w:rPr>
                <w:rFonts w:ascii="Tahoma" w:hAnsi="Tahoma" w:cs="Tahoma"/>
                <w:sz w:val="20"/>
                <w:szCs w:val="20"/>
              </w:rPr>
              <w:t xml:space="preserve">, </w:t>
            </w:r>
            <w:proofErr w:type="spellStart"/>
            <w:r w:rsidRPr="00F206E9">
              <w:rPr>
                <w:rFonts w:ascii="Tahoma" w:hAnsi="Tahoma" w:cs="Tahoma"/>
                <w:sz w:val="20"/>
                <w:szCs w:val="20"/>
                <w:lang w:val="en-US"/>
              </w:rPr>
              <w:t>Ecl</w:t>
            </w:r>
            <w:proofErr w:type="spellEnd"/>
          </w:p>
        </w:tc>
        <w:tc>
          <w:tcPr>
            <w:tcW w:w="4252" w:type="dxa"/>
            <w:vAlign w:val="center"/>
          </w:tcPr>
          <w:p w14:paraId="2A3FEC9F" w14:textId="77777777" w:rsidR="00F108F2" w:rsidRPr="00F206E9" w:rsidRDefault="00F108F2" w:rsidP="00D24ECA">
            <w:pPr>
              <w:jc w:val="center"/>
              <w:rPr>
                <w:rFonts w:ascii="Tahoma" w:hAnsi="Tahoma" w:cs="Tahoma"/>
                <w:i/>
                <w:sz w:val="20"/>
                <w:szCs w:val="20"/>
                <w:lang w:val="en-US"/>
              </w:rPr>
            </w:pPr>
            <w:proofErr w:type="spellStart"/>
            <w:r w:rsidRPr="00F206E9">
              <w:rPr>
                <w:rFonts w:ascii="Tahoma" w:hAnsi="Tahoma" w:cs="Tahoma"/>
                <w:i/>
                <w:sz w:val="20"/>
                <w:szCs w:val="20"/>
              </w:rPr>
              <w:t>clearing</w:t>
            </w:r>
            <w:proofErr w:type="spellEnd"/>
          </w:p>
        </w:tc>
      </w:tr>
      <w:tr w:rsidR="00F108F2" w14:paraId="36B397A7" w14:textId="77777777" w:rsidTr="00D24ECA">
        <w:tc>
          <w:tcPr>
            <w:tcW w:w="596" w:type="dxa"/>
          </w:tcPr>
          <w:p w14:paraId="5824268D"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3</w:t>
            </w:r>
          </w:p>
        </w:tc>
        <w:tc>
          <w:tcPr>
            <w:tcW w:w="4678" w:type="dxa"/>
          </w:tcPr>
          <w:p w14:paraId="7DE7D08D"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Фьючерсный контракт/акция/иностранная валюта/драгоценный металл</w:t>
            </w:r>
          </w:p>
        </w:tc>
        <w:tc>
          <w:tcPr>
            <w:tcW w:w="4252" w:type="dxa"/>
            <w:vAlign w:val="center"/>
          </w:tcPr>
          <w:p w14:paraId="4138AF8D" w14:textId="77777777" w:rsidR="00F108F2" w:rsidRPr="00F206E9" w:rsidRDefault="00F108F2" w:rsidP="00D24ECA">
            <w:pPr>
              <w:jc w:val="center"/>
              <w:rPr>
                <w:rFonts w:ascii="Tahoma" w:hAnsi="Tahoma" w:cs="Tahoma"/>
                <w:sz w:val="20"/>
                <w:szCs w:val="20"/>
                <w:lang w:val="en-US"/>
              </w:rPr>
            </w:pPr>
            <w:proofErr w:type="spellStart"/>
            <w:r w:rsidRPr="00F206E9">
              <w:rPr>
                <w:rFonts w:ascii="Tahoma" w:hAnsi="Tahoma" w:cs="Tahoma"/>
                <w:sz w:val="20"/>
                <w:szCs w:val="20"/>
              </w:rPr>
              <w:t>Instr</w:t>
            </w:r>
            <w:proofErr w:type="spellEnd"/>
          </w:p>
        </w:tc>
      </w:tr>
      <w:tr w:rsidR="00F108F2" w14:paraId="2FEBADD8" w14:textId="77777777" w:rsidTr="00D24ECA">
        <w:tc>
          <w:tcPr>
            <w:tcW w:w="596" w:type="dxa"/>
          </w:tcPr>
          <w:p w14:paraId="22CDBCEF" w14:textId="77777777" w:rsidR="00F108F2" w:rsidRPr="00F206E9" w:rsidRDefault="00F108F2" w:rsidP="00D24ECA">
            <w:pPr>
              <w:spacing w:before="120"/>
              <w:jc w:val="center"/>
              <w:rPr>
                <w:rFonts w:ascii="Tahoma" w:hAnsi="Tahoma" w:cs="Tahoma"/>
                <w:sz w:val="20"/>
                <w:szCs w:val="20"/>
                <w:lang w:val="en-US"/>
              </w:rPr>
            </w:pPr>
            <w:r w:rsidRPr="00F206E9">
              <w:rPr>
                <w:rFonts w:ascii="Tahoma" w:hAnsi="Tahoma" w:cs="Tahoma"/>
                <w:sz w:val="20"/>
                <w:szCs w:val="20"/>
                <w:lang w:val="en-US"/>
              </w:rPr>
              <w:t>4</w:t>
            </w:r>
          </w:p>
        </w:tc>
        <w:tc>
          <w:tcPr>
            <w:tcW w:w="4678" w:type="dxa"/>
          </w:tcPr>
          <w:p w14:paraId="49D5D971" w14:textId="77777777" w:rsidR="00F108F2" w:rsidRPr="00F206E9" w:rsidRDefault="00F108F2" w:rsidP="00D24ECA">
            <w:pPr>
              <w:spacing w:after="120"/>
              <w:jc w:val="both"/>
              <w:rPr>
                <w:rFonts w:ascii="Tahoma" w:hAnsi="Tahoma" w:cs="Tahoma"/>
                <w:sz w:val="20"/>
                <w:szCs w:val="20"/>
              </w:rPr>
            </w:pPr>
            <w:r w:rsidRPr="00F206E9">
              <w:rPr>
                <w:rFonts w:ascii="Tahoma" w:hAnsi="Tahoma" w:cs="Tahoma"/>
                <w:sz w:val="20"/>
                <w:szCs w:val="20"/>
              </w:rPr>
              <w:t xml:space="preserve">Порядковый номер фьючерсного контракта. </w:t>
            </w:r>
          </w:p>
          <w:p w14:paraId="2C039BDE"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Порядковые номера присваиваются для контрактов на один базовый актив по возрастанию даты последнего дня заключения торгов</w:t>
            </w:r>
          </w:p>
        </w:tc>
        <w:tc>
          <w:tcPr>
            <w:tcW w:w="4252" w:type="dxa"/>
            <w:vAlign w:val="center"/>
          </w:tcPr>
          <w:p w14:paraId="217F68FE" w14:textId="77777777" w:rsidR="00F108F2" w:rsidRPr="00F206E9" w:rsidRDefault="00F108F2" w:rsidP="00D24ECA">
            <w:pPr>
              <w:jc w:val="center"/>
              <w:rPr>
                <w:rFonts w:ascii="Tahoma" w:eastAsia="Calibri" w:hAnsi="Tahoma" w:cs="Tahoma"/>
                <w:sz w:val="20"/>
                <w:szCs w:val="20"/>
                <w:lang w:val="en-US"/>
              </w:rPr>
            </w:pPr>
            <w:proofErr w:type="spellStart"/>
            <w:r w:rsidRPr="00F206E9">
              <w:rPr>
                <w:rFonts w:ascii="Tahoma" w:eastAsia="Calibri" w:hAnsi="Tahoma" w:cs="Tahoma"/>
                <w:sz w:val="20"/>
                <w:szCs w:val="20"/>
              </w:rPr>
              <w:t>Num</w:t>
            </w:r>
            <w:proofErr w:type="spellEnd"/>
          </w:p>
        </w:tc>
      </w:tr>
      <w:tr w:rsidR="00F108F2" w14:paraId="1F4E4030" w14:textId="77777777" w:rsidTr="00D24ECA">
        <w:tc>
          <w:tcPr>
            <w:tcW w:w="596" w:type="dxa"/>
          </w:tcPr>
          <w:p w14:paraId="7F78FB93"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5</w:t>
            </w:r>
          </w:p>
        </w:tc>
        <w:tc>
          <w:tcPr>
            <w:tcW w:w="4678" w:type="dxa"/>
          </w:tcPr>
          <w:p w14:paraId="5F583AE0"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Цены лучшего спроса, лучшего предложения и последней сделки по фьючерсному контракту/акции/иностранной валюте/драгоценному металлу, полученные с соответствующего Биржевого рынка в момент времени</w:t>
            </w:r>
            <m:oMath>
              <m:r>
                <w:rPr>
                  <w:rFonts w:ascii="Cambria Math" w:hAnsi="Cambria Math" w:cs="Tahoma"/>
                  <w:sz w:val="20"/>
                  <w:szCs w:val="20"/>
                </w:rPr>
                <m:t xml:space="preserve"> time</m:t>
              </m:r>
            </m:oMath>
            <w:r w:rsidRPr="00F206E9">
              <w:rPr>
                <w:rFonts w:ascii="Tahoma" w:eastAsiaTheme="minorEastAsia" w:hAnsi="Tahoma" w:cs="Tahoma"/>
                <w:sz w:val="20"/>
                <w:szCs w:val="20"/>
              </w:rPr>
              <w:t xml:space="preserve"> в дату </w:t>
            </w:r>
            <m:oMath>
              <m:r>
                <w:rPr>
                  <w:rFonts w:ascii="Cambria Math" w:hAnsi="Cambria Math" w:cs="Tahoma"/>
                  <w:sz w:val="20"/>
                  <w:szCs w:val="20"/>
                </w:rPr>
                <m:t>date</m:t>
              </m:r>
            </m:oMath>
          </w:p>
        </w:tc>
        <w:tc>
          <w:tcPr>
            <w:tcW w:w="4252" w:type="dxa"/>
            <w:vAlign w:val="center"/>
          </w:tcPr>
          <w:p w14:paraId="56D7829C" w14:textId="77777777" w:rsidR="00F108F2" w:rsidRPr="00F206E9" w:rsidRDefault="00F108F2" w:rsidP="00D24ECA">
            <w:pPr>
              <w:jc w:val="center"/>
              <w:rPr>
                <w:rFonts w:ascii="Tahoma" w:hAnsi="Tahoma" w:cs="Tahoma"/>
                <w:sz w:val="20"/>
                <w:szCs w:val="20"/>
              </w:rPr>
            </w:pPr>
            <m:oMath>
              <m:r>
                <w:rPr>
                  <w:rFonts w:ascii="Cambria Math" w:hAnsi="Cambria Math" w:cs="Tahoma"/>
                  <w:sz w:val="20"/>
                  <w:szCs w:val="20"/>
                </w:rPr>
                <m:t>Bid</m:t>
              </m:r>
              <m:r>
                <m:rPr>
                  <m:sty m:val="p"/>
                </m:rPr>
                <w:rPr>
                  <w:rFonts w:ascii="Cambria Math" w:hAnsi="Cambria Math" w:cs="Tahoma"/>
                  <w:sz w:val="20"/>
                  <w:szCs w:val="20"/>
                </w:rPr>
                <m:t>(</m:t>
              </m:r>
              <m:r>
                <w:rPr>
                  <w:rFonts w:ascii="Cambria Math" w:hAnsi="Cambria Math" w:cs="Tahoma"/>
                  <w:sz w:val="20"/>
                  <w:szCs w:val="20"/>
                </w:rPr>
                <m:t>date</m:t>
              </m:r>
              <m:r>
                <m:rPr>
                  <m:sty m:val="p"/>
                </m:rPr>
                <w:rPr>
                  <w:rFonts w:ascii="Cambria Math" w:hAnsi="Cambria Math" w:cs="Tahoma"/>
                  <w:sz w:val="20"/>
                  <w:szCs w:val="20"/>
                </w:rPr>
                <m:t>,</m:t>
              </m:r>
              <m:r>
                <w:rPr>
                  <w:rFonts w:ascii="Cambria Math" w:hAnsi="Cambria Math" w:cs="Tahoma"/>
                  <w:sz w:val="20"/>
                  <w:szCs w:val="20"/>
                </w:rPr>
                <m:t>time</m:t>
              </m:r>
              <m:r>
                <m:rPr>
                  <m:sty m:val="p"/>
                </m:rPr>
                <w:rPr>
                  <w:rFonts w:ascii="Cambria Math" w:hAnsi="Cambria Math" w:cs="Tahoma"/>
                  <w:sz w:val="20"/>
                  <w:szCs w:val="20"/>
                </w:rPr>
                <m:t>,</m:t>
              </m:r>
              <m:r>
                <w:rPr>
                  <w:rFonts w:ascii="Cambria Math" w:hAnsi="Cambria Math" w:cs="Tahoma"/>
                  <w:sz w:val="20"/>
                  <w:szCs w:val="20"/>
                </w:rPr>
                <m:t>Instr</m:t>
              </m:r>
            </m:oMath>
            <w:r w:rsidRPr="00F206E9">
              <w:rPr>
                <w:rFonts w:ascii="Tahoma" w:hAnsi="Tahoma" w:cs="Tahoma"/>
                <w:sz w:val="20"/>
                <w:szCs w:val="20"/>
              </w:rPr>
              <w:t>),</w:t>
            </w:r>
            <m:oMath>
              <m:r>
                <m:rPr>
                  <m:sty m:val="p"/>
                </m:rPr>
                <w:rPr>
                  <w:rFonts w:ascii="Cambria Math" w:hAnsi="Cambria Math" w:cs="Tahoma"/>
                  <w:sz w:val="20"/>
                  <w:szCs w:val="20"/>
                </w:rPr>
                <w:br/>
              </m:r>
            </m:oMath>
            <m:oMathPara>
              <m:oMath>
                <m:r>
                  <w:rPr>
                    <w:rFonts w:ascii="Cambria Math" w:hAnsi="Cambria Math" w:cs="Tahoma"/>
                    <w:sz w:val="20"/>
                    <w:szCs w:val="20"/>
                  </w:rPr>
                  <m:t>Ask</m:t>
                </m:r>
                <m:d>
                  <m:dPr>
                    <m:ctrlPr>
                      <w:rPr>
                        <w:rFonts w:ascii="Cambria Math" w:hAnsi="Cambria Math" w:cs="Tahoma"/>
                        <w:sz w:val="20"/>
                        <w:szCs w:val="20"/>
                      </w:rPr>
                    </m:ctrlPr>
                  </m:dPr>
                  <m:e>
                    <m:r>
                      <w:rPr>
                        <w:rFonts w:ascii="Cambria Math" w:hAnsi="Cambria Math" w:cs="Tahoma"/>
                        <w:sz w:val="20"/>
                        <w:szCs w:val="20"/>
                      </w:rPr>
                      <m:t>date</m:t>
                    </m:r>
                    <m:r>
                      <m:rPr>
                        <m:sty m:val="p"/>
                      </m:rPr>
                      <w:rPr>
                        <w:rFonts w:ascii="Cambria Math" w:hAnsi="Cambria Math" w:cs="Tahoma"/>
                        <w:sz w:val="20"/>
                        <w:szCs w:val="20"/>
                      </w:rPr>
                      <m:t>,</m:t>
                    </m:r>
                    <m:r>
                      <w:rPr>
                        <w:rFonts w:ascii="Cambria Math" w:hAnsi="Cambria Math" w:cs="Tahoma"/>
                        <w:sz w:val="20"/>
                        <w:szCs w:val="20"/>
                      </w:rPr>
                      <m:t>time</m:t>
                    </m:r>
                    <m:r>
                      <m:rPr>
                        <m:sty m:val="p"/>
                      </m:rPr>
                      <w:rPr>
                        <w:rFonts w:ascii="Cambria Math" w:hAnsi="Cambria Math" w:cs="Tahoma"/>
                        <w:sz w:val="20"/>
                        <w:szCs w:val="20"/>
                      </w:rPr>
                      <m:t>,</m:t>
                    </m:r>
                    <m:r>
                      <w:rPr>
                        <w:rFonts w:ascii="Cambria Math" w:hAnsi="Cambria Math" w:cs="Tahoma"/>
                        <w:sz w:val="20"/>
                        <w:szCs w:val="20"/>
                      </w:rPr>
                      <m:t>Instr</m:t>
                    </m:r>
                    <m:ctrlPr>
                      <w:rPr>
                        <w:rFonts w:ascii="Cambria Math" w:hAnsi="Cambria Math" w:cs="Tahoma"/>
                        <w:i/>
                        <w:sz w:val="20"/>
                        <w:szCs w:val="20"/>
                      </w:rPr>
                    </m:ctrlPr>
                  </m:e>
                </m:d>
                <m:r>
                  <w:rPr>
                    <w:rFonts w:ascii="Cambria Math" w:hAnsi="Cambria Math" w:cs="Tahoma"/>
                    <w:sz w:val="20"/>
                    <w:szCs w:val="20"/>
                  </w:rPr>
                  <m:t>,</m:t>
                </m:r>
              </m:oMath>
            </m:oMathPara>
          </w:p>
          <w:p w14:paraId="24BA6F58" w14:textId="77777777" w:rsidR="00F108F2" w:rsidRPr="00F206E9" w:rsidRDefault="00F108F2" w:rsidP="00D24ECA">
            <w:pPr>
              <w:jc w:val="center"/>
              <w:rPr>
                <w:rFonts w:ascii="Tahoma" w:hAnsi="Tahoma" w:cs="Tahoma"/>
                <w:sz w:val="20"/>
                <w:szCs w:val="20"/>
              </w:rPr>
            </w:pPr>
            <m:oMathPara>
              <m:oMath>
                <m:r>
                  <w:rPr>
                    <w:rFonts w:ascii="Cambria Math" w:hAnsi="Cambria Math" w:cs="Tahoma"/>
                    <w:sz w:val="20"/>
                    <w:szCs w:val="20"/>
                  </w:rPr>
                  <m:t>Last</m:t>
                </m:r>
                <m:r>
                  <m:rPr>
                    <m:sty m:val="p"/>
                  </m:rPr>
                  <w:rPr>
                    <w:rFonts w:ascii="Cambria Math" w:hAnsi="Cambria Math" w:cs="Tahoma"/>
                    <w:sz w:val="20"/>
                    <w:szCs w:val="20"/>
                  </w:rPr>
                  <m:t>(</m:t>
                </m:r>
                <m:r>
                  <w:rPr>
                    <w:rFonts w:ascii="Cambria Math" w:hAnsi="Cambria Math" w:cs="Tahoma"/>
                    <w:sz w:val="20"/>
                    <w:szCs w:val="20"/>
                  </w:rPr>
                  <m:t>date</m:t>
                </m:r>
                <m:r>
                  <m:rPr>
                    <m:sty m:val="p"/>
                  </m:rPr>
                  <w:rPr>
                    <w:rFonts w:ascii="Cambria Math" w:hAnsi="Cambria Math" w:cs="Tahoma"/>
                    <w:sz w:val="20"/>
                    <w:szCs w:val="20"/>
                  </w:rPr>
                  <m:t>,</m:t>
                </m:r>
                <m:r>
                  <w:rPr>
                    <w:rFonts w:ascii="Cambria Math" w:hAnsi="Cambria Math" w:cs="Tahoma"/>
                    <w:sz w:val="20"/>
                    <w:szCs w:val="20"/>
                  </w:rPr>
                  <m:t>time</m:t>
                </m:r>
                <m:r>
                  <m:rPr>
                    <m:sty m:val="p"/>
                  </m:rPr>
                  <w:rPr>
                    <w:rFonts w:ascii="Cambria Math" w:hAnsi="Cambria Math" w:cs="Tahoma"/>
                    <w:sz w:val="20"/>
                    <w:szCs w:val="20"/>
                  </w:rPr>
                  <m:t>,</m:t>
                </m:r>
                <m:r>
                  <w:rPr>
                    <w:rFonts w:ascii="Cambria Math" w:hAnsi="Cambria Math" w:cs="Tahoma"/>
                    <w:sz w:val="20"/>
                    <w:szCs w:val="20"/>
                  </w:rPr>
                  <m:t>Instr)</m:t>
                </m:r>
              </m:oMath>
            </m:oMathPara>
          </w:p>
        </w:tc>
      </w:tr>
      <w:tr w:rsidR="00F108F2" w14:paraId="3C03FDBD" w14:textId="77777777" w:rsidTr="00D24ECA">
        <w:tc>
          <w:tcPr>
            <w:tcW w:w="596" w:type="dxa"/>
          </w:tcPr>
          <w:p w14:paraId="18013447"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6</w:t>
            </w:r>
          </w:p>
        </w:tc>
        <w:tc>
          <w:tcPr>
            <w:tcW w:w="4678" w:type="dxa"/>
          </w:tcPr>
          <w:p w14:paraId="013F3C2C"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Признак «Автоматической загрузки рыночных данных». Принимает значения «Y» и «N».</w:t>
            </w:r>
          </w:p>
        </w:tc>
        <w:tc>
          <w:tcPr>
            <w:tcW w:w="4252" w:type="dxa"/>
          </w:tcPr>
          <w:p w14:paraId="71F4162F" w14:textId="77777777" w:rsidR="00F108F2" w:rsidRPr="00F206E9" w:rsidRDefault="00F108F2" w:rsidP="00D24ECA">
            <w:pPr>
              <w:pStyle w:val="af6"/>
              <w:spacing w:line="360" w:lineRule="auto"/>
              <w:ind w:left="0"/>
              <w:jc w:val="both"/>
              <w:rPr>
                <w:rFonts w:ascii="Tahoma" w:hAnsi="Tahoma" w:cs="Tahoma"/>
              </w:rPr>
            </w:pPr>
            <m:oMathPara>
              <m:oMath>
                <m:r>
                  <w:rPr>
                    <w:rFonts w:ascii="Cambria Math" w:hAnsi="Cambria Math" w:cs="Tahoma"/>
                  </w:rPr>
                  <m:t>MDRule(БА,Num)</m:t>
                </m:r>
              </m:oMath>
            </m:oMathPara>
          </w:p>
        </w:tc>
      </w:tr>
      <w:tr w:rsidR="00F108F2" w14:paraId="362E81A7" w14:textId="77777777" w:rsidTr="00D24ECA">
        <w:tc>
          <w:tcPr>
            <w:tcW w:w="596" w:type="dxa"/>
          </w:tcPr>
          <w:p w14:paraId="002A1A00"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7</w:t>
            </w:r>
          </w:p>
        </w:tc>
        <w:tc>
          <w:tcPr>
            <w:tcW w:w="4678" w:type="dxa"/>
          </w:tcPr>
          <w:p w14:paraId="6A341969"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Время загрузки рыночных данных для клиринговой сессии.</w:t>
            </w:r>
          </w:p>
        </w:tc>
        <w:tc>
          <w:tcPr>
            <w:tcW w:w="4252" w:type="dxa"/>
          </w:tcPr>
          <w:p w14:paraId="6BBFBFD0" w14:textId="77777777" w:rsidR="00F108F2" w:rsidRPr="00F206E9" w:rsidRDefault="00F108F2" w:rsidP="00D24ECA">
            <w:pPr>
              <w:pStyle w:val="af6"/>
              <w:spacing w:line="360" w:lineRule="auto"/>
              <w:ind w:left="0"/>
              <w:jc w:val="both"/>
              <w:rPr>
                <w:rFonts w:ascii="Tahoma" w:hAnsi="Tahoma" w:cs="Tahoma"/>
              </w:rPr>
            </w:pPr>
            <m:oMathPara>
              <m:oMath>
                <m:r>
                  <w:rPr>
                    <w:rFonts w:ascii="Cambria Math" w:hAnsi="Cambria Math" w:cs="Tahoma"/>
                  </w:rPr>
                  <m:t>MDtime</m:t>
                </m:r>
                <m:r>
                  <m:rPr>
                    <m:sty m:val="p"/>
                  </m:rPr>
                  <w:rPr>
                    <w:rFonts w:ascii="Cambria Math" w:hAnsi="Cambria Math" w:cs="Tahoma"/>
                  </w:rPr>
                  <m:t>(</m:t>
                </m:r>
                <m:r>
                  <w:rPr>
                    <w:rFonts w:ascii="Cambria Math" w:hAnsi="Cambria Math" w:cs="Tahoma"/>
                  </w:rPr>
                  <m:t>clearing,БА</m:t>
                </m:r>
                <m:r>
                  <m:rPr>
                    <m:sty m:val="p"/>
                  </m:rPr>
                  <w:rPr>
                    <w:rFonts w:ascii="Cambria Math" w:hAnsi="Cambria Math" w:cs="Tahoma"/>
                  </w:rPr>
                  <m:t>)</m:t>
                </m:r>
              </m:oMath>
            </m:oMathPara>
          </w:p>
        </w:tc>
      </w:tr>
      <w:tr w:rsidR="00F108F2" w14:paraId="2A547F24" w14:textId="77777777" w:rsidTr="00D24ECA">
        <w:tc>
          <w:tcPr>
            <w:tcW w:w="596" w:type="dxa"/>
          </w:tcPr>
          <w:p w14:paraId="3130BD82"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8</w:t>
            </w:r>
          </w:p>
        </w:tc>
        <w:tc>
          <w:tcPr>
            <w:tcW w:w="4678" w:type="dxa"/>
          </w:tcPr>
          <w:p w14:paraId="35E2F5E6"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Частота загрузки рыночных данных.</w:t>
            </w:r>
          </w:p>
        </w:tc>
        <w:tc>
          <w:tcPr>
            <w:tcW w:w="4252" w:type="dxa"/>
          </w:tcPr>
          <w:p w14:paraId="5F0051F1" w14:textId="77777777" w:rsidR="00F108F2" w:rsidRPr="00F206E9" w:rsidRDefault="00F108F2" w:rsidP="00D24ECA">
            <w:pPr>
              <w:pStyle w:val="af6"/>
              <w:spacing w:line="360" w:lineRule="auto"/>
              <w:ind w:left="0"/>
              <w:jc w:val="both"/>
              <w:rPr>
                <w:rFonts w:ascii="Tahoma" w:hAnsi="Tahoma" w:cs="Tahoma"/>
              </w:rPr>
            </w:pPr>
            <m:oMathPara>
              <m:oMath>
                <m:r>
                  <w:rPr>
                    <w:rFonts w:ascii="Cambria Math" w:hAnsi="Cambria Math" w:cs="Tahoma"/>
                  </w:rPr>
                  <m:t>freq(БА)</m:t>
                </m:r>
              </m:oMath>
            </m:oMathPara>
          </w:p>
        </w:tc>
      </w:tr>
      <w:tr w:rsidR="00F108F2" w14:paraId="006AD714" w14:textId="77777777" w:rsidTr="00D24ECA">
        <w:tc>
          <w:tcPr>
            <w:tcW w:w="596" w:type="dxa"/>
          </w:tcPr>
          <w:p w14:paraId="069E53D6"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9</w:t>
            </w:r>
          </w:p>
        </w:tc>
        <w:tc>
          <w:tcPr>
            <w:tcW w:w="4678" w:type="dxa"/>
          </w:tcPr>
          <w:p w14:paraId="0302DE5C"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Количество загрузок рыночных данных.</w:t>
            </w:r>
          </w:p>
        </w:tc>
        <w:tc>
          <w:tcPr>
            <w:tcW w:w="4252" w:type="dxa"/>
          </w:tcPr>
          <w:p w14:paraId="201929F1" w14:textId="77777777" w:rsidR="00F108F2" w:rsidRPr="00F206E9" w:rsidRDefault="00F108F2" w:rsidP="00D24ECA">
            <w:pPr>
              <w:pStyle w:val="af6"/>
              <w:spacing w:line="360" w:lineRule="auto"/>
              <w:ind w:left="0"/>
              <w:jc w:val="both"/>
              <w:rPr>
                <w:rFonts w:ascii="Tahoma" w:hAnsi="Tahoma" w:cs="Tahoma"/>
              </w:rPr>
            </w:pPr>
            <m:oMathPara>
              <m:oMath>
                <m:r>
                  <w:rPr>
                    <w:rFonts w:ascii="Cambria Math" w:hAnsi="Cambria Math" w:cs="Tahoma"/>
                  </w:rPr>
                  <m:t>count(БА)</m:t>
                </m:r>
              </m:oMath>
            </m:oMathPara>
          </w:p>
        </w:tc>
      </w:tr>
      <w:tr w:rsidR="00F108F2" w14:paraId="6C4D613E" w14:textId="77777777" w:rsidTr="00D24ECA">
        <w:tc>
          <w:tcPr>
            <w:tcW w:w="596" w:type="dxa"/>
          </w:tcPr>
          <w:p w14:paraId="1DC9BA30"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10</w:t>
            </w:r>
          </w:p>
        </w:tc>
        <w:tc>
          <w:tcPr>
            <w:tcW w:w="4678" w:type="dxa"/>
          </w:tcPr>
          <w:p w14:paraId="5EF88573"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 xml:space="preserve">Фильтрованные рыночные данные для использования в расчетах клиринговой сессии </w:t>
            </w:r>
            <m:oMath>
              <m:r>
                <w:rPr>
                  <w:rFonts w:ascii="Cambria Math" w:hAnsi="Cambria Math" w:cs="Tahoma"/>
                  <w:sz w:val="20"/>
                  <w:szCs w:val="20"/>
                </w:rPr>
                <m:t>i</m:t>
              </m:r>
            </m:oMath>
          </w:p>
        </w:tc>
        <w:tc>
          <w:tcPr>
            <w:tcW w:w="4252" w:type="dxa"/>
          </w:tcPr>
          <w:p w14:paraId="7F247317" w14:textId="77777777" w:rsidR="00F108F2" w:rsidRPr="00F206E9" w:rsidRDefault="00F108F2" w:rsidP="00D24ECA">
            <w:pPr>
              <w:pStyle w:val="af6"/>
              <w:spacing w:line="360" w:lineRule="auto"/>
              <w:ind w:left="0"/>
              <w:jc w:val="both"/>
              <w:rPr>
                <w:rFonts w:ascii="Tahoma" w:hAnsi="Tahoma" w:cs="Tahoma"/>
              </w:rPr>
            </w:pPr>
            <m:oMathPara>
              <m:oMath>
                <m:r>
                  <w:rPr>
                    <w:rFonts w:ascii="Cambria Math" w:hAnsi="Cambria Math" w:cs="Tahoma"/>
                  </w:rPr>
                  <m:t>Bid(i,Instr)</m:t>
                </m:r>
              </m:oMath>
            </m:oMathPara>
          </w:p>
          <w:p w14:paraId="34602780" w14:textId="77777777" w:rsidR="00F108F2" w:rsidRPr="00F206E9" w:rsidRDefault="00F108F2" w:rsidP="00D24ECA">
            <w:pPr>
              <w:pStyle w:val="af6"/>
              <w:spacing w:line="360" w:lineRule="auto"/>
              <w:ind w:left="0"/>
              <w:jc w:val="both"/>
              <w:rPr>
                <w:rFonts w:ascii="Tahoma" w:eastAsiaTheme="minorEastAsia" w:hAnsi="Tahoma" w:cs="Tahoma"/>
              </w:rPr>
            </w:pPr>
            <m:oMathPara>
              <m:oMath>
                <m:r>
                  <w:rPr>
                    <w:rFonts w:ascii="Cambria Math" w:hAnsi="Cambria Math" w:cs="Tahoma"/>
                  </w:rPr>
                  <m:t>Ask(i,Instr)</m:t>
                </m:r>
              </m:oMath>
            </m:oMathPara>
          </w:p>
          <w:p w14:paraId="67D833F0" w14:textId="77777777" w:rsidR="00F108F2" w:rsidRPr="00F206E9" w:rsidRDefault="00F108F2" w:rsidP="00D24ECA">
            <w:pPr>
              <w:jc w:val="center"/>
              <w:rPr>
                <w:rFonts w:ascii="Tahoma" w:hAnsi="Tahoma" w:cs="Tahoma"/>
                <w:sz w:val="20"/>
                <w:szCs w:val="20"/>
              </w:rPr>
            </w:pPr>
            <m:oMathPara>
              <m:oMath>
                <m:r>
                  <w:rPr>
                    <w:rFonts w:ascii="Cambria Math" w:hAnsi="Cambria Math" w:cs="Tahoma"/>
                    <w:sz w:val="20"/>
                    <w:szCs w:val="20"/>
                  </w:rPr>
                  <m:t>Last(i,Instr)</m:t>
                </m:r>
              </m:oMath>
            </m:oMathPara>
          </w:p>
        </w:tc>
      </w:tr>
      <w:tr w:rsidR="00F108F2" w14:paraId="73D4C18F" w14:textId="77777777" w:rsidTr="00D24ECA">
        <w:tc>
          <w:tcPr>
            <w:tcW w:w="596" w:type="dxa"/>
          </w:tcPr>
          <w:p w14:paraId="6F98664E"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lang w:val="en-US"/>
              </w:rPr>
              <w:t>11</w:t>
            </w:r>
          </w:p>
        </w:tc>
        <w:tc>
          <w:tcPr>
            <w:tcW w:w="4678" w:type="dxa"/>
          </w:tcPr>
          <w:p w14:paraId="4499B5FF" w14:textId="77777777" w:rsidR="00F108F2" w:rsidRPr="00F206E9" w:rsidRDefault="00F108F2" w:rsidP="00D24ECA">
            <w:pPr>
              <w:spacing w:before="120" w:after="120"/>
              <w:jc w:val="both"/>
              <w:rPr>
                <w:rFonts w:ascii="Tahoma" w:hAnsi="Tahoma" w:cs="Tahoma"/>
                <w:sz w:val="20"/>
                <w:szCs w:val="20"/>
              </w:rPr>
            </w:pPr>
            <w:r w:rsidRPr="00F206E9">
              <w:rPr>
                <w:rFonts w:ascii="Tahoma" w:hAnsi="Tahoma" w:cs="Tahoma"/>
                <w:sz w:val="20"/>
                <w:szCs w:val="20"/>
              </w:rPr>
              <w:t>Параметр, определяющий приоритет рыночных данных</w:t>
            </w:r>
          </w:p>
        </w:tc>
        <w:tc>
          <w:tcPr>
            <w:tcW w:w="4252" w:type="dxa"/>
            <w:vAlign w:val="center"/>
          </w:tcPr>
          <w:p w14:paraId="57E7D49F" w14:textId="77777777" w:rsidR="00F108F2" w:rsidRPr="00F206E9" w:rsidRDefault="00F108F2" w:rsidP="00D24ECA">
            <w:pPr>
              <w:spacing w:before="120"/>
              <w:jc w:val="center"/>
              <w:rPr>
                <w:rFonts w:ascii="Tahoma" w:hAnsi="Tahoma" w:cs="Tahoma"/>
                <w:sz w:val="20"/>
                <w:szCs w:val="20"/>
              </w:rPr>
            </w:pPr>
            <m:oMathPara>
              <m:oMath>
                <m:r>
                  <w:rPr>
                    <w:rFonts w:ascii="Cambria Math" w:eastAsiaTheme="minorEastAsia" w:hAnsi="Cambria Math" w:cs="Tahoma"/>
                    <w:sz w:val="20"/>
                    <w:szCs w:val="20"/>
                  </w:rPr>
                  <m:t>Spread(БА)</m:t>
                </m:r>
              </m:oMath>
            </m:oMathPara>
          </w:p>
        </w:tc>
      </w:tr>
      <w:tr w:rsidR="00F108F2" w14:paraId="26C7DEEA" w14:textId="77777777" w:rsidTr="00D24ECA">
        <w:tc>
          <w:tcPr>
            <w:tcW w:w="596" w:type="dxa"/>
          </w:tcPr>
          <w:p w14:paraId="44127712"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12</w:t>
            </w:r>
          </w:p>
        </w:tc>
        <w:tc>
          <w:tcPr>
            <w:tcW w:w="4678" w:type="dxa"/>
          </w:tcPr>
          <w:p w14:paraId="136ECB94"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Ожидаемые дивидендные выплаты</w:t>
            </w:r>
            <w:r>
              <w:rPr>
                <w:rFonts w:ascii="Tahoma" w:hAnsi="Tahoma" w:cs="Tahoma"/>
                <w:sz w:val="20"/>
                <w:szCs w:val="20"/>
              </w:rPr>
              <w:t xml:space="preserve"> в рублях на 1 </w:t>
            </w:r>
            <w:r w:rsidRPr="00F206E9">
              <w:rPr>
                <w:rFonts w:ascii="Tahoma" w:hAnsi="Tahoma" w:cs="Tahoma"/>
                <w:sz w:val="20"/>
                <w:szCs w:val="20"/>
              </w:rPr>
              <w:t>акци</w:t>
            </w:r>
            <w:r>
              <w:rPr>
                <w:rFonts w:ascii="Tahoma" w:hAnsi="Tahoma" w:cs="Tahoma"/>
                <w:sz w:val="20"/>
                <w:szCs w:val="20"/>
              </w:rPr>
              <w:t>ю</w:t>
            </w:r>
            <w:r w:rsidRPr="00F206E9">
              <w:rPr>
                <w:rFonts w:ascii="Tahoma" w:hAnsi="Tahoma" w:cs="Tahoma"/>
                <w:sz w:val="20"/>
                <w:szCs w:val="20"/>
              </w:rPr>
              <w:t>, являющ</w:t>
            </w:r>
            <w:r>
              <w:rPr>
                <w:rFonts w:ascii="Tahoma" w:hAnsi="Tahoma" w:cs="Tahoma"/>
                <w:sz w:val="20"/>
                <w:szCs w:val="20"/>
              </w:rPr>
              <w:t>ую</w:t>
            </w:r>
            <w:r w:rsidRPr="00F206E9">
              <w:rPr>
                <w:rFonts w:ascii="Tahoma" w:hAnsi="Tahoma" w:cs="Tahoma"/>
                <w:sz w:val="20"/>
                <w:szCs w:val="20"/>
              </w:rPr>
              <w:t>ся базовым активом фьючерсного контракта</w:t>
            </w:r>
          </w:p>
        </w:tc>
        <w:tc>
          <w:tcPr>
            <w:tcW w:w="4252" w:type="dxa"/>
            <w:vAlign w:val="center"/>
          </w:tcPr>
          <w:p w14:paraId="1C849EAC" w14:textId="77777777" w:rsidR="00F108F2" w:rsidRPr="00F206E9" w:rsidRDefault="00F108F2" w:rsidP="00D24ECA">
            <w:pPr>
              <w:spacing w:before="120"/>
              <w:jc w:val="center"/>
              <w:rPr>
                <w:rFonts w:ascii="Tahoma" w:hAnsi="Tahoma" w:cs="Tahoma"/>
                <w:sz w:val="20"/>
                <w:szCs w:val="20"/>
              </w:rPr>
            </w:pPr>
            <m:oMathPara>
              <m:oMath>
                <m:r>
                  <w:rPr>
                    <w:rFonts w:ascii="Cambria Math" w:hAnsi="Cambria Math" w:cs="Tahoma"/>
                    <w:sz w:val="20"/>
                    <w:szCs w:val="20"/>
                  </w:rPr>
                  <m:t>CF</m:t>
                </m:r>
                <m:d>
                  <m:dPr>
                    <m:ctrlPr>
                      <w:rPr>
                        <w:rFonts w:ascii="Cambria Math" w:hAnsi="Cambria Math" w:cs="Tahoma"/>
                        <w:i/>
                        <w:iCs/>
                        <w:sz w:val="20"/>
                        <w:szCs w:val="20"/>
                      </w:rPr>
                    </m:ctrlPr>
                  </m:dPr>
                  <m:e>
                    <m:r>
                      <w:rPr>
                        <w:rFonts w:ascii="Cambria Math" w:hAnsi="Cambria Math" w:cs="Tahoma"/>
                        <w:sz w:val="20"/>
                        <w:szCs w:val="20"/>
                      </w:rPr>
                      <m:t>БА,</m:t>
                    </m:r>
                    <m:r>
                      <w:rPr>
                        <w:rFonts w:ascii="Cambria Math" w:hAnsi="Cambria Math" w:cs="Tahoma"/>
                        <w:sz w:val="20"/>
                        <w:szCs w:val="20"/>
                        <w:lang w:val="en-US"/>
                      </w:rPr>
                      <m:t>t</m:t>
                    </m:r>
                  </m:e>
                </m:d>
              </m:oMath>
            </m:oMathPara>
          </w:p>
        </w:tc>
      </w:tr>
      <w:tr w:rsidR="00F108F2" w14:paraId="6192595E" w14:textId="77777777" w:rsidTr="00D24ECA">
        <w:tc>
          <w:tcPr>
            <w:tcW w:w="596" w:type="dxa"/>
          </w:tcPr>
          <w:p w14:paraId="5CBF73D9"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13</w:t>
            </w:r>
          </w:p>
        </w:tc>
        <w:tc>
          <w:tcPr>
            <w:tcW w:w="4678" w:type="dxa"/>
          </w:tcPr>
          <w:p w14:paraId="37CC388E"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 xml:space="preserve">Расчетная цена фьючерсного контракта, определенная в ходе клиринговой сессии </w:t>
            </w:r>
            <w:r w:rsidRPr="00F206E9">
              <w:rPr>
                <w:rFonts w:ascii="Tahoma" w:hAnsi="Tahoma" w:cs="Tahoma"/>
                <w:i/>
                <w:sz w:val="20"/>
                <w:szCs w:val="20"/>
              </w:rPr>
              <w:t>i</w:t>
            </w:r>
            <w:r w:rsidRPr="00F206E9">
              <w:rPr>
                <w:rFonts w:ascii="Tahoma" w:hAnsi="Tahoma" w:cs="Tahoma"/>
                <w:sz w:val="20"/>
                <w:szCs w:val="20"/>
              </w:rPr>
              <w:t xml:space="preserve"> </w:t>
            </w:r>
          </w:p>
        </w:tc>
        <w:tc>
          <w:tcPr>
            <w:tcW w:w="4252" w:type="dxa"/>
            <w:vAlign w:val="center"/>
          </w:tcPr>
          <w:p w14:paraId="30A26891"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P(</w:t>
            </w:r>
            <w:proofErr w:type="spellStart"/>
            <w:proofErr w:type="gramStart"/>
            <w:r w:rsidRPr="00F206E9">
              <w:rPr>
                <w:rFonts w:ascii="Tahoma" w:hAnsi="Tahoma" w:cs="Tahoma"/>
                <w:sz w:val="20"/>
                <w:szCs w:val="20"/>
              </w:rPr>
              <w:t>i,Num</w:t>
            </w:r>
            <w:proofErr w:type="gramEnd"/>
            <w:r w:rsidRPr="00F206E9">
              <w:rPr>
                <w:rFonts w:ascii="Tahoma" w:hAnsi="Tahoma" w:cs="Tahoma"/>
                <w:sz w:val="20"/>
                <w:szCs w:val="20"/>
              </w:rPr>
              <w:t>,БА</w:t>
            </w:r>
            <w:proofErr w:type="spellEnd"/>
            <w:r w:rsidRPr="00F206E9">
              <w:rPr>
                <w:rFonts w:ascii="Tahoma" w:hAnsi="Tahoma" w:cs="Tahoma"/>
                <w:sz w:val="20"/>
                <w:szCs w:val="20"/>
              </w:rPr>
              <w:t>)</w:t>
            </w:r>
          </w:p>
        </w:tc>
      </w:tr>
      <w:tr w:rsidR="00F108F2" w14:paraId="48279CF8" w14:textId="77777777" w:rsidTr="00D24ECA">
        <w:tc>
          <w:tcPr>
            <w:tcW w:w="596" w:type="dxa"/>
          </w:tcPr>
          <w:p w14:paraId="467B4B0E"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14</w:t>
            </w:r>
          </w:p>
        </w:tc>
        <w:tc>
          <w:tcPr>
            <w:tcW w:w="4678" w:type="dxa"/>
          </w:tcPr>
          <w:p w14:paraId="02FB451C"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 xml:space="preserve">«Грязная» Расчетная цена, определенная в ходе клиринговой сессии </w:t>
            </w:r>
            <w:r w:rsidRPr="00F206E9">
              <w:rPr>
                <w:rFonts w:ascii="Tahoma" w:hAnsi="Tahoma" w:cs="Tahoma"/>
                <w:i/>
                <w:sz w:val="20"/>
                <w:szCs w:val="20"/>
              </w:rPr>
              <w:t>i</w:t>
            </w:r>
          </w:p>
        </w:tc>
        <w:tc>
          <w:tcPr>
            <w:tcW w:w="4252" w:type="dxa"/>
            <w:vAlign w:val="center"/>
          </w:tcPr>
          <w:p w14:paraId="7C9701A9" w14:textId="77777777" w:rsidR="00F108F2" w:rsidRPr="00F206E9" w:rsidRDefault="00F108F2" w:rsidP="00D24ECA">
            <w:pPr>
              <w:jc w:val="center"/>
              <w:rPr>
                <w:rFonts w:ascii="Tahoma" w:hAnsi="Tahoma" w:cs="Tahoma"/>
                <w:sz w:val="20"/>
                <w:szCs w:val="20"/>
              </w:rPr>
            </w:pPr>
            <m:oMathPara>
              <m:oMath>
                <m:r>
                  <w:rPr>
                    <w:rFonts w:ascii="Cambria Math" w:hAnsi="Cambria Math" w:cs="Tahoma"/>
                    <w:sz w:val="20"/>
                    <w:szCs w:val="20"/>
                  </w:rPr>
                  <m:t>P_dirty</m:t>
                </m:r>
                <m:d>
                  <m:dPr>
                    <m:ctrlPr>
                      <w:rPr>
                        <w:rFonts w:ascii="Cambria Math" w:hAnsi="Cambria Math" w:cs="Tahoma"/>
                        <w:i/>
                        <w:iCs/>
                        <w:sz w:val="20"/>
                        <w:szCs w:val="20"/>
                      </w:rPr>
                    </m:ctrlPr>
                  </m:dPr>
                  <m:e>
                    <m:r>
                      <w:rPr>
                        <w:rFonts w:ascii="Cambria Math" w:hAnsi="Cambria Math" w:cs="Tahoma"/>
                        <w:sz w:val="20"/>
                        <w:szCs w:val="20"/>
                      </w:rPr>
                      <m:t>i,Num,БА</m:t>
                    </m:r>
                    <m:ctrlPr>
                      <w:rPr>
                        <w:rFonts w:ascii="Cambria Math" w:hAnsi="Cambria Math" w:cs="Tahoma"/>
                        <w:sz w:val="20"/>
                        <w:szCs w:val="20"/>
                      </w:rPr>
                    </m:ctrlPr>
                  </m:e>
                </m:d>
              </m:oMath>
            </m:oMathPara>
          </w:p>
        </w:tc>
      </w:tr>
      <w:tr w:rsidR="00F108F2" w14:paraId="6450CE2E" w14:textId="77777777" w:rsidTr="00D24ECA">
        <w:tc>
          <w:tcPr>
            <w:tcW w:w="596" w:type="dxa"/>
          </w:tcPr>
          <w:p w14:paraId="32BDA824"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15</w:t>
            </w:r>
          </w:p>
        </w:tc>
        <w:tc>
          <w:tcPr>
            <w:tcW w:w="4678" w:type="dxa"/>
          </w:tcPr>
          <w:p w14:paraId="30E842F2" w14:textId="77777777" w:rsidR="00F108F2" w:rsidRPr="00F206E9" w:rsidRDefault="00F108F2" w:rsidP="00D24ECA">
            <w:pPr>
              <w:spacing w:before="120"/>
              <w:jc w:val="both"/>
              <w:rPr>
                <w:rFonts w:ascii="Tahoma" w:hAnsi="Tahoma" w:cs="Tahoma"/>
                <w:sz w:val="20"/>
                <w:szCs w:val="20"/>
              </w:rPr>
            </w:pPr>
            <w:r w:rsidRPr="00F206E9">
              <w:rPr>
                <w:rFonts w:ascii="Tahoma" w:hAnsi="Tahoma" w:cs="Tahoma"/>
                <w:sz w:val="20"/>
                <w:szCs w:val="20"/>
              </w:rPr>
              <w:t>Предварительное значение Расчетной цены инструмента, полученное из рыночных данных</w:t>
            </w:r>
          </w:p>
        </w:tc>
        <w:tc>
          <w:tcPr>
            <w:tcW w:w="4252" w:type="dxa"/>
            <w:vAlign w:val="center"/>
          </w:tcPr>
          <w:p w14:paraId="595D1DE5" w14:textId="77777777" w:rsidR="00F108F2" w:rsidRPr="00F206E9" w:rsidRDefault="00F108F2" w:rsidP="00D24ECA">
            <w:pPr>
              <w:spacing w:before="120"/>
              <w:jc w:val="center"/>
              <w:rPr>
                <w:rFonts w:ascii="Tahoma" w:hAnsi="Tahoma" w:cs="Tahoma"/>
                <w:sz w:val="20"/>
                <w:szCs w:val="20"/>
              </w:rPr>
            </w:pPr>
            <m:oMathPara>
              <m:oMath>
                <m:r>
                  <w:rPr>
                    <w:rFonts w:ascii="Cambria Math" w:hAnsi="Cambria Math" w:cs="Tahoma"/>
                    <w:sz w:val="20"/>
                    <w:szCs w:val="20"/>
                  </w:rPr>
                  <m:t>MD(i,Num,БА)</m:t>
                </m:r>
              </m:oMath>
            </m:oMathPara>
          </w:p>
        </w:tc>
      </w:tr>
      <w:tr w:rsidR="00F108F2" w14:paraId="4CEC1D15" w14:textId="77777777" w:rsidTr="00D24ECA">
        <w:tc>
          <w:tcPr>
            <w:tcW w:w="596" w:type="dxa"/>
          </w:tcPr>
          <w:p w14:paraId="0B029B72"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16</w:t>
            </w:r>
          </w:p>
        </w:tc>
        <w:tc>
          <w:tcPr>
            <w:tcW w:w="4678" w:type="dxa"/>
          </w:tcPr>
          <w:p w14:paraId="7E122AFE"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Предварительное значение Расчетной цены инструмента, полученное на основе рыночных данных с учетом ожидаемых дивидендных выплат</w:t>
            </w:r>
          </w:p>
        </w:tc>
        <w:tc>
          <w:tcPr>
            <w:tcW w:w="4252" w:type="dxa"/>
          </w:tcPr>
          <w:p w14:paraId="1A085686" w14:textId="77777777" w:rsidR="00F108F2" w:rsidRPr="00F206E9" w:rsidRDefault="00F108F2" w:rsidP="00D24ECA">
            <w:pPr>
              <w:pStyle w:val="af6"/>
              <w:spacing w:line="360" w:lineRule="auto"/>
              <w:ind w:left="2835"/>
              <w:jc w:val="both"/>
              <w:rPr>
                <w:rFonts w:ascii="Tahoma" w:hAnsi="Tahoma" w:cs="Tahoma"/>
              </w:rPr>
            </w:pPr>
            <m:oMathPara>
              <m:oMath>
                <m:r>
                  <w:rPr>
                    <w:rFonts w:ascii="Cambria Math" w:hAnsi="Cambria Math" w:cs="Tahoma"/>
                  </w:rPr>
                  <m:t>M</m:t>
                </m:r>
                <m:sSub>
                  <m:sSubPr>
                    <m:ctrlPr>
                      <w:rPr>
                        <w:rFonts w:ascii="Cambria Math" w:hAnsi="Cambria Math" w:cs="Tahoma"/>
                        <w:i/>
                      </w:rPr>
                    </m:ctrlPr>
                  </m:sSubPr>
                  <m:e>
                    <m:r>
                      <w:rPr>
                        <w:rFonts w:ascii="Cambria Math" w:hAnsi="Cambria Math" w:cs="Tahoma"/>
                      </w:rPr>
                      <m:t>D</m:t>
                    </m:r>
                    <m:r>
                      <m:rPr>
                        <m:sty m:val="p"/>
                      </m:rPr>
                      <w:rPr>
                        <w:rFonts w:ascii="Cambria Math" w:hAnsi="Cambria Math" w:cs="Tahoma"/>
                      </w:rPr>
                      <w:softHyphen/>
                    </m:r>
                    <m:r>
                      <w:rPr>
                        <w:rFonts w:ascii="Cambria Math" w:hAnsi="Cambria Math" w:cs="Tahoma"/>
                      </w:rPr>
                      <m:t>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e>
                  <m:sub/>
                </m:sSub>
              </m:oMath>
            </m:oMathPara>
          </w:p>
        </w:tc>
      </w:tr>
      <w:tr w:rsidR="00F108F2" w14:paraId="68C0DC44" w14:textId="77777777" w:rsidTr="00D24ECA">
        <w:trPr>
          <w:trHeight w:val="771"/>
        </w:trPr>
        <w:tc>
          <w:tcPr>
            <w:tcW w:w="596" w:type="dxa"/>
          </w:tcPr>
          <w:p w14:paraId="192496A2"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17</w:t>
            </w:r>
          </w:p>
        </w:tc>
        <w:tc>
          <w:tcPr>
            <w:tcW w:w="4678" w:type="dxa"/>
          </w:tcPr>
          <w:p w14:paraId="2BB37CD3"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Теоретическая цена, рассчитанная на основе рыночных данных</w:t>
            </w:r>
          </w:p>
        </w:tc>
        <w:tc>
          <w:tcPr>
            <w:tcW w:w="4252" w:type="dxa"/>
          </w:tcPr>
          <w:p w14:paraId="1FC8786E" w14:textId="77777777" w:rsidR="00F108F2" w:rsidRPr="00F206E9" w:rsidRDefault="00F108F2" w:rsidP="00D24ECA">
            <w:pPr>
              <w:pStyle w:val="af6"/>
              <w:spacing w:line="360" w:lineRule="auto"/>
              <w:ind w:left="0"/>
              <w:jc w:val="both"/>
              <w:rPr>
                <w:rFonts w:ascii="Tahoma" w:hAnsi="Tahoma" w:cs="Tahoma"/>
              </w:rPr>
            </w:pPr>
            <m:oMathPara>
              <m:oMath>
                <m:r>
                  <w:rPr>
                    <w:rFonts w:ascii="Cambria Math" w:hAnsi="Cambria Math" w:cs="Tahoma"/>
                  </w:rPr>
                  <m:t>MD_theor</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m:oMathPara>
          </w:p>
        </w:tc>
      </w:tr>
      <w:tr w:rsidR="00F108F2" w14:paraId="07777FB0" w14:textId="77777777" w:rsidTr="00D24ECA">
        <w:trPr>
          <w:trHeight w:val="771"/>
        </w:trPr>
        <w:tc>
          <w:tcPr>
            <w:tcW w:w="596" w:type="dxa"/>
          </w:tcPr>
          <w:p w14:paraId="49CF0168"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18</w:t>
            </w:r>
          </w:p>
        </w:tc>
        <w:tc>
          <w:tcPr>
            <w:tcW w:w="4678" w:type="dxa"/>
          </w:tcPr>
          <w:p w14:paraId="2575D16B"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Приоритет рыночных данных по инструменту. Принимает значения 1 или 2.</w:t>
            </w:r>
          </w:p>
        </w:tc>
        <w:tc>
          <w:tcPr>
            <w:tcW w:w="4252" w:type="dxa"/>
          </w:tcPr>
          <w:p w14:paraId="33EFB928" w14:textId="77777777" w:rsidR="00F108F2" w:rsidRPr="00F206E9" w:rsidRDefault="00F108F2" w:rsidP="00D24ECA">
            <w:pPr>
              <w:pStyle w:val="af6"/>
              <w:spacing w:line="360" w:lineRule="auto"/>
              <w:ind w:left="0"/>
              <w:jc w:val="both"/>
              <w:rPr>
                <w:rFonts w:ascii="Tahoma" w:eastAsiaTheme="minorEastAsia" w:hAnsi="Tahoma" w:cs="Tahoma"/>
              </w:rPr>
            </w:pPr>
            <m:oMathPara>
              <m:oMath>
                <m:r>
                  <w:rPr>
                    <w:rFonts w:ascii="Cambria Math" w:hAnsi="Cambria Math" w:cs="Tahoma"/>
                  </w:rPr>
                  <m:t>MDpriority(i,</m:t>
                </m:r>
              </m:oMath>
            </m:oMathPara>
          </w:p>
          <w:p w14:paraId="0E9F11B8" w14:textId="77777777" w:rsidR="00F108F2" w:rsidRPr="00F206E9" w:rsidRDefault="00F108F2" w:rsidP="00D24ECA">
            <w:pPr>
              <w:pStyle w:val="af6"/>
              <w:spacing w:line="360" w:lineRule="auto"/>
              <w:ind w:left="0"/>
              <w:jc w:val="both"/>
              <w:rPr>
                <w:rFonts w:ascii="Tahoma" w:hAnsi="Tahoma" w:cs="Tahoma"/>
              </w:rPr>
            </w:pPr>
            <m:oMathPara>
              <m:oMath>
                <m:r>
                  <w:rPr>
                    <w:rFonts w:ascii="Cambria Math" w:hAnsi="Cambria Math" w:cs="Tahoma"/>
                  </w:rPr>
                  <m:t>Instr)</m:t>
                </m:r>
              </m:oMath>
            </m:oMathPara>
          </w:p>
        </w:tc>
      </w:tr>
      <w:tr w:rsidR="00F108F2" w14:paraId="512A4287" w14:textId="77777777" w:rsidTr="00D24ECA">
        <w:trPr>
          <w:trHeight w:val="771"/>
        </w:trPr>
        <w:tc>
          <w:tcPr>
            <w:tcW w:w="596" w:type="dxa"/>
          </w:tcPr>
          <w:p w14:paraId="0E6A2D20"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19</w:t>
            </w:r>
          </w:p>
        </w:tc>
        <w:tc>
          <w:tcPr>
            <w:tcW w:w="4678" w:type="dxa"/>
          </w:tcPr>
          <w:p w14:paraId="1A51E238"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 xml:space="preserve">Время до исполнения фьючерсного контракта с порядковым номером </w:t>
            </w:r>
            <w:proofErr w:type="spellStart"/>
            <w:r w:rsidRPr="00F206E9">
              <w:rPr>
                <w:rFonts w:ascii="Tahoma" w:hAnsi="Tahoma" w:cs="Tahoma"/>
              </w:rPr>
              <w:t>Num</w:t>
            </w:r>
            <w:proofErr w:type="spellEnd"/>
            <w:r w:rsidRPr="00F206E9">
              <w:rPr>
                <w:rFonts w:ascii="Tahoma" w:hAnsi="Tahoma" w:cs="Tahoma"/>
              </w:rPr>
              <w:t xml:space="preserve"> в долях от года.</w:t>
            </w:r>
          </w:p>
        </w:tc>
        <w:tc>
          <w:tcPr>
            <w:tcW w:w="4252" w:type="dxa"/>
          </w:tcPr>
          <w:p w14:paraId="52603DA8" w14:textId="77777777" w:rsidR="00F108F2" w:rsidRPr="00F206E9" w:rsidRDefault="00F108F2" w:rsidP="00D24ECA">
            <w:pPr>
              <w:pStyle w:val="af6"/>
              <w:spacing w:line="360" w:lineRule="auto"/>
              <w:ind w:left="0"/>
              <w:jc w:val="both"/>
              <w:rPr>
                <w:rFonts w:ascii="Tahoma" w:hAnsi="Tahoma" w:cs="Tahoma"/>
              </w:rPr>
            </w:pPr>
            <m:oMathPara>
              <m:oMath>
                <m:r>
                  <w:rPr>
                    <w:rFonts w:ascii="Cambria Math" w:hAnsi="Cambria Math" w:cs="Tahoma"/>
                  </w:rPr>
                  <m:t>τ</m:t>
                </m:r>
                <m:d>
                  <m:dPr>
                    <m:ctrlPr>
                      <w:rPr>
                        <w:rFonts w:ascii="Cambria Math" w:hAnsi="Cambria Math" w:cs="Tahoma"/>
                        <w:i/>
                      </w:rPr>
                    </m:ctrlPr>
                  </m:dPr>
                  <m:e>
                    <m:r>
                      <w:rPr>
                        <w:rFonts w:ascii="Cambria Math" w:hAnsi="Cambria Math" w:cs="Tahoma"/>
                      </w:rPr>
                      <m:t>Num</m:t>
                    </m:r>
                  </m:e>
                </m:d>
              </m:oMath>
            </m:oMathPara>
          </w:p>
        </w:tc>
      </w:tr>
      <w:tr w:rsidR="00F108F2" w14:paraId="22D997A3" w14:textId="77777777" w:rsidTr="00D24ECA">
        <w:trPr>
          <w:trHeight w:val="771"/>
        </w:trPr>
        <w:tc>
          <w:tcPr>
            <w:tcW w:w="596" w:type="dxa"/>
          </w:tcPr>
          <w:p w14:paraId="5D470F7B"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20</w:t>
            </w:r>
          </w:p>
        </w:tc>
        <w:tc>
          <w:tcPr>
            <w:tcW w:w="4678" w:type="dxa"/>
          </w:tcPr>
          <w:p w14:paraId="0A29C4BE" w14:textId="77777777" w:rsidR="00F108F2" w:rsidRPr="00F206E9" w:rsidRDefault="00F108F2" w:rsidP="00D24ECA">
            <w:pPr>
              <w:pStyle w:val="af6"/>
              <w:spacing w:line="259" w:lineRule="auto"/>
              <w:ind w:left="0"/>
              <w:jc w:val="both"/>
              <w:rPr>
                <w:rFonts w:ascii="Tahoma" w:hAnsi="Tahoma" w:cs="Tahoma"/>
              </w:rPr>
            </w:pPr>
            <w:r w:rsidRPr="00F206E9">
              <w:rPr>
                <w:rFonts w:ascii="Tahoma" w:eastAsiaTheme="minorEastAsia" w:hAnsi="Tahoma" w:cs="Tahoma"/>
              </w:rPr>
              <w:t>Коэффициент для перевода из рублей в единицы Расчетной цены фьючерсного контракта.</w:t>
            </w:r>
          </w:p>
        </w:tc>
        <w:tc>
          <w:tcPr>
            <w:tcW w:w="4252" w:type="dxa"/>
          </w:tcPr>
          <w:p w14:paraId="7F6D6571" w14:textId="77777777" w:rsidR="00F108F2" w:rsidRPr="00F206E9" w:rsidRDefault="00F108F2" w:rsidP="00D24ECA">
            <w:pPr>
              <w:pStyle w:val="af6"/>
              <w:spacing w:line="360" w:lineRule="auto"/>
              <w:ind w:left="0"/>
              <w:jc w:val="both"/>
              <w:rPr>
                <w:rFonts w:ascii="Tahoma" w:hAnsi="Tahoma" w:cs="Tahoma"/>
              </w:rPr>
            </w:pPr>
            <m:oMathPara>
              <m:oMath>
                <m:r>
                  <w:rPr>
                    <w:rFonts w:ascii="Cambria Math" w:hAnsi="Cambria Math" w:cs="Tahoma"/>
                  </w:rPr>
                  <m:t>Points(i,БА)</m:t>
                </m:r>
              </m:oMath>
            </m:oMathPara>
          </w:p>
        </w:tc>
      </w:tr>
      <w:tr w:rsidR="00F108F2" w14:paraId="69D98B54" w14:textId="77777777" w:rsidTr="00D24ECA">
        <w:trPr>
          <w:trHeight w:val="771"/>
        </w:trPr>
        <w:tc>
          <w:tcPr>
            <w:tcW w:w="596" w:type="dxa"/>
          </w:tcPr>
          <w:p w14:paraId="109B1E29"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color w:val="000000" w:themeColor="text1"/>
                <w:sz w:val="20"/>
                <w:szCs w:val="20"/>
              </w:rPr>
              <w:t>21</w:t>
            </w:r>
          </w:p>
        </w:tc>
        <w:tc>
          <w:tcPr>
            <w:tcW w:w="4678" w:type="dxa"/>
          </w:tcPr>
          <w:p w14:paraId="29E0CB7C"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color w:val="000000" w:themeColor="text1"/>
              </w:rPr>
              <w:t xml:space="preserve">Набор ставок процентной кривой в процентах годовых (кривая процентных ставок). </w:t>
            </w:r>
          </w:p>
        </w:tc>
        <w:tc>
          <w:tcPr>
            <w:tcW w:w="4252" w:type="dxa"/>
          </w:tcPr>
          <w:p w14:paraId="2FEB1D8E" w14:textId="77777777" w:rsidR="00F108F2" w:rsidRPr="00F206E9" w:rsidRDefault="00F108F2" w:rsidP="00D24ECA">
            <w:pPr>
              <w:pStyle w:val="af6"/>
              <w:spacing w:line="360" w:lineRule="auto"/>
              <w:ind w:left="0"/>
              <w:jc w:val="both"/>
              <w:rPr>
                <w:rFonts w:ascii="Tahoma" w:hAnsi="Tahoma" w:cs="Tahoma"/>
              </w:rPr>
            </w:pPr>
            <m:oMathPara>
              <m:oMath>
                <m:r>
                  <w:rPr>
                    <w:rFonts w:ascii="Cambria Math" w:hAnsi="Cambria Math" w:cs="Tahoma"/>
                    <w:color w:val="000000" w:themeColor="text1"/>
                  </w:rPr>
                  <m:t>r(i,m,БА)</m:t>
                </m:r>
              </m:oMath>
            </m:oMathPara>
          </w:p>
        </w:tc>
      </w:tr>
      <w:tr w:rsidR="00F108F2" w14:paraId="1BFD2A8E" w14:textId="77777777" w:rsidTr="00D24ECA">
        <w:trPr>
          <w:trHeight w:val="771"/>
        </w:trPr>
        <w:tc>
          <w:tcPr>
            <w:tcW w:w="596" w:type="dxa"/>
          </w:tcPr>
          <w:p w14:paraId="59C2FEF0"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22</w:t>
            </w:r>
          </w:p>
        </w:tc>
        <w:tc>
          <w:tcPr>
            <w:tcW w:w="4678" w:type="dxa"/>
          </w:tcPr>
          <w:p w14:paraId="28BB2CD5"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 xml:space="preserve">Процентная ставка, рассчитанная методом интерполяции, для срока </w:t>
            </w:r>
            <m:oMath>
              <m:r>
                <w:rPr>
                  <w:rFonts w:ascii="Cambria Math" w:hAnsi="Cambria Math" w:cs="Tahoma"/>
                </w:rPr>
                <m:t>τ</m:t>
              </m:r>
              <m:d>
                <m:dPr>
                  <m:ctrlPr>
                    <w:rPr>
                      <w:rFonts w:ascii="Cambria Math" w:hAnsi="Cambria Math" w:cs="Tahoma"/>
                      <w:i/>
                    </w:rPr>
                  </m:ctrlPr>
                </m:dPr>
                <m:e>
                  <m:r>
                    <w:rPr>
                      <w:rFonts w:ascii="Cambria Math" w:hAnsi="Cambria Math" w:cs="Tahoma"/>
                    </w:rPr>
                    <m:t>j</m:t>
                  </m:r>
                </m:e>
              </m:d>
            </m:oMath>
            <w:r w:rsidRPr="00F206E9">
              <w:rPr>
                <w:rFonts w:ascii="Tahoma" w:hAnsi="Tahoma" w:cs="Tahoma"/>
              </w:rPr>
              <w:t xml:space="preserve"> и базового актива БА.</w:t>
            </w:r>
          </w:p>
        </w:tc>
        <w:tc>
          <w:tcPr>
            <w:tcW w:w="4252" w:type="dxa"/>
          </w:tcPr>
          <w:p w14:paraId="2FB3B395" w14:textId="77777777" w:rsidR="00F108F2" w:rsidRPr="00F206E9" w:rsidRDefault="00F108F2" w:rsidP="00D24ECA">
            <w:pPr>
              <w:pStyle w:val="af6"/>
              <w:spacing w:line="360" w:lineRule="auto"/>
              <w:ind w:left="0"/>
              <w:jc w:val="both"/>
              <w:rPr>
                <w:rFonts w:ascii="Tahoma" w:hAnsi="Tahoma" w:cs="Tahoma"/>
              </w:rPr>
            </w:pPr>
            <m:oMathPara>
              <m:oMath>
                <m:r>
                  <w:rPr>
                    <w:rFonts w:ascii="Cambria Math" w:hAnsi="Cambria Math" w:cs="Tahoma"/>
                  </w:rPr>
                  <m:t>r</m:t>
                </m:r>
                <m:d>
                  <m:dPr>
                    <m:ctrlPr>
                      <w:rPr>
                        <w:rFonts w:ascii="Cambria Math" w:hAnsi="Cambria Math" w:cs="Tahoma"/>
                        <w:i/>
                        <w:iCs/>
                      </w:rPr>
                    </m:ctrlPr>
                  </m:dPr>
                  <m:e>
                    <m:r>
                      <w:rPr>
                        <w:rFonts w:ascii="Cambria Math" w:hAnsi="Cambria Math" w:cs="Tahoma"/>
                      </w:rPr>
                      <m:t>i,τ</m:t>
                    </m:r>
                    <m:d>
                      <m:dPr>
                        <m:ctrlPr>
                          <w:rPr>
                            <w:rFonts w:ascii="Cambria Math" w:hAnsi="Cambria Math" w:cs="Tahoma"/>
                            <w:i/>
                          </w:rPr>
                        </m:ctrlPr>
                      </m:dPr>
                      <m:e>
                        <m:r>
                          <w:rPr>
                            <w:rFonts w:ascii="Cambria Math" w:hAnsi="Cambria Math" w:cs="Tahoma"/>
                          </w:rPr>
                          <m:t>j</m:t>
                        </m:r>
                      </m:e>
                    </m:d>
                    <m:r>
                      <w:rPr>
                        <w:rFonts w:ascii="Cambria Math" w:hAnsi="Cambria Math" w:cs="Tahoma"/>
                      </w:rPr>
                      <m:t>,БА</m:t>
                    </m:r>
                  </m:e>
                </m:d>
              </m:oMath>
            </m:oMathPara>
          </w:p>
        </w:tc>
      </w:tr>
      <w:tr w:rsidR="00F108F2" w14:paraId="62B5CA9A" w14:textId="77777777" w:rsidTr="00D24ECA">
        <w:trPr>
          <w:trHeight w:val="771"/>
        </w:trPr>
        <w:tc>
          <w:tcPr>
            <w:tcW w:w="596" w:type="dxa"/>
          </w:tcPr>
          <w:p w14:paraId="5A5651BE"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23</w:t>
            </w:r>
          </w:p>
        </w:tc>
        <w:tc>
          <w:tcPr>
            <w:tcW w:w="4678" w:type="dxa"/>
          </w:tcPr>
          <w:p w14:paraId="3C8ABCCA" w14:textId="77777777" w:rsidR="00F108F2" w:rsidRPr="00F206E9" w:rsidRDefault="00F108F2" w:rsidP="00D24ECA">
            <w:pPr>
              <w:spacing w:line="259" w:lineRule="auto"/>
              <w:jc w:val="both"/>
              <w:rPr>
                <w:rFonts w:ascii="Tahoma" w:hAnsi="Tahoma" w:cs="Tahoma"/>
                <w:sz w:val="20"/>
                <w:szCs w:val="20"/>
              </w:rPr>
            </w:pPr>
            <w:r w:rsidRPr="00F206E9">
              <w:rPr>
                <w:rFonts w:ascii="Tahoma" w:hAnsi="Tahoma" w:cs="Tahoma"/>
                <w:sz w:val="20"/>
                <w:szCs w:val="20"/>
              </w:rPr>
              <w:t>Признак выставления ограничения границы Ценового коридора фьючерсных контрактов в пределах положительных значений.</w:t>
            </w:r>
          </w:p>
          <w:p w14:paraId="31797843"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Устанавливается Клиринговым центром для каждого БА.</w:t>
            </w:r>
          </w:p>
        </w:tc>
        <w:tc>
          <w:tcPr>
            <w:tcW w:w="4252" w:type="dxa"/>
          </w:tcPr>
          <w:p w14:paraId="1C0764E1" w14:textId="77777777" w:rsidR="00F108F2" w:rsidRPr="00F206E9" w:rsidRDefault="00F108F2" w:rsidP="00D24ECA">
            <w:pPr>
              <w:pStyle w:val="af6"/>
              <w:spacing w:line="360" w:lineRule="auto"/>
              <w:ind w:left="0"/>
              <w:jc w:val="center"/>
              <w:rPr>
                <w:rFonts w:ascii="Tahoma" w:hAnsi="Tahoma" w:cs="Tahoma"/>
              </w:rPr>
            </w:pPr>
            <w:proofErr w:type="spellStart"/>
            <w:proofErr w:type="gramStart"/>
            <w:r w:rsidRPr="00F206E9">
              <w:rPr>
                <w:rFonts w:ascii="Tahoma" w:hAnsi="Tahoma" w:cs="Tahoma"/>
              </w:rPr>
              <w:t>NegativePrices</w:t>
            </w:r>
            <w:proofErr w:type="spellEnd"/>
            <w:r w:rsidRPr="00F206E9">
              <w:rPr>
                <w:rFonts w:ascii="Tahoma" w:hAnsi="Tahoma" w:cs="Tahoma"/>
              </w:rPr>
              <w:t>(</w:t>
            </w:r>
            <w:proofErr w:type="gramEnd"/>
            <w:r w:rsidRPr="00F206E9">
              <w:rPr>
                <w:rFonts w:ascii="Tahoma" w:hAnsi="Tahoma" w:cs="Tahoma"/>
              </w:rPr>
              <w:t>БА)</w:t>
            </w:r>
          </w:p>
        </w:tc>
      </w:tr>
      <w:tr w:rsidR="00F108F2" w14:paraId="116A8298" w14:textId="77777777" w:rsidTr="00D24ECA">
        <w:trPr>
          <w:trHeight w:val="771"/>
        </w:trPr>
        <w:tc>
          <w:tcPr>
            <w:tcW w:w="596" w:type="dxa"/>
          </w:tcPr>
          <w:p w14:paraId="732A5EFE" w14:textId="77777777" w:rsidR="00F108F2" w:rsidRPr="00F206E9" w:rsidRDefault="00F108F2" w:rsidP="00D24ECA">
            <w:pPr>
              <w:spacing w:before="120"/>
              <w:jc w:val="center"/>
              <w:rPr>
                <w:rFonts w:ascii="Tahoma" w:hAnsi="Tahoma" w:cs="Tahoma"/>
                <w:sz w:val="20"/>
                <w:szCs w:val="20"/>
              </w:rPr>
            </w:pPr>
            <w:r w:rsidRPr="00F206E9">
              <w:rPr>
                <w:rFonts w:ascii="Tahoma" w:hAnsi="Tahoma" w:cs="Tahoma"/>
                <w:sz w:val="20"/>
                <w:szCs w:val="20"/>
              </w:rPr>
              <w:t>24</w:t>
            </w:r>
          </w:p>
        </w:tc>
        <w:tc>
          <w:tcPr>
            <w:tcW w:w="4678" w:type="dxa"/>
          </w:tcPr>
          <w:p w14:paraId="3B8B2970" w14:textId="77777777" w:rsidR="00F108F2" w:rsidRPr="00F206E9" w:rsidRDefault="00F108F2" w:rsidP="00D24ECA">
            <w:pPr>
              <w:spacing w:line="259" w:lineRule="auto"/>
              <w:jc w:val="both"/>
              <w:rPr>
                <w:rFonts w:ascii="Tahoma" w:hAnsi="Tahoma" w:cs="Tahoma"/>
                <w:sz w:val="20"/>
                <w:szCs w:val="20"/>
              </w:rPr>
            </w:pPr>
            <w:r w:rsidRPr="00F206E9">
              <w:rPr>
                <w:rFonts w:ascii="Tahoma" w:hAnsi="Tahoma" w:cs="Tahoma"/>
                <w:sz w:val="20"/>
                <w:szCs w:val="20"/>
              </w:rPr>
              <w:t>Признак принудительного присвоения фьючерсам признака «Основной фьючерс»</w:t>
            </w:r>
            <w:r>
              <w:rPr>
                <w:rFonts w:ascii="Tahoma" w:hAnsi="Tahoma" w:cs="Tahoma"/>
                <w:sz w:val="20"/>
                <w:szCs w:val="20"/>
              </w:rPr>
              <w:t>.</w:t>
            </w:r>
          </w:p>
          <w:p w14:paraId="64C18E91" w14:textId="77777777" w:rsidR="00F108F2" w:rsidRPr="00F206E9" w:rsidRDefault="00F108F2" w:rsidP="00D24ECA">
            <w:pPr>
              <w:pStyle w:val="af6"/>
              <w:spacing w:line="259" w:lineRule="auto"/>
              <w:ind w:left="0"/>
              <w:jc w:val="both"/>
              <w:rPr>
                <w:rFonts w:ascii="Tahoma" w:hAnsi="Tahoma" w:cs="Tahoma"/>
              </w:rPr>
            </w:pPr>
            <w:r w:rsidRPr="00F206E9">
              <w:rPr>
                <w:rFonts w:ascii="Tahoma" w:hAnsi="Tahoma" w:cs="Tahoma"/>
              </w:rPr>
              <w:t>Устанавливается Клиринговым центром.</w:t>
            </w:r>
          </w:p>
        </w:tc>
        <w:tc>
          <w:tcPr>
            <w:tcW w:w="4252" w:type="dxa"/>
          </w:tcPr>
          <w:p w14:paraId="70874B8E" w14:textId="77777777" w:rsidR="00F108F2" w:rsidRPr="00F206E9" w:rsidRDefault="00F108F2" w:rsidP="00D24ECA">
            <w:pPr>
              <w:pStyle w:val="af6"/>
              <w:spacing w:line="360" w:lineRule="auto"/>
              <w:ind w:left="0"/>
              <w:jc w:val="center"/>
              <w:rPr>
                <w:rFonts w:ascii="Tahoma" w:hAnsi="Tahoma" w:cs="Tahoma"/>
              </w:rPr>
            </w:pPr>
            <w:proofErr w:type="spellStart"/>
            <w:proofErr w:type="gramStart"/>
            <w:r w:rsidRPr="00F206E9">
              <w:rPr>
                <w:rFonts w:ascii="Tahoma" w:hAnsi="Tahoma" w:cs="Tahoma"/>
              </w:rPr>
              <w:t>AllFirstPriority</w:t>
            </w:r>
            <w:proofErr w:type="spellEnd"/>
            <w:r w:rsidRPr="00F206E9">
              <w:rPr>
                <w:rFonts w:ascii="Tahoma" w:hAnsi="Tahoma" w:cs="Tahoma"/>
              </w:rPr>
              <w:t>(</w:t>
            </w:r>
            <w:proofErr w:type="gramEnd"/>
            <w:r w:rsidRPr="00F206E9">
              <w:rPr>
                <w:rFonts w:ascii="Tahoma" w:hAnsi="Tahoma" w:cs="Tahoma"/>
              </w:rPr>
              <w:t>БА)</w:t>
            </w:r>
          </w:p>
        </w:tc>
      </w:tr>
      <w:tr w:rsidR="00F108F2" w14:paraId="4F854A9F" w14:textId="77777777" w:rsidTr="00D24ECA">
        <w:trPr>
          <w:trHeight w:val="771"/>
        </w:trPr>
        <w:tc>
          <w:tcPr>
            <w:tcW w:w="596" w:type="dxa"/>
          </w:tcPr>
          <w:p w14:paraId="3E20CC5F" w14:textId="77777777" w:rsidR="00F108F2" w:rsidRPr="00F206E9" w:rsidRDefault="00F108F2" w:rsidP="00D24ECA">
            <w:pPr>
              <w:spacing w:before="120"/>
              <w:jc w:val="center"/>
              <w:rPr>
                <w:rFonts w:ascii="Tahoma" w:hAnsi="Tahoma" w:cs="Tahoma"/>
                <w:sz w:val="20"/>
                <w:szCs w:val="20"/>
              </w:rPr>
            </w:pPr>
            <w:r>
              <w:rPr>
                <w:rFonts w:ascii="Tahoma" w:hAnsi="Tahoma" w:cs="Tahoma"/>
                <w:sz w:val="20"/>
                <w:szCs w:val="20"/>
              </w:rPr>
              <w:t>25</w:t>
            </w:r>
          </w:p>
        </w:tc>
        <w:tc>
          <w:tcPr>
            <w:tcW w:w="4678" w:type="dxa"/>
          </w:tcPr>
          <w:p w14:paraId="0B4D3979" w14:textId="77777777" w:rsidR="00F108F2" w:rsidRDefault="00F108F2" w:rsidP="00D24ECA">
            <w:pPr>
              <w:spacing w:line="259" w:lineRule="auto"/>
              <w:jc w:val="both"/>
              <w:rPr>
                <w:rFonts w:ascii="Tahoma" w:hAnsi="Tahoma" w:cs="Tahoma"/>
                <w:sz w:val="20"/>
                <w:szCs w:val="20"/>
              </w:rPr>
            </w:pPr>
            <w:r>
              <w:rPr>
                <w:rFonts w:ascii="Tahoma" w:hAnsi="Tahoma" w:cs="Tahoma"/>
                <w:sz w:val="20"/>
                <w:szCs w:val="20"/>
              </w:rPr>
              <w:t>Лот фьючерсного контракта (в единицах базового актива).</w:t>
            </w:r>
          </w:p>
          <w:p w14:paraId="2CA28C15" w14:textId="77777777" w:rsidR="00F108F2" w:rsidRPr="00730A76" w:rsidRDefault="00F108F2" w:rsidP="00D24ECA">
            <w:pPr>
              <w:spacing w:line="259" w:lineRule="auto"/>
              <w:jc w:val="both"/>
              <w:rPr>
                <w:rFonts w:ascii="Tahoma" w:hAnsi="Tahoma" w:cs="Tahoma"/>
                <w:sz w:val="20"/>
                <w:szCs w:val="20"/>
              </w:rPr>
            </w:pPr>
            <w:r>
              <w:rPr>
                <w:rFonts w:ascii="Tahoma" w:hAnsi="Tahoma" w:cs="Tahoma"/>
                <w:sz w:val="20"/>
                <w:szCs w:val="20"/>
              </w:rPr>
              <w:t xml:space="preserve">Определяется в соответствии со спецификацией. </w:t>
            </w:r>
          </w:p>
        </w:tc>
        <w:tc>
          <w:tcPr>
            <w:tcW w:w="4252" w:type="dxa"/>
          </w:tcPr>
          <w:p w14:paraId="72E4D326" w14:textId="77777777" w:rsidR="00F108F2" w:rsidRPr="00730A76" w:rsidRDefault="00F108F2" w:rsidP="00D24ECA">
            <w:pPr>
              <w:pStyle w:val="af6"/>
              <w:spacing w:line="360" w:lineRule="auto"/>
              <w:ind w:left="0"/>
              <w:jc w:val="center"/>
              <w:rPr>
                <w:rFonts w:ascii="Tahoma" w:hAnsi="Tahoma" w:cs="Tahoma"/>
              </w:rPr>
            </w:pPr>
            <w:proofErr w:type="gramStart"/>
            <w:r>
              <w:rPr>
                <w:rFonts w:ascii="Tahoma" w:hAnsi="Tahoma" w:cs="Tahoma"/>
                <w:lang w:val="en-US"/>
              </w:rPr>
              <w:t>Lot(</w:t>
            </w:r>
            <w:proofErr w:type="gramEnd"/>
            <w:r>
              <w:rPr>
                <w:rFonts w:ascii="Tahoma" w:hAnsi="Tahoma" w:cs="Tahoma"/>
                <w:lang w:val="en-US"/>
              </w:rPr>
              <w:t xml:space="preserve">Num, </w:t>
            </w:r>
            <w:r>
              <w:rPr>
                <w:rFonts w:ascii="Tahoma" w:hAnsi="Tahoma" w:cs="Tahoma"/>
              </w:rPr>
              <w:t>БА)</w:t>
            </w:r>
          </w:p>
        </w:tc>
      </w:tr>
    </w:tbl>
    <w:p w14:paraId="478C8C4E" w14:textId="77777777" w:rsidR="00F108F2" w:rsidRPr="00F206E9" w:rsidRDefault="00F108F2" w:rsidP="00F108F2">
      <w:pPr>
        <w:rPr>
          <w:rFonts w:ascii="Tahoma" w:hAnsi="Tahoma" w:cs="Tahoma"/>
          <w:sz w:val="20"/>
          <w:szCs w:val="20"/>
        </w:rPr>
      </w:pPr>
    </w:p>
    <w:p w14:paraId="75EF5E4E" w14:textId="77777777" w:rsidR="00F108F2" w:rsidRPr="00F206E9" w:rsidRDefault="00F108F2" w:rsidP="00F108F2">
      <w:pPr>
        <w:spacing w:before="120" w:line="276" w:lineRule="auto"/>
        <w:ind w:left="357"/>
        <w:jc w:val="both"/>
        <w:rPr>
          <w:rFonts w:ascii="Tahoma" w:hAnsi="Tahoma" w:cs="Tahoma"/>
          <w:sz w:val="20"/>
          <w:szCs w:val="20"/>
        </w:rPr>
      </w:pPr>
      <w:r w:rsidRPr="00F206E9">
        <w:rPr>
          <w:rFonts w:ascii="Tahoma" w:hAnsi="Tahoma" w:cs="Tahoma"/>
          <w:sz w:val="20"/>
          <w:szCs w:val="20"/>
        </w:rPr>
        <w:t>Значения параметров № 6 - 9, 11 - 12, 21, 23-24 определяются Биржей на основе значений риск-параметров, определенных в соответствии с Методикой определения НКО НКЦ (АО) риск-параметров срочного рынка ПАО Московская Биржа.</w:t>
      </w:r>
    </w:p>
    <w:p w14:paraId="7B01CB98" w14:textId="77777777" w:rsidR="00F108F2" w:rsidRPr="00F206E9" w:rsidRDefault="00F108F2" w:rsidP="00F108F2">
      <w:pPr>
        <w:spacing w:before="120" w:line="276" w:lineRule="auto"/>
        <w:ind w:left="357"/>
        <w:jc w:val="both"/>
        <w:rPr>
          <w:rFonts w:ascii="Tahoma" w:hAnsi="Tahoma" w:cs="Tahoma"/>
          <w:sz w:val="20"/>
          <w:szCs w:val="20"/>
        </w:rPr>
      </w:pPr>
      <w:r w:rsidRPr="00F206E9">
        <w:rPr>
          <w:rFonts w:ascii="Tahoma" w:hAnsi="Tahoma" w:cs="Tahoma"/>
          <w:sz w:val="20"/>
          <w:szCs w:val="20"/>
        </w:rPr>
        <w:t>2.</w:t>
      </w:r>
      <w:r w:rsidRPr="00F206E9">
        <w:rPr>
          <w:rFonts w:ascii="Tahoma" w:hAnsi="Tahoma" w:cs="Tahoma"/>
          <w:sz w:val="20"/>
          <w:szCs w:val="20"/>
        </w:rPr>
        <w:tab/>
        <w:t xml:space="preserve">Порядок расчета Расчетных цен определен в </w:t>
      </w:r>
      <w:proofErr w:type="spellStart"/>
      <w:r w:rsidRPr="00F206E9">
        <w:rPr>
          <w:rFonts w:ascii="Tahoma" w:hAnsi="Tahoma" w:cs="Tahoma"/>
          <w:sz w:val="20"/>
          <w:szCs w:val="20"/>
        </w:rPr>
        <w:t>п.п</w:t>
      </w:r>
      <w:proofErr w:type="spellEnd"/>
      <w:r w:rsidRPr="00F206E9">
        <w:rPr>
          <w:rFonts w:ascii="Tahoma" w:hAnsi="Tahoma" w:cs="Tahoma"/>
          <w:sz w:val="20"/>
          <w:szCs w:val="20"/>
        </w:rPr>
        <w:t>. 3 - 10 настоящего раздела Методики.</w:t>
      </w:r>
    </w:p>
    <w:p w14:paraId="0EEC90C4" w14:textId="77777777" w:rsidR="00F108F2" w:rsidRPr="00F206E9" w:rsidRDefault="00F108F2" w:rsidP="00F108F2">
      <w:pPr>
        <w:pStyle w:val="af6"/>
        <w:numPr>
          <w:ilvl w:val="0"/>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lang w:val="en-US"/>
        </w:rPr>
        <w:t>C</w:t>
      </w:r>
      <w:r w:rsidRPr="00F206E9">
        <w:rPr>
          <w:rFonts w:ascii="Tahoma" w:eastAsiaTheme="minorEastAsia" w:hAnsi="Tahoma" w:cs="Tahoma"/>
        </w:rPr>
        <w:t xml:space="preserve"> целью определения Расчетной цены фьючерсные контракты подразделяются на основные и неосновные фьючерсы:</w:t>
      </w:r>
    </w:p>
    <w:p w14:paraId="247A5D23"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eastAsiaTheme="minorEastAsia" w:hAnsi="Tahoma" w:cs="Tahoma"/>
        </w:rPr>
      </w:pPr>
      <w:proofErr w:type="spellStart"/>
      <w:r w:rsidRPr="00F206E9">
        <w:rPr>
          <w:rFonts w:ascii="Tahoma" w:eastAsiaTheme="minorEastAsia" w:hAnsi="Tahoma" w:cs="Tahoma"/>
        </w:rPr>
        <w:t>Фьючерcные</w:t>
      </w:r>
      <w:proofErr w:type="spellEnd"/>
      <w:r w:rsidRPr="00F206E9">
        <w:rPr>
          <w:rFonts w:ascii="Tahoma" w:eastAsiaTheme="minorEastAsia" w:hAnsi="Tahoma" w:cs="Tahoma"/>
        </w:rPr>
        <w:t xml:space="preserve"> контракты, приоритет рыночных данных которых равен 1, являются основными фьючерсами. </w:t>
      </w:r>
    </w:p>
    <w:p w14:paraId="0553C875"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Фьючерсные контракты, приоритет рыночных данных которых равен 2, являются неосновными фьючерсами.</w:t>
      </w:r>
    </w:p>
    <w:p w14:paraId="7A3DE194"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Порядок установления приоритета рыночных данных определен п. 4 настоящего раздела Методики.</w:t>
      </w:r>
    </w:p>
    <w:p w14:paraId="3303E9FF" w14:textId="77777777" w:rsidR="00F108F2" w:rsidRPr="00F206E9" w:rsidRDefault="00F108F2" w:rsidP="00F108F2">
      <w:pPr>
        <w:pStyle w:val="af6"/>
        <w:numPr>
          <w:ilvl w:val="0"/>
          <w:numId w:val="37"/>
        </w:numPr>
        <w:overflowPunct/>
        <w:autoSpaceDE/>
        <w:autoSpaceDN/>
        <w:adjustRightInd/>
        <w:spacing w:before="120" w:line="276" w:lineRule="auto"/>
        <w:jc w:val="both"/>
        <w:rPr>
          <w:rFonts w:ascii="Tahoma" w:hAnsi="Tahoma" w:cs="Tahoma"/>
        </w:rPr>
      </w:pPr>
      <w:r w:rsidRPr="00F206E9">
        <w:rPr>
          <w:rFonts w:ascii="Tahoma" w:hAnsi="Tahoma" w:cs="Tahoma"/>
        </w:rPr>
        <w:t>По фьючерсным контрактам и базовым активам собираются рыночные данные и определяется их приоритет по следующему алгоритму:</w:t>
      </w:r>
    </w:p>
    <w:p w14:paraId="38349F99"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eastAsiaTheme="minorEastAsia" w:hAnsi="Tahoma" w:cs="Tahoma"/>
        </w:rPr>
        <w:t>Если признак</w:t>
      </w:r>
      <m:oMath>
        <m:r>
          <w:rPr>
            <w:rFonts w:ascii="Cambria Math" w:eastAsiaTheme="minorEastAsia" w:hAnsi="Cambria Math" w:cs="Tahoma"/>
          </w:rPr>
          <m:t xml:space="preserve"> </m:t>
        </m:r>
        <m:r>
          <w:rPr>
            <w:rFonts w:ascii="Cambria Math" w:hAnsi="Cambria Math" w:cs="Tahoma"/>
          </w:rPr>
          <m:t>MDRule</m:t>
        </m:r>
        <m:r>
          <w:rPr>
            <w:rFonts w:ascii="Cambria Math" w:eastAsiaTheme="minorEastAsia" w:hAnsi="Cambria Math" w:cs="Tahoma"/>
          </w:rPr>
          <m:t>(БА,Num)</m:t>
        </m:r>
      </m:oMath>
      <w:r w:rsidRPr="00F206E9">
        <w:rPr>
          <w:rFonts w:ascii="Tahoma" w:hAnsi="Tahoma" w:cs="Tahoma"/>
        </w:rPr>
        <w:t xml:space="preserve"> </w:t>
      </w:r>
      <w:r w:rsidRPr="00F206E9">
        <w:rPr>
          <w:rFonts w:ascii="Tahoma" w:eastAsiaTheme="minorEastAsia" w:hAnsi="Tahoma" w:cs="Tahoma"/>
        </w:rPr>
        <w:t>установлен «Y», то н</w:t>
      </w:r>
      <w:r w:rsidRPr="00F206E9">
        <w:rPr>
          <w:rFonts w:ascii="Tahoma" w:hAnsi="Tahoma" w:cs="Tahoma"/>
        </w:rPr>
        <w:t>ачиная с момента времени</w:t>
      </w:r>
      <m:oMath>
        <m:r>
          <w:rPr>
            <w:rFonts w:ascii="Cambria Math" w:hAnsi="Cambria Math" w:cs="Tahoma"/>
          </w:rPr>
          <m:t xml:space="preserve"> MDtime</m:t>
        </m:r>
        <m:r>
          <m:rPr>
            <m:sty m:val="p"/>
          </m:rPr>
          <w:rPr>
            <w:rFonts w:ascii="Cambria Math" w:hAnsi="Cambria Math" w:cs="Tahoma"/>
          </w:rPr>
          <m:t>(</m:t>
        </m:r>
        <m:r>
          <w:rPr>
            <w:rFonts w:ascii="Cambria Math" w:hAnsi="Cambria Math" w:cs="Tahoma"/>
          </w:rPr>
          <m:t>clearing,БА</m:t>
        </m:r>
        <m:r>
          <m:rPr>
            <m:sty m:val="p"/>
          </m:rPr>
          <w:rPr>
            <w:rFonts w:ascii="Cambria Math" w:hAnsi="Cambria Math" w:cs="Tahoma"/>
          </w:rPr>
          <m:t>)</m:t>
        </m:r>
      </m:oMath>
      <w:r w:rsidRPr="00F206E9">
        <w:rPr>
          <w:rFonts w:ascii="Tahoma" w:hAnsi="Tahoma" w:cs="Tahoma"/>
        </w:rPr>
        <w:t xml:space="preserve"> каждые  </w:t>
      </w:r>
      <m:oMath>
        <m:r>
          <w:rPr>
            <w:rFonts w:ascii="Cambria Math" w:hAnsi="Cambria Math" w:cs="Tahoma"/>
          </w:rPr>
          <m:t>freq(БА)</m:t>
        </m:r>
      </m:oMath>
      <w:r w:rsidRPr="00F206E9">
        <w:rPr>
          <w:rFonts w:ascii="Tahoma" w:hAnsi="Tahoma" w:cs="Tahoma"/>
        </w:rPr>
        <w:t xml:space="preserve"> секунд </w:t>
      </w:r>
      <m:oMath>
        <m:r>
          <w:rPr>
            <w:rFonts w:ascii="Cambria Math" w:hAnsi="Cambria Math" w:cs="Tahoma"/>
          </w:rPr>
          <m:t xml:space="preserve"> count</m:t>
        </m:r>
        <m:d>
          <m:dPr>
            <m:ctrlPr>
              <w:rPr>
                <w:rFonts w:ascii="Cambria Math" w:hAnsi="Cambria Math" w:cs="Tahoma"/>
                <w:i/>
              </w:rPr>
            </m:ctrlPr>
          </m:dPr>
          <m:e>
            <m:r>
              <w:rPr>
                <w:rFonts w:ascii="Cambria Math" w:hAnsi="Cambria Math" w:cs="Tahoma"/>
              </w:rPr>
              <m:t>БА</m:t>
            </m:r>
          </m:e>
        </m:d>
        <m:r>
          <w:rPr>
            <w:rFonts w:ascii="Cambria Math" w:hAnsi="Cambria Math" w:cs="Tahoma"/>
          </w:rPr>
          <m:t xml:space="preserve"> </m:t>
        </m:r>
      </m:oMath>
      <w:r w:rsidRPr="00F206E9">
        <w:rPr>
          <w:rFonts w:ascii="Tahoma" w:hAnsi="Tahoma" w:cs="Tahoma"/>
        </w:rPr>
        <w:t xml:space="preserve"> раз с Биржевого рынка, на котором осуществляются торги </w:t>
      </w:r>
      <m:oMath>
        <m:r>
          <w:rPr>
            <w:rFonts w:ascii="Cambria Math" w:hAnsi="Cambria Math" w:cs="Tahoma"/>
          </w:rPr>
          <m:t xml:space="preserve"> Instr</m:t>
        </m:r>
        <m:d>
          <m:dPr>
            <m:ctrlPr>
              <w:rPr>
                <w:rFonts w:ascii="Cambria Math" w:hAnsi="Cambria Math" w:cs="Tahoma"/>
              </w:rPr>
            </m:ctrlPr>
          </m:dPr>
          <m:e>
            <m:r>
              <m:rPr>
                <m:sty m:val="p"/>
              </m:rPr>
              <w:rPr>
                <w:rFonts w:ascii="Cambria Math" w:hAnsi="Cambria Math" w:cs="Tahoma"/>
              </w:rPr>
              <m:t>БА</m:t>
            </m:r>
          </m:e>
        </m:d>
        <m:r>
          <m:rPr>
            <m:sty m:val="p"/>
          </m:rPr>
          <w:rPr>
            <w:rFonts w:ascii="Cambria Math" w:hAnsi="Cambria Math" w:cs="Tahoma"/>
          </w:rPr>
          <m:t>,</m:t>
        </m:r>
      </m:oMath>
      <w:r w:rsidRPr="00F206E9">
        <w:rPr>
          <w:rFonts w:ascii="Tahoma" w:hAnsi="Tahoma" w:cs="Tahoma"/>
        </w:rPr>
        <w:t xml:space="preserve"> заполняются значения</w:t>
      </w:r>
      <m:oMath>
        <m:r>
          <m:rPr>
            <m:sty m:val="p"/>
          </m:rPr>
          <w:rPr>
            <w:rFonts w:ascii="Cambria Math" w:hAnsi="Cambria Math" w:cs="Tahoma"/>
          </w:rPr>
          <m:t xml:space="preserve"> </m:t>
        </m:r>
        <m:r>
          <w:rPr>
            <w:rFonts w:ascii="Cambria Math" w:hAnsi="Cambria Math" w:cs="Tahoma"/>
          </w:rPr>
          <m:t>Bid</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Ask</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Last</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eastAsiaTheme="minorEastAsia" w:hAnsi="Tahoma" w:cs="Tahoma"/>
        </w:rPr>
        <w:t xml:space="preserve">. </w:t>
      </w:r>
    </w:p>
    <w:p w14:paraId="55DB80C1"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Если</w:t>
      </w:r>
      <m:oMath>
        <m:r>
          <w:rPr>
            <w:rFonts w:ascii="Cambria Math" w:eastAsiaTheme="minorEastAsia" w:hAnsi="Cambria Math" w:cs="Tahoma"/>
          </w:rPr>
          <m:t xml:space="preserve"> </m:t>
        </m:r>
        <m:r>
          <w:rPr>
            <w:rFonts w:ascii="Cambria Math" w:hAnsi="Cambria Math" w:cs="Tahoma"/>
          </w:rPr>
          <m:t>MDRule(БА,Num)</m:t>
        </m:r>
      </m:oMath>
      <w:r w:rsidRPr="00F206E9">
        <w:rPr>
          <w:rFonts w:ascii="Tahoma" w:hAnsi="Tahoma" w:cs="Tahoma"/>
        </w:rPr>
        <w:t xml:space="preserve"> </w:t>
      </w:r>
      <w:r w:rsidRPr="00F206E9">
        <w:rPr>
          <w:rFonts w:ascii="Tahoma" w:eastAsiaTheme="minorEastAsia" w:hAnsi="Tahoma" w:cs="Tahoma"/>
        </w:rPr>
        <w:t>установлен «N», то в</w:t>
      </w:r>
      <w:r w:rsidRPr="00F206E9">
        <w:rPr>
          <w:rFonts w:ascii="Tahoma" w:hAnsi="Tahoma" w:cs="Tahoma"/>
        </w:rPr>
        <w:t xml:space="preserve"> момент времени</w:t>
      </w:r>
      <m:oMath>
        <m:r>
          <w:rPr>
            <w:rFonts w:ascii="Cambria Math" w:hAnsi="Cambria Math" w:cs="Tahoma"/>
          </w:rPr>
          <m:t xml:space="preserve"> MDtime</m:t>
        </m:r>
        <m:d>
          <m:dPr>
            <m:ctrlPr>
              <w:rPr>
                <w:rFonts w:ascii="Cambria Math" w:hAnsi="Cambria Math" w:cs="Tahoma"/>
              </w:rPr>
            </m:ctrlPr>
          </m:dPr>
          <m:e>
            <m:r>
              <w:rPr>
                <w:rFonts w:ascii="Cambria Math" w:hAnsi="Cambria Math" w:cs="Tahoma"/>
              </w:rPr>
              <m:t>clearing,БА</m:t>
            </m:r>
          </m:e>
        </m:d>
      </m:oMath>
      <w:r w:rsidRPr="00F206E9">
        <w:rPr>
          <w:rFonts w:ascii="Tahoma" w:hAnsi="Tahoma" w:cs="Tahoma"/>
        </w:rPr>
        <w:t xml:space="preserve"> по </w:t>
      </w:r>
      <m:oMath>
        <m:r>
          <w:rPr>
            <w:rFonts w:ascii="Cambria Math" w:hAnsi="Cambria Math" w:cs="Tahoma"/>
          </w:rPr>
          <m:t>Instr</m:t>
        </m:r>
        <m:d>
          <m:dPr>
            <m:ctrlPr>
              <w:rPr>
                <w:rFonts w:ascii="Cambria Math" w:hAnsi="Cambria Math" w:cs="Tahoma"/>
              </w:rPr>
            </m:ctrlPr>
          </m:dPr>
          <m:e>
            <m:r>
              <m:rPr>
                <m:sty m:val="p"/>
              </m:rPr>
              <w:rPr>
                <w:rFonts w:ascii="Cambria Math" w:hAnsi="Cambria Math" w:cs="Tahoma"/>
              </w:rPr>
              <m:t>БА</m:t>
            </m:r>
          </m:e>
        </m:d>
        <m:r>
          <w:rPr>
            <w:rFonts w:ascii="Cambria Math" w:eastAsiaTheme="minorEastAsia" w:hAnsi="Cambria Math" w:cs="Tahoma"/>
          </w:rPr>
          <m:t xml:space="preserve"> </m:t>
        </m:r>
      </m:oMath>
      <w:r w:rsidRPr="00F206E9">
        <w:rPr>
          <w:rFonts w:ascii="Tahoma" w:eastAsiaTheme="minorEastAsia" w:hAnsi="Tahoma" w:cs="Tahoma"/>
        </w:rPr>
        <w:t>з</w:t>
      </w:r>
      <w:proofErr w:type="spellStart"/>
      <w:r w:rsidRPr="00F206E9">
        <w:rPr>
          <w:rFonts w:ascii="Tahoma" w:hAnsi="Tahoma" w:cs="Tahoma"/>
        </w:rPr>
        <w:t>начения</w:t>
      </w:r>
      <w:proofErr w:type="spellEnd"/>
      <m:oMath>
        <m:r>
          <w:rPr>
            <w:rFonts w:ascii="Cambria Math" w:hAnsi="Cambria Math" w:cs="Tahoma"/>
          </w:rPr>
          <m:t xml:space="preserve"> Bid</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Ask</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m:rPr>
            <m:sty m:val="p"/>
          </m:rPr>
          <w:rPr>
            <w:rFonts w:ascii="Cambria Math" w:hAnsi="Cambria Math" w:cs="Tahoma"/>
          </w:rPr>
          <m:t xml:space="preserve"> </m:t>
        </m:r>
        <m:r>
          <w:rPr>
            <w:rFonts w:ascii="Cambria Math" w:hAnsi="Cambria Math" w:cs="Tahoma"/>
          </w:rPr>
          <m:t>Last</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eastAsiaTheme="minorEastAsia" w:hAnsi="Tahoma" w:cs="Tahoma"/>
        </w:rPr>
        <w:t xml:space="preserve"> определяются в соответствии с Методикой определения НКО НКЦ (АО) риск-параметров срочного рынкае ПАО Московская Биржа.</w:t>
      </w:r>
    </w:p>
    <w:p w14:paraId="60E75396"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eastAsiaTheme="minorEastAsia" w:hAnsi="Tahoma" w:cs="Tahoma"/>
        </w:rPr>
      </w:pPr>
      <w:r w:rsidRPr="00F206E9">
        <w:rPr>
          <w:rFonts w:ascii="Tahoma" w:hAnsi="Tahoma" w:cs="Tahoma"/>
        </w:rPr>
        <w:t xml:space="preserve">Для каждого фьючерсного контракта </w:t>
      </w:r>
      <w:r w:rsidRPr="00F206E9">
        <w:rPr>
          <w:rFonts w:ascii="Tahoma" w:eastAsiaTheme="minorEastAsia" w:hAnsi="Tahoma" w:cs="Tahoma"/>
        </w:rPr>
        <w:t xml:space="preserve">рассчитываются значения параметров </w:t>
      </w:r>
      <m:oMath>
        <m:r>
          <w:rPr>
            <w:rFonts w:ascii="Cambria Math" w:hAnsi="Cambria Math" w:cs="Tahoma"/>
          </w:rPr>
          <m:t>Bid</m:t>
        </m:r>
        <m:d>
          <m:dPr>
            <m:ctrlPr>
              <w:rPr>
                <w:rFonts w:ascii="Cambria Math" w:hAnsi="Cambria Math" w:cs="Tahoma"/>
                <w:i/>
              </w:rPr>
            </m:ctrlPr>
          </m:dPr>
          <m:e>
            <m:r>
              <w:rPr>
                <w:rFonts w:ascii="Cambria Math" w:hAnsi="Cambria Math" w:cs="Tahoma"/>
              </w:rPr>
              <m:t>i,Instr</m:t>
            </m:r>
          </m:e>
        </m:d>
        <m:r>
          <w:rPr>
            <w:rFonts w:ascii="Cambria Math" w:hAnsi="Cambria Math" w:cs="Tahoma"/>
          </w:rPr>
          <m:t>, Ask</m:t>
        </m:r>
        <m:d>
          <m:dPr>
            <m:ctrlPr>
              <w:rPr>
                <w:rFonts w:ascii="Cambria Math" w:hAnsi="Cambria Math" w:cs="Tahoma"/>
                <w:i/>
              </w:rPr>
            </m:ctrlPr>
          </m:dPr>
          <m:e>
            <m:r>
              <w:rPr>
                <w:rFonts w:ascii="Cambria Math" w:hAnsi="Cambria Math" w:cs="Tahoma"/>
              </w:rPr>
              <m:t>i,Instr</m:t>
            </m:r>
          </m:e>
        </m:d>
        <m:r>
          <w:rPr>
            <w:rFonts w:ascii="Cambria Math" w:hAnsi="Cambria Math" w:cs="Tahoma"/>
          </w:rPr>
          <m:t>, Last(i,Instr)</m:t>
        </m:r>
      </m:oMath>
      <w:r w:rsidRPr="00F206E9">
        <w:rPr>
          <w:rFonts w:ascii="Tahoma" w:eastAsiaTheme="minorEastAsia" w:hAnsi="Tahoma" w:cs="Tahoma"/>
        </w:rPr>
        <w:t xml:space="preserve"> к</w:t>
      </w:r>
      <w:proofErr w:type="spellStart"/>
      <w:r w:rsidRPr="00F206E9">
        <w:rPr>
          <w:rFonts w:ascii="Tahoma" w:eastAsiaTheme="minorEastAsia" w:hAnsi="Tahoma" w:cs="Tahoma"/>
        </w:rPr>
        <w:t>ак</w:t>
      </w:r>
      <w:proofErr w:type="spellEnd"/>
      <w:r w:rsidRPr="00F206E9">
        <w:rPr>
          <w:rFonts w:ascii="Tahoma" w:eastAsiaTheme="minorEastAsia" w:hAnsi="Tahoma" w:cs="Tahoma"/>
        </w:rPr>
        <w:t xml:space="preserve"> медианные по каждому из трех массивов</w:t>
      </w:r>
      <m:oMath>
        <m:r>
          <w:rPr>
            <w:rFonts w:ascii="Cambria Math" w:eastAsiaTheme="minorEastAsia" w:hAnsi="Cambria Math" w:cs="Tahoma"/>
          </w:rPr>
          <m:t xml:space="preserve"> </m:t>
        </m:r>
        <m:r>
          <w:rPr>
            <w:rFonts w:ascii="Cambria Math" w:hAnsi="Cambria Math" w:cs="Tahoma"/>
          </w:rPr>
          <m:t>Bid</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w:t>
      </w:r>
      <m:oMath>
        <m:r>
          <w:rPr>
            <w:rFonts w:ascii="Cambria Math" w:hAnsi="Cambria Math" w:cs="Tahoma"/>
          </w:rPr>
          <m:t>Ask</m:t>
        </m:r>
        <m:r>
          <m:rPr>
            <m:sty m:val="p"/>
          </m:rPr>
          <w:rPr>
            <w:rFonts w:ascii="Cambria Math" w:hAnsi="Cambria Math" w:cs="Tahoma"/>
          </w:rPr>
          <m:t>(</m:t>
        </m:r>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oMath>
      <w:r w:rsidRPr="00F206E9">
        <w:rPr>
          <w:rFonts w:ascii="Tahoma" w:hAnsi="Tahoma" w:cs="Tahoma"/>
        </w:rPr>
        <w:t xml:space="preserve">, </w:t>
      </w:r>
      <m:oMath>
        <m:r>
          <w:rPr>
            <w:rFonts w:ascii="Cambria Math" w:hAnsi="Cambria Math" w:cs="Tahoma"/>
          </w:rPr>
          <m:t>Last</m:t>
        </m:r>
        <m:d>
          <m:dPr>
            <m:ctrlPr>
              <w:rPr>
                <w:rFonts w:ascii="Cambria Math" w:hAnsi="Cambria Math" w:cs="Tahoma"/>
              </w:rPr>
            </m:ctrlPr>
          </m:dPr>
          <m:e>
            <m:r>
              <w:rPr>
                <w:rFonts w:ascii="Cambria Math" w:hAnsi="Cambria Math" w:cs="Tahoma"/>
              </w:rPr>
              <m:t>date</m:t>
            </m:r>
            <m:r>
              <m:rPr>
                <m:sty m:val="p"/>
              </m:rPr>
              <w:rPr>
                <w:rFonts w:ascii="Cambria Math" w:hAnsi="Cambria Math" w:cs="Tahoma"/>
              </w:rPr>
              <m:t>,</m:t>
            </m:r>
            <m:r>
              <w:rPr>
                <w:rFonts w:ascii="Cambria Math" w:hAnsi="Cambria Math" w:cs="Tahoma"/>
              </w:rPr>
              <m:t>time</m:t>
            </m:r>
            <m:r>
              <m:rPr>
                <m:sty m:val="p"/>
              </m:rPr>
              <w:rPr>
                <w:rFonts w:ascii="Cambria Math" w:hAnsi="Cambria Math" w:cs="Tahoma"/>
              </w:rPr>
              <m:t>,</m:t>
            </m:r>
            <m:r>
              <w:rPr>
                <w:rFonts w:ascii="Cambria Math" w:hAnsi="Cambria Math" w:cs="Tahoma"/>
              </w:rPr>
              <m:t>Instr</m:t>
            </m:r>
          </m:e>
        </m:d>
      </m:oMath>
      <w:r w:rsidRPr="00F206E9">
        <w:rPr>
          <w:rFonts w:ascii="Tahoma" w:eastAsiaTheme="minorEastAsia" w:hAnsi="Tahoma" w:cs="Tahoma"/>
        </w:rPr>
        <w:t xml:space="preserve"> без учета пустых элементов. Если все элементы массива пустые, то итоговому результату также присваивае</w:t>
      </w:r>
      <w:proofErr w:type="spellStart"/>
      <w:r w:rsidRPr="00F206E9">
        <w:rPr>
          <w:rFonts w:ascii="Tahoma" w:eastAsiaTheme="minorEastAsia" w:hAnsi="Tahoma" w:cs="Tahoma"/>
        </w:rPr>
        <w:t>тся</w:t>
      </w:r>
      <w:proofErr w:type="spellEnd"/>
      <w:r w:rsidRPr="00F206E9">
        <w:rPr>
          <w:rFonts w:ascii="Tahoma" w:eastAsiaTheme="minorEastAsia" w:hAnsi="Tahoma" w:cs="Tahoma"/>
        </w:rPr>
        <w:t xml:space="preserve"> пустое значение.</w:t>
      </w:r>
    </w:p>
    <w:p w14:paraId="257E9BC7"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 xml:space="preserve">Для фьючерсов на БА, на котором установлены признаки </w:t>
      </w:r>
      <w:proofErr w:type="spellStart"/>
      <w:r w:rsidRPr="00F206E9">
        <w:rPr>
          <w:rFonts w:ascii="Tahoma" w:eastAsiaTheme="minorEastAsia" w:hAnsi="Tahoma" w:cs="Tahoma"/>
        </w:rPr>
        <w:t>AllFirstPriority</w:t>
      </w:r>
      <w:proofErr w:type="spell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 xml:space="preserve">, и/или </w:t>
      </w:r>
      <w:proofErr w:type="spellStart"/>
      <w:r w:rsidRPr="00F206E9">
        <w:rPr>
          <w:rFonts w:ascii="Tahoma" w:eastAsiaTheme="minorEastAsia" w:hAnsi="Tahoma" w:cs="Tahoma"/>
        </w:rPr>
        <w:t>NegativePrices</w:t>
      </w:r>
      <w:proofErr w:type="spell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 xml:space="preserve"> значения </w:t>
      </w:r>
      <m:oMath>
        <m:r>
          <w:rPr>
            <w:rFonts w:ascii="Cambria Math" w:hAnsi="Cambria Math" w:cs="Tahoma"/>
          </w:rPr>
          <m:t>Bid</m:t>
        </m:r>
        <m:d>
          <m:dPr>
            <m:ctrlPr>
              <w:rPr>
                <w:rFonts w:ascii="Cambria Math" w:hAnsi="Cambria Math" w:cs="Tahoma"/>
                <w:i/>
              </w:rPr>
            </m:ctrlPr>
          </m:dPr>
          <m:e>
            <m:r>
              <w:rPr>
                <w:rFonts w:ascii="Cambria Math" w:hAnsi="Cambria Math" w:cs="Tahoma"/>
              </w:rPr>
              <m:t>i,Instr</m:t>
            </m:r>
          </m:e>
        </m:d>
        <m:r>
          <w:rPr>
            <w:rFonts w:ascii="Cambria Math" w:hAnsi="Cambria Math" w:cs="Tahoma"/>
          </w:rPr>
          <m:t>, Ask</m:t>
        </m:r>
        <m:d>
          <m:dPr>
            <m:ctrlPr>
              <w:rPr>
                <w:rFonts w:ascii="Cambria Math" w:hAnsi="Cambria Math" w:cs="Tahoma"/>
                <w:i/>
              </w:rPr>
            </m:ctrlPr>
          </m:dPr>
          <m:e>
            <m:r>
              <w:rPr>
                <w:rFonts w:ascii="Cambria Math" w:hAnsi="Cambria Math" w:cs="Tahoma"/>
              </w:rPr>
              <m:t>i,Instr</m:t>
            </m:r>
          </m:e>
        </m:d>
        <m:r>
          <w:rPr>
            <w:rFonts w:ascii="Cambria Math" w:hAnsi="Cambria Math" w:cs="Tahoma"/>
          </w:rPr>
          <m:t>, Last(i,Instr)</m:t>
        </m:r>
      </m:oMath>
      <w:r w:rsidRPr="00F206E9">
        <w:rPr>
          <w:rFonts w:ascii="Tahoma" w:eastAsiaTheme="minorEastAsia" w:hAnsi="Tahoma" w:cs="Tahoma"/>
        </w:rPr>
        <w:t xml:space="preserve"> корректируются в соответствии с Методикой определения НКО НКЦ (АО) риск-параметров срочного рынка ПАО Московская Биржа.</w:t>
      </w:r>
    </w:p>
    <w:p w14:paraId="052AE58E"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hAnsi="Tahoma" w:cs="Tahoma"/>
        </w:rPr>
        <w:t xml:space="preserve">Если все три параметра </w:t>
      </w:r>
      <m:oMath>
        <m:r>
          <w:rPr>
            <w:rFonts w:ascii="Cambria Math" w:hAnsi="Cambria Math" w:cs="Tahoma"/>
          </w:rPr>
          <m:t>Bid</m:t>
        </m:r>
        <m:d>
          <m:dPr>
            <m:ctrlPr>
              <w:rPr>
                <w:rFonts w:ascii="Cambria Math" w:eastAsiaTheme="minorEastAsia" w:hAnsi="Cambria Math" w:cs="Tahoma"/>
              </w:rPr>
            </m:ctrlPr>
          </m:dPr>
          <m:e>
            <m:r>
              <w:rPr>
                <w:rFonts w:ascii="Cambria Math" w:hAnsi="Cambria Math" w:cs="Tahoma"/>
              </w:rPr>
              <m:t>i</m:t>
            </m:r>
            <m:r>
              <m:rPr>
                <m:sty m:val="p"/>
              </m:rPr>
              <w:rPr>
                <w:rFonts w:ascii="Cambria Math" w:hAnsi="Cambria Math" w:cs="Tahoma"/>
              </w:rPr>
              <m:t>,</m:t>
            </m:r>
            <m:r>
              <w:rPr>
                <w:rFonts w:ascii="Cambria Math" w:hAnsi="Cambria Math" w:cs="Tahoma"/>
              </w:rPr>
              <m:t>Instr</m:t>
            </m:r>
          </m:e>
        </m:d>
        <m:r>
          <m:rPr>
            <m:sty m:val="p"/>
          </m:rPr>
          <w:rPr>
            <w:rFonts w:ascii="Cambria Math" w:hAnsi="Cambria Math" w:cs="Tahoma"/>
          </w:rPr>
          <m:t xml:space="preserve">, </m:t>
        </m:r>
        <m:r>
          <w:rPr>
            <w:rFonts w:ascii="Cambria Math" w:hAnsi="Cambria Math" w:cs="Tahoma"/>
          </w:rPr>
          <m:t>Ask</m:t>
        </m:r>
        <m:d>
          <m:dPr>
            <m:ctrlPr>
              <w:rPr>
                <w:rFonts w:ascii="Cambria Math" w:eastAsiaTheme="minorEastAsia" w:hAnsi="Cambria Math" w:cs="Tahoma"/>
              </w:rPr>
            </m:ctrlPr>
          </m:dPr>
          <m:e>
            <m:r>
              <w:rPr>
                <w:rFonts w:ascii="Cambria Math" w:hAnsi="Cambria Math" w:cs="Tahoma"/>
              </w:rPr>
              <m:t>i</m:t>
            </m:r>
            <m:r>
              <m:rPr>
                <m:sty m:val="p"/>
              </m:rPr>
              <w:rPr>
                <w:rFonts w:ascii="Cambria Math" w:hAnsi="Cambria Math" w:cs="Tahoma"/>
              </w:rPr>
              <m:t>,</m:t>
            </m:r>
            <m:r>
              <w:rPr>
                <w:rFonts w:ascii="Cambria Math" w:hAnsi="Cambria Math" w:cs="Tahoma"/>
              </w:rPr>
              <m:t>Instr</m:t>
            </m:r>
          </m:e>
        </m:d>
        <m:r>
          <m:rPr>
            <m:sty m:val="p"/>
          </m:rPr>
          <w:rPr>
            <w:rFonts w:ascii="Cambria Math" w:hAnsi="Cambria Math" w:cs="Tahoma"/>
          </w:rPr>
          <m:t xml:space="preserve">, </m:t>
        </m:r>
        <m:r>
          <w:rPr>
            <w:rFonts w:ascii="Cambria Math" w:hAnsi="Cambria Math" w:cs="Tahoma"/>
          </w:rPr>
          <m:t>Last</m:t>
        </m:r>
        <m:r>
          <m:rPr>
            <m:sty m:val="p"/>
          </m:rPr>
          <w:rPr>
            <w:rFonts w:ascii="Cambria Math" w:hAnsi="Cambria Math" w:cs="Tahoma"/>
          </w:rPr>
          <m:t>(</m:t>
        </m:r>
        <m:r>
          <w:rPr>
            <w:rFonts w:ascii="Cambria Math" w:hAnsi="Cambria Math" w:cs="Tahoma"/>
          </w:rPr>
          <m:t>i</m:t>
        </m:r>
        <m:r>
          <m:rPr>
            <m:sty m:val="p"/>
          </m:rPr>
          <w:rPr>
            <w:rFonts w:ascii="Cambria Math" w:hAnsi="Cambria Math" w:cs="Tahoma"/>
          </w:rPr>
          <m:t>,</m:t>
        </m:r>
        <m:r>
          <w:rPr>
            <w:rFonts w:ascii="Cambria Math" w:hAnsi="Cambria Math" w:cs="Tahoma"/>
          </w:rPr>
          <m:t>Instr</m:t>
        </m:r>
        <m:r>
          <m:rPr>
            <m:sty m:val="p"/>
          </m:rPr>
          <w:rPr>
            <w:rFonts w:ascii="Cambria Math" w:hAnsi="Cambria Math" w:cs="Tahoma"/>
          </w:rPr>
          <m:t>)</m:t>
        </m:r>
      </m:oMath>
      <w:r w:rsidRPr="00F206E9">
        <w:rPr>
          <w:rFonts w:ascii="Tahoma" w:hAnsi="Tahoma" w:cs="Tahoma"/>
        </w:rPr>
        <w:t xml:space="preserve"> принимают не пустые  значения, и выполняется неравенство:</w:t>
      </w:r>
    </w:p>
    <w:p w14:paraId="59B53E45" w14:textId="77777777" w:rsidR="00F108F2" w:rsidRPr="00F206E9" w:rsidRDefault="00F108F2" w:rsidP="00F108F2">
      <w:pPr>
        <w:pStyle w:val="af6"/>
        <w:spacing w:before="120"/>
        <w:ind w:left="1800"/>
        <w:jc w:val="both"/>
        <w:rPr>
          <w:rFonts w:ascii="Tahoma" w:eastAsiaTheme="minorEastAsia" w:hAnsi="Tahoma" w:cs="Tahoma"/>
        </w:rPr>
      </w:pPr>
      <m:oMath>
        <m:r>
          <w:rPr>
            <w:rFonts w:ascii="Cambria Math" w:eastAsiaTheme="minorEastAsia" w:hAnsi="Cambria Math" w:cs="Tahoma"/>
          </w:rPr>
          <m:t>2*</m:t>
        </m:r>
        <m:f>
          <m:fPr>
            <m:ctrlPr>
              <w:rPr>
                <w:rFonts w:ascii="Cambria Math" w:eastAsiaTheme="minorEastAsia" w:hAnsi="Cambria Math" w:cs="Tahoma"/>
                <w:i/>
              </w:rPr>
            </m:ctrlPr>
          </m:fPr>
          <m:num>
            <m:r>
              <w:rPr>
                <w:rFonts w:ascii="Cambria Math" w:eastAsiaTheme="minorEastAsia" w:hAnsi="Cambria Math" w:cs="Tahoma"/>
              </w:rPr>
              <m:t>Ask</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w:rPr>
                <w:rFonts w:ascii="Cambria Math" w:eastAsiaTheme="minorEastAsia" w:hAnsi="Cambria Math" w:cs="Tahoma"/>
              </w:rPr>
              <m:t>-Bid</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num>
          <m:den>
            <m:r>
              <w:rPr>
                <w:rFonts w:ascii="Cambria Math" w:eastAsiaTheme="minorEastAsia" w:hAnsi="Cambria Math" w:cs="Tahoma"/>
              </w:rPr>
              <m:t>abs(Ask</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w:rPr>
                <w:rFonts w:ascii="Cambria Math" w:eastAsiaTheme="minorEastAsia" w:hAnsi="Cambria Math" w:cs="Tahoma"/>
              </w:rPr>
              <m:t>)+abs(Bid</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w:rPr>
                <w:rFonts w:ascii="Cambria Math" w:eastAsiaTheme="minorEastAsia" w:hAnsi="Cambria Math" w:cs="Tahoma"/>
              </w:rPr>
              <m:t>)</m:t>
            </m:r>
          </m:den>
        </m:f>
        <m:r>
          <w:rPr>
            <w:rFonts w:ascii="Cambria Math" w:eastAsiaTheme="minorEastAsia" w:hAnsi="Cambria Math" w:cs="Tahoma"/>
          </w:rPr>
          <m:t>≤Spread(БА)∙MR(БА,1)</m:t>
        </m:r>
      </m:oMath>
      <w:r w:rsidRPr="00F206E9">
        <w:rPr>
          <w:rFonts w:ascii="Tahoma" w:eastAsiaTheme="minorEastAsia" w:hAnsi="Tahoma" w:cs="Tahoma"/>
        </w:rPr>
        <w:t>,</w:t>
      </w:r>
    </w:p>
    <w:p w14:paraId="1922B410" w14:textId="77777777" w:rsidR="00F108F2" w:rsidRPr="00F206E9" w:rsidRDefault="00F108F2" w:rsidP="00F108F2">
      <w:pPr>
        <w:pStyle w:val="af6"/>
        <w:spacing w:before="120"/>
        <w:ind w:left="1800"/>
        <w:jc w:val="both"/>
        <w:rPr>
          <w:rFonts w:ascii="Tahoma" w:eastAsiaTheme="minorEastAsia" w:hAnsi="Tahoma" w:cs="Tahoma"/>
          <w:i/>
        </w:rPr>
      </w:pPr>
      <w:r w:rsidRPr="00F206E9">
        <w:rPr>
          <w:rFonts w:ascii="Tahoma" w:hAnsi="Tahoma" w:cs="Tahoma"/>
        </w:rPr>
        <w:t xml:space="preserve">или </w:t>
      </w:r>
      <m:oMath>
        <m:r>
          <w:rPr>
            <w:rFonts w:ascii="Cambria Math" w:hAnsi="Cambria Math" w:cs="Tahoma"/>
          </w:rPr>
          <m:t>Ask</m:t>
        </m:r>
        <m:d>
          <m:dPr>
            <m:ctrlPr>
              <w:rPr>
                <w:rFonts w:ascii="Cambria Math" w:eastAsiaTheme="minorEastAsia" w:hAnsi="Cambria Math" w:cs="Tahoma"/>
              </w:rPr>
            </m:ctrlPr>
          </m:dPr>
          <m:e>
            <m:r>
              <w:rPr>
                <w:rFonts w:ascii="Cambria Math" w:hAnsi="Cambria Math" w:cs="Tahoma"/>
              </w:rPr>
              <m:t>i</m:t>
            </m:r>
            <m:r>
              <m:rPr>
                <m:sty m:val="p"/>
              </m:rPr>
              <w:rPr>
                <w:rFonts w:ascii="Cambria Math" w:hAnsi="Cambria Math" w:cs="Tahoma"/>
              </w:rPr>
              <m:t>,</m:t>
            </m:r>
            <m:r>
              <w:rPr>
                <w:rFonts w:ascii="Cambria Math" w:hAnsi="Cambria Math" w:cs="Tahoma"/>
              </w:rPr>
              <m:t>Instr</m:t>
            </m:r>
          </m:e>
        </m:d>
        <m:r>
          <w:rPr>
            <w:rFonts w:ascii="Cambria Math" w:hAnsi="Cambria Math" w:cs="Tahoma"/>
          </w:rPr>
          <m:t>=Bid</m:t>
        </m:r>
        <m:d>
          <m:dPr>
            <m:ctrlPr>
              <w:rPr>
                <w:rFonts w:ascii="Cambria Math" w:eastAsiaTheme="minorEastAsia" w:hAnsi="Cambria Math" w:cs="Tahoma"/>
              </w:rPr>
            </m:ctrlPr>
          </m:dPr>
          <m:e>
            <m:r>
              <w:rPr>
                <w:rFonts w:ascii="Cambria Math" w:hAnsi="Cambria Math" w:cs="Tahoma"/>
              </w:rPr>
              <m:t>i</m:t>
            </m:r>
            <m:r>
              <m:rPr>
                <m:sty m:val="p"/>
              </m:rPr>
              <w:rPr>
                <w:rFonts w:ascii="Cambria Math" w:hAnsi="Cambria Math" w:cs="Tahoma"/>
              </w:rPr>
              <m:t>,</m:t>
            </m:r>
            <m:r>
              <w:rPr>
                <w:rFonts w:ascii="Cambria Math" w:hAnsi="Cambria Math" w:cs="Tahoma"/>
              </w:rPr>
              <m:t>Instr</m:t>
            </m:r>
          </m:e>
        </m:d>
        <m:r>
          <w:rPr>
            <w:rFonts w:ascii="Cambria Math" w:hAnsi="Cambria Math" w:cs="Tahoma"/>
          </w:rPr>
          <m:t>=0</m:t>
        </m:r>
      </m:oMath>
    </w:p>
    <w:p w14:paraId="636278DE" w14:textId="77777777" w:rsidR="00F108F2" w:rsidRPr="00F206E9" w:rsidRDefault="00F108F2" w:rsidP="00F108F2">
      <w:pPr>
        <w:spacing w:before="120" w:line="276" w:lineRule="auto"/>
        <w:ind w:left="1092" w:firstLine="708"/>
        <w:jc w:val="both"/>
        <w:rPr>
          <w:rFonts w:ascii="Tahoma" w:eastAsiaTheme="minorEastAsia" w:hAnsi="Tahoma" w:cs="Tahoma"/>
          <w:sz w:val="20"/>
          <w:szCs w:val="20"/>
        </w:rPr>
      </w:pPr>
      <w:r w:rsidRPr="00F206E9">
        <w:rPr>
          <w:rFonts w:ascii="Tahoma" w:eastAsiaTheme="minorEastAsia" w:hAnsi="Tahoma" w:cs="Tahoma"/>
          <w:sz w:val="20"/>
          <w:szCs w:val="20"/>
        </w:rPr>
        <w:t xml:space="preserve">где </w:t>
      </w:r>
      <w:proofErr w:type="spellStart"/>
      <w:r w:rsidRPr="00F206E9">
        <w:rPr>
          <w:rFonts w:ascii="Tahoma" w:eastAsiaTheme="minorEastAsia" w:hAnsi="Tahoma" w:cs="Tahoma"/>
          <w:sz w:val="20"/>
          <w:szCs w:val="20"/>
        </w:rPr>
        <w:t>abs</w:t>
      </w:r>
      <w:proofErr w:type="spellEnd"/>
      <w:r w:rsidRPr="00F206E9">
        <w:rPr>
          <w:rFonts w:ascii="Tahoma" w:eastAsiaTheme="minorEastAsia" w:hAnsi="Tahoma" w:cs="Tahoma"/>
          <w:sz w:val="20"/>
          <w:szCs w:val="20"/>
        </w:rPr>
        <w:t>(x) – модуль числа x,</w:t>
      </w:r>
    </w:p>
    <w:p w14:paraId="53C3B92F" w14:textId="77777777" w:rsidR="00F108F2" w:rsidRPr="00F206E9" w:rsidRDefault="00F108F2" w:rsidP="00F108F2">
      <w:pPr>
        <w:pStyle w:val="af6"/>
        <w:spacing w:before="120"/>
        <w:ind w:left="1800"/>
        <w:jc w:val="both"/>
        <w:rPr>
          <w:rFonts w:ascii="Tahoma" w:eastAsiaTheme="minorEastAsia" w:hAnsi="Tahoma" w:cs="Tahoma"/>
        </w:rPr>
      </w:pPr>
      <w:r w:rsidRPr="00F206E9">
        <w:rPr>
          <w:rFonts w:ascii="Tahoma" w:eastAsiaTheme="minorEastAsia" w:hAnsi="Tahoma" w:cs="Tahoma"/>
        </w:rPr>
        <w:t>то присваивается приоритет, равный 1.</w:t>
      </w:r>
    </w:p>
    <w:p w14:paraId="16A4266E"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Иначе приоритет равен 2.</w:t>
      </w:r>
    </w:p>
    <w:p w14:paraId="32630215" w14:textId="77777777" w:rsidR="00F108F2" w:rsidRPr="00F206E9" w:rsidRDefault="00F108F2" w:rsidP="00F108F2">
      <w:pPr>
        <w:pStyle w:val="af6"/>
        <w:numPr>
          <w:ilvl w:val="0"/>
          <w:numId w:val="37"/>
        </w:numPr>
        <w:overflowPunct/>
        <w:autoSpaceDE/>
        <w:autoSpaceDN/>
        <w:adjustRightInd/>
        <w:spacing w:before="120" w:line="276" w:lineRule="auto"/>
        <w:jc w:val="both"/>
        <w:rPr>
          <w:rFonts w:ascii="Tahoma" w:hAnsi="Tahoma" w:cs="Tahoma"/>
        </w:rPr>
      </w:pPr>
      <w:r w:rsidRPr="00F206E9">
        <w:rPr>
          <w:rFonts w:ascii="Tahoma" w:hAnsi="Tahoma" w:cs="Tahoma"/>
        </w:rPr>
        <w:t xml:space="preserve">Рассчитываются «грязные» значения Расчетных цен фьючерсов кроме фьючерсов, базовым активом которых является процентная ставка (далее – Фьючерс на процентную ставку), </w:t>
      </w:r>
      <w:r w:rsidRPr="00F206E9">
        <w:rPr>
          <w:rFonts w:ascii="Tahoma" w:eastAsiaTheme="minorEastAsia" w:hAnsi="Tahoma" w:cs="Tahoma"/>
        </w:rPr>
        <w:t xml:space="preserve">определенных в ходе </w:t>
      </w:r>
      <w:r w:rsidRPr="00F206E9">
        <w:rPr>
          <w:rFonts w:ascii="Tahoma" w:hAnsi="Tahoma" w:cs="Tahoma"/>
        </w:rPr>
        <w:t xml:space="preserve">клиринговой сессии, проведенной по результатам предшествующего Расчетного периода, для всех </w:t>
      </w:r>
      <w:proofErr w:type="spellStart"/>
      <w:r w:rsidRPr="00F206E9">
        <w:rPr>
          <w:rFonts w:ascii="Tahoma" w:hAnsi="Tahoma" w:cs="Tahoma"/>
        </w:rPr>
        <w:t>Num</w:t>
      </w:r>
      <w:proofErr w:type="spellEnd"/>
      <w:r w:rsidRPr="00F206E9">
        <w:rPr>
          <w:rFonts w:ascii="Tahoma" w:hAnsi="Tahoma" w:cs="Tahoma"/>
        </w:rPr>
        <w:t>:</w:t>
      </w:r>
    </w:p>
    <w:p w14:paraId="1B53BB58"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eastAsiaTheme="minorEastAsia" w:hAnsi="Tahoma" w:cs="Tahoma"/>
        </w:rPr>
        <w:t xml:space="preserve">Для фьючерсов на БА, на котором установлен признак </w:t>
      </w:r>
      <w:proofErr w:type="spellStart"/>
      <w:proofErr w:type="gramStart"/>
      <w:r w:rsidRPr="00F206E9">
        <w:rPr>
          <w:rFonts w:ascii="Tahoma" w:eastAsiaTheme="minorEastAsia" w:hAnsi="Tahoma" w:cs="Tahoma"/>
        </w:rPr>
        <w:t>NegativePrices</w:t>
      </w:r>
      <w:proofErr w:type="spellEnd"/>
      <w:r w:rsidRPr="00F206E9">
        <w:rPr>
          <w:rFonts w:ascii="Tahoma" w:eastAsiaTheme="minorEastAsia" w:hAnsi="Tahoma" w:cs="Tahoma"/>
        </w:rPr>
        <w:t>(</w:t>
      </w:r>
      <w:proofErr w:type="gramEnd"/>
      <w:r w:rsidRPr="00F206E9">
        <w:rPr>
          <w:rFonts w:ascii="Tahoma" w:eastAsiaTheme="minorEastAsia" w:hAnsi="Tahoma" w:cs="Tahoma"/>
        </w:rPr>
        <w:t>БА)=</w:t>
      </w:r>
      <w:r w:rsidRPr="00F206E9">
        <w:rPr>
          <w:rFonts w:ascii="Tahoma" w:eastAsiaTheme="minorEastAsia" w:hAnsi="Tahoma" w:cs="Tahoma"/>
          <w:lang w:val="en-US"/>
        </w:rPr>
        <w:t>No</w:t>
      </w:r>
      <w:r w:rsidRPr="00F206E9">
        <w:rPr>
          <w:rFonts w:ascii="Tahoma" w:eastAsiaTheme="minorEastAsia" w:hAnsi="Tahoma" w:cs="Tahoma"/>
        </w:rPr>
        <w:t>:</w:t>
      </w:r>
    </w:p>
    <w:p w14:paraId="7646DF08" w14:textId="77777777" w:rsidR="00F108F2" w:rsidRPr="00F206E9" w:rsidRDefault="00F108F2" w:rsidP="00F108F2">
      <w:pPr>
        <w:pStyle w:val="af6"/>
        <w:overflowPunct/>
        <w:autoSpaceDE/>
        <w:autoSpaceDN/>
        <w:adjustRightInd/>
        <w:spacing w:before="120" w:line="276" w:lineRule="auto"/>
        <w:ind w:left="720"/>
        <w:jc w:val="both"/>
        <w:rPr>
          <w:rFonts w:ascii="Tahoma" w:hAnsi="Tahoma" w:cs="Tahoma"/>
        </w:rPr>
      </w:pPr>
    </w:p>
    <w:p w14:paraId="17E71B5D" w14:textId="77777777" w:rsidR="00F108F2" w:rsidRPr="00F206E9" w:rsidRDefault="00F108F2" w:rsidP="00F108F2">
      <w:pPr>
        <w:pStyle w:val="af6"/>
        <w:spacing w:before="120"/>
        <w:ind w:left="2520"/>
        <w:jc w:val="both"/>
        <w:rPr>
          <w:rFonts w:ascii="Tahoma" w:eastAsiaTheme="minorEastAsia" w:hAnsi="Tahoma" w:cs="Tahoma"/>
        </w:rPr>
      </w:pPr>
      <m:oMath>
        <m:r>
          <w:rPr>
            <w:rFonts w:ascii="Cambria Math" w:hAnsi="Cambria Math" w:cs="Tahoma"/>
          </w:rPr>
          <m:t>P_dirty(i-1,Num,БА)</m:t>
        </m:r>
        <m:r>
          <m:rPr>
            <m:sty m:val="p"/>
          </m:rPr>
          <w:rPr>
            <w:rFonts w:ascii="Cambria Math" w:hAnsi="Cambria Math" w:cs="Tahoma"/>
          </w:rPr>
          <m:t>=max⁡(</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+Points</m:t>
        </m:r>
        <m:d>
          <m:dPr>
            <m:ctrlPr>
              <w:rPr>
                <w:rFonts w:ascii="Cambria Math" w:hAnsi="Cambria Math" w:cs="Tahoma"/>
                <w:i/>
              </w:rPr>
            </m:ctrlPr>
          </m:dPr>
          <m:e>
            <m:r>
              <w:rPr>
                <w:rFonts w:ascii="Cambria Math" w:hAnsi="Cambria Math" w:cs="Tahoma"/>
              </w:rPr>
              <m:t>i,БА</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m:t>
            </m:r>
            <m:d>
              <m:dPr>
                <m:ctrlPr>
                  <w:rPr>
                    <w:rFonts w:ascii="Cambria Math" w:hAnsi="Cambria Math" w:cs="Tahoma"/>
                    <w:i/>
                  </w:rPr>
                </m:ctrlPr>
              </m:dPr>
              <m:e>
                <m:r>
                  <w:rPr>
                    <w:rFonts w:ascii="Cambria Math" w:hAnsi="Cambria Math" w:cs="Tahoma"/>
                  </w:rPr>
                  <m:t>t</m:t>
                </m:r>
              </m:e>
            </m:d>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i-1,t,БА</m:t>
                        </m:r>
                      </m:e>
                    </m:d>
                    <m:r>
                      <w:rPr>
                        <w:rFonts w:ascii="Cambria Math" w:hAnsi="Cambria Math" w:cs="Tahoma"/>
                      </w:rPr>
                      <m:t>∙t</m:t>
                    </m:r>
                  </m:sup>
                </m:sSup>
              </m:e>
            </m:d>
          </m:e>
        </m:nary>
        <m:r>
          <w:rPr>
            <w:rFonts w:ascii="Cambria Math" w:hAnsi="Cambria Math" w:cs="Tahoma"/>
          </w:rPr>
          <m:t>∙</m:t>
        </m:r>
        <m:r>
          <w:rPr>
            <w:rFonts w:ascii="Cambria Math" w:hAnsi="Cambria Math" w:cs="Tahoma"/>
            <w:lang w:val="en-US"/>
          </w:rPr>
          <m:t>Lot</m:t>
        </m:r>
        <m:r>
          <w:rPr>
            <w:rFonts w:ascii="Cambria Math" w:hAnsi="Cambria Math" w:cs="Tahoma"/>
          </w:rPr>
          <m:t>(</m:t>
        </m:r>
        <m:r>
          <w:rPr>
            <w:rFonts w:ascii="Cambria Math" w:hAnsi="Cambria Math" w:cs="Tahoma"/>
            <w:lang w:val="en-US"/>
          </w:rPr>
          <m:t>Num</m:t>
        </m:r>
        <m:r>
          <w:rPr>
            <w:rFonts w:ascii="Cambria Math" w:hAnsi="Cambria Math" w:cs="Tahoma"/>
          </w:rPr>
          <m:t>, БА);MinStep</m:t>
        </m:r>
        <m:d>
          <m:dPr>
            <m:ctrlPr>
              <w:rPr>
                <w:rFonts w:ascii="Cambria Math" w:hAnsi="Cambria Math" w:cs="Tahoma"/>
                <w:i/>
                <w:iCs/>
              </w:rPr>
            </m:ctrlPr>
          </m:dPr>
          <m:e>
            <m:r>
              <w:rPr>
                <w:rFonts w:ascii="Cambria Math" w:hAnsi="Cambria Math" w:cs="Tahoma"/>
              </w:rPr>
              <m:t>i,Num,БА</m:t>
            </m:r>
          </m:e>
        </m:d>
        <m:r>
          <w:rPr>
            <w:rFonts w:ascii="Cambria Math" w:hAnsi="Cambria Math" w:cs="Tahoma"/>
          </w:rPr>
          <m:t>)</m:t>
        </m:r>
      </m:oMath>
      <w:r w:rsidRPr="00F206E9">
        <w:rPr>
          <w:rFonts w:ascii="Tahoma" w:eastAsiaTheme="minorEastAsia" w:hAnsi="Tahoma" w:cs="Tahoma"/>
        </w:rPr>
        <w:t xml:space="preserve">   </w:t>
      </w:r>
    </w:p>
    <w:p w14:paraId="1811702A"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eastAsiaTheme="minorEastAsia" w:hAnsi="Tahoma" w:cs="Tahoma"/>
        </w:rPr>
        <w:t xml:space="preserve">Для Фьючерсов на БА, на котором установлен признак </w:t>
      </w:r>
      <w:proofErr w:type="spellStart"/>
      <w:proofErr w:type="gramStart"/>
      <w:r w:rsidRPr="00F206E9">
        <w:rPr>
          <w:rFonts w:ascii="Tahoma" w:eastAsiaTheme="minorEastAsia" w:hAnsi="Tahoma" w:cs="Tahoma"/>
        </w:rPr>
        <w:t>NegativePrices</w:t>
      </w:r>
      <w:proofErr w:type="spellEnd"/>
      <w:r w:rsidRPr="00F206E9">
        <w:rPr>
          <w:rFonts w:ascii="Tahoma" w:eastAsiaTheme="minorEastAsia" w:hAnsi="Tahoma" w:cs="Tahoma"/>
        </w:rPr>
        <w:t>(</w:t>
      </w:r>
      <w:proofErr w:type="gramEnd"/>
      <w:r w:rsidRPr="00F206E9">
        <w:rPr>
          <w:rFonts w:ascii="Tahoma" w:eastAsiaTheme="minorEastAsia" w:hAnsi="Tahoma" w:cs="Tahoma"/>
        </w:rPr>
        <w:t>БА)=</w:t>
      </w:r>
      <w:r w:rsidRPr="00F206E9">
        <w:rPr>
          <w:rFonts w:ascii="Tahoma" w:eastAsiaTheme="minorEastAsia" w:hAnsi="Tahoma" w:cs="Tahoma"/>
          <w:lang w:val="en-US"/>
        </w:rPr>
        <w:t>Yes</w:t>
      </w:r>
      <w:r w:rsidRPr="00F206E9">
        <w:rPr>
          <w:rFonts w:ascii="Tahoma" w:eastAsiaTheme="minorEastAsia" w:hAnsi="Tahoma" w:cs="Tahoma"/>
        </w:rPr>
        <w:t>:</w:t>
      </w:r>
    </w:p>
    <w:p w14:paraId="7008C9A1" w14:textId="77777777" w:rsidR="00F108F2" w:rsidRPr="00F206E9" w:rsidRDefault="00F108F2" w:rsidP="00F108F2">
      <w:pPr>
        <w:pStyle w:val="af6"/>
        <w:overflowPunct/>
        <w:autoSpaceDE/>
        <w:autoSpaceDN/>
        <w:adjustRightInd/>
        <w:spacing w:before="120" w:line="276" w:lineRule="auto"/>
        <w:ind w:left="720"/>
        <w:jc w:val="both"/>
        <w:rPr>
          <w:rFonts w:ascii="Tahoma" w:hAnsi="Tahoma" w:cs="Tahoma"/>
        </w:rPr>
      </w:pPr>
    </w:p>
    <w:p w14:paraId="1C2C258B" w14:textId="77777777" w:rsidR="00F108F2" w:rsidRPr="00F206E9" w:rsidRDefault="00F108F2" w:rsidP="00F108F2">
      <w:pPr>
        <w:pStyle w:val="af6"/>
        <w:spacing w:before="120"/>
        <w:ind w:left="2520"/>
        <w:jc w:val="both"/>
        <w:rPr>
          <w:rFonts w:ascii="Tahoma" w:eastAsiaTheme="minorEastAsia" w:hAnsi="Tahoma" w:cs="Tahoma"/>
        </w:rPr>
      </w:pPr>
      <m:oMath>
        <m:r>
          <w:rPr>
            <w:rFonts w:ascii="Cambria Math" w:hAnsi="Cambria Math" w:cs="Tahoma"/>
          </w:rPr>
          <m:t>P_dirty(i-1,Num,БА)</m:t>
        </m:r>
        <m:r>
          <m:rPr>
            <m:sty m:val="p"/>
          </m:rPr>
          <w:rPr>
            <w:rFonts w:ascii="Cambria Math" w:hAnsi="Cambria Math" w:cs="Tahoma"/>
          </w:rPr>
          <m:t>=</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+Points</m:t>
        </m:r>
        <m:d>
          <m:dPr>
            <m:ctrlPr>
              <w:rPr>
                <w:rFonts w:ascii="Cambria Math" w:hAnsi="Cambria Math" w:cs="Tahoma"/>
                <w:i/>
              </w:rPr>
            </m:ctrlPr>
          </m:dPr>
          <m:e>
            <m:r>
              <w:rPr>
                <w:rFonts w:ascii="Cambria Math" w:hAnsi="Cambria Math" w:cs="Tahoma"/>
              </w:rPr>
              <m:t>i,БА</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CF(t)</m:t>
            </m:r>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m:t>
                        </m:r>
                        <m:r>
                          <w:rPr>
                            <w:rFonts w:ascii="Cambria Math" w:hAnsi="Cambria Math" w:cs="Tahoma"/>
                            <w:lang w:val="en-US"/>
                          </w:rPr>
                          <m:t>t</m:t>
                        </m:r>
                        <m:r>
                          <w:rPr>
                            <w:rFonts w:ascii="Cambria Math" w:hAnsi="Cambria Math" w:cs="Tahoma"/>
                          </w:rPr>
                          <m:t>,БА</m:t>
                        </m:r>
                      </m:e>
                    </m:d>
                    <m:r>
                      <w:rPr>
                        <w:rFonts w:ascii="Cambria Math" w:hAnsi="Cambria Math" w:cs="Tahoma"/>
                      </w:rPr>
                      <m:t>∙t</m:t>
                    </m:r>
                  </m:sup>
                </m:sSup>
              </m:e>
            </m:d>
            <m:r>
              <w:rPr>
                <w:rFonts w:ascii="Cambria Math" w:hAnsi="Cambria Math" w:cs="Tahoma"/>
              </w:rPr>
              <m:t>∙</m:t>
            </m:r>
            <m:r>
              <w:rPr>
                <w:rFonts w:ascii="Cambria Math" w:hAnsi="Cambria Math" w:cs="Tahoma"/>
                <w:lang w:val="en-US"/>
              </w:rPr>
              <m:t>Lot</m:t>
            </m:r>
            <m:r>
              <w:rPr>
                <w:rFonts w:ascii="Cambria Math" w:hAnsi="Cambria Math" w:cs="Tahoma"/>
              </w:rPr>
              <m:t>(</m:t>
            </m:r>
            <m:r>
              <w:rPr>
                <w:rFonts w:ascii="Cambria Math" w:hAnsi="Cambria Math" w:cs="Tahoma"/>
                <w:lang w:val="en-US"/>
              </w:rPr>
              <m:t>Num</m:t>
            </m:r>
            <m:r>
              <w:rPr>
                <w:rFonts w:ascii="Cambria Math" w:hAnsi="Cambria Math" w:cs="Tahoma"/>
              </w:rPr>
              <m:t>, БА)</m:t>
            </m:r>
          </m:e>
        </m:nary>
      </m:oMath>
      <w:r w:rsidRPr="00F206E9">
        <w:rPr>
          <w:rFonts w:ascii="Tahoma" w:eastAsiaTheme="minorEastAsia" w:hAnsi="Tahoma" w:cs="Tahoma"/>
        </w:rPr>
        <w:t xml:space="preserve">   </w:t>
      </w:r>
    </w:p>
    <w:p w14:paraId="64A9094E" w14:textId="77777777" w:rsidR="00F108F2" w:rsidRPr="00F206E9" w:rsidRDefault="00F108F2" w:rsidP="00F108F2">
      <w:pPr>
        <w:spacing w:before="120" w:line="276" w:lineRule="auto"/>
        <w:ind w:left="708" w:firstLine="708"/>
        <w:jc w:val="both"/>
        <w:rPr>
          <w:rFonts w:ascii="Tahoma" w:eastAsiaTheme="minorEastAsia" w:hAnsi="Tahoma" w:cs="Tahoma"/>
          <w:sz w:val="20"/>
          <w:szCs w:val="20"/>
        </w:rPr>
      </w:pPr>
      <w:r w:rsidRPr="00F206E9">
        <w:rPr>
          <w:rFonts w:ascii="Tahoma" w:eastAsiaTheme="minorEastAsia" w:hAnsi="Tahoma" w:cs="Tahoma"/>
          <w:sz w:val="20"/>
          <w:szCs w:val="20"/>
        </w:rPr>
        <w:t>где</w:t>
      </w:r>
    </w:p>
    <w:p w14:paraId="43D6DDF0" w14:textId="77777777" w:rsidR="00F108F2" w:rsidRPr="00F206E9" w:rsidRDefault="00F108F2" w:rsidP="00F108F2">
      <w:pPr>
        <w:spacing w:before="120" w:line="276" w:lineRule="auto"/>
        <w:jc w:val="both"/>
        <w:rPr>
          <w:rFonts w:ascii="Tahoma" w:eastAsiaTheme="minorEastAsia" w:hAnsi="Tahoma" w:cs="Tahoma"/>
          <w:i/>
          <w:sz w:val="20"/>
          <w:szCs w:val="20"/>
        </w:rPr>
      </w:pPr>
      <m:oMathPara>
        <m:oMath>
          <m:r>
            <w:rPr>
              <w:rFonts w:ascii="Cambria Math" w:eastAsiaTheme="minorEastAsia" w:hAnsi="Cambria Math" w:cs="Tahoma"/>
              <w:sz w:val="20"/>
              <w:szCs w:val="20"/>
            </w:rPr>
            <m:t>Points</m:t>
          </m:r>
          <m:d>
            <m:dPr>
              <m:ctrlPr>
                <w:rPr>
                  <w:rFonts w:ascii="Cambria Math" w:eastAsiaTheme="minorEastAsia" w:hAnsi="Cambria Math" w:cs="Tahoma"/>
                  <w:i/>
                  <w:sz w:val="20"/>
                  <w:szCs w:val="20"/>
                </w:rPr>
              </m:ctrlPr>
            </m:dPr>
            <m:e>
              <m:r>
                <w:rPr>
                  <w:rFonts w:ascii="Cambria Math" w:eastAsiaTheme="minorEastAsia" w:hAnsi="Cambria Math" w:cs="Tahoma"/>
                  <w:sz w:val="20"/>
                  <w:szCs w:val="20"/>
                </w:rPr>
                <m:t>i,БА</m:t>
              </m:r>
            </m:e>
          </m:d>
          <m:r>
            <w:rPr>
              <w:rFonts w:ascii="Cambria Math" w:eastAsiaTheme="minorEastAsia" w:hAnsi="Cambria Math" w:cs="Tahoma"/>
              <w:sz w:val="20"/>
              <w:szCs w:val="20"/>
            </w:rPr>
            <m:t>=</m:t>
          </m:r>
          <m:f>
            <m:fPr>
              <m:type m:val="skw"/>
              <m:ctrlPr>
                <w:rPr>
                  <w:rFonts w:ascii="Cambria Math" w:eastAsiaTheme="minorEastAsia" w:hAnsi="Cambria Math" w:cs="Tahoma"/>
                  <w:i/>
                  <w:sz w:val="20"/>
                  <w:szCs w:val="20"/>
                </w:rPr>
              </m:ctrlPr>
            </m:fPr>
            <m:num>
              <m:r>
                <w:rPr>
                  <w:rFonts w:ascii="Cambria Math" w:eastAsiaTheme="minorEastAsia" w:hAnsi="Cambria Math" w:cs="Tahoma"/>
                  <w:sz w:val="20"/>
                  <w:szCs w:val="20"/>
                </w:rPr>
                <m:t>MinStep(i,1,БА)</m:t>
              </m:r>
            </m:num>
            <m:den>
              <m:r>
                <w:rPr>
                  <w:rFonts w:ascii="Cambria Math" w:eastAsiaTheme="minorEastAsia" w:hAnsi="Cambria Math" w:cs="Tahoma"/>
                  <w:sz w:val="20"/>
                  <w:szCs w:val="20"/>
                </w:rPr>
                <m:t>MinStepPrice(i,1,БА)</m:t>
              </m:r>
            </m:den>
          </m:f>
        </m:oMath>
      </m:oMathPara>
    </w:p>
    <w:p w14:paraId="250D098B" w14:textId="77777777" w:rsidR="00F108F2" w:rsidRPr="00F206E9" w:rsidRDefault="00F108F2" w:rsidP="00F108F2">
      <w:pPr>
        <w:pStyle w:val="af6"/>
        <w:spacing w:before="120"/>
        <w:ind w:left="1800"/>
        <w:jc w:val="both"/>
        <w:rPr>
          <w:rFonts w:ascii="Tahoma" w:eastAsiaTheme="minorEastAsia" w:hAnsi="Tahoma" w:cs="Tahoma"/>
        </w:rPr>
      </w:pPr>
      <m:oMath>
        <m:r>
          <w:rPr>
            <w:rFonts w:ascii="Cambria Math" w:hAnsi="Cambria Math" w:cs="Tahoma"/>
          </w:rPr>
          <m:t>r</m:t>
        </m:r>
        <m:d>
          <m:dPr>
            <m:ctrlPr>
              <w:rPr>
                <w:rFonts w:ascii="Cambria Math" w:hAnsi="Cambria Math" w:cs="Tahoma"/>
                <w:i/>
              </w:rPr>
            </m:ctrlPr>
          </m:dPr>
          <m:e>
            <m:r>
              <w:rPr>
                <w:rFonts w:ascii="Cambria Math" w:hAnsi="Cambria Math" w:cs="Tahoma"/>
              </w:rPr>
              <m:t>i-1,τ,БА</m:t>
            </m:r>
          </m:e>
        </m:d>
      </m:oMath>
      <w:r w:rsidRPr="00F206E9">
        <w:rPr>
          <w:rFonts w:ascii="Tahoma" w:eastAsiaTheme="minorEastAsia" w:hAnsi="Tahoma" w:cs="Tahoma"/>
        </w:rPr>
        <w:t xml:space="preserve"> – значение ставки на срок</w:t>
      </w:r>
      <m:oMath>
        <m:r>
          <w:rPr>
            <w:rFonts w:ascii="Cambria Math" w:eastAsiaTheme="minorEastAsia" w:hAnsi="Cambria Math" w:cs="Tahoma"/>
          </w:rPr>
          <m:t xml:space="preserve"> </m:t>
        </m:r>
        <m:r>
          <w:rPr>
            <w:rFonts w:ascii="Cambria Math" w:hAnsi="Cambria Math" w:cs="Tahoma"/>
          </w:rPr>
          <m:t>τ</m:t>
        </m:r>
      </m:oMath>
      <w:r w:rsidRPr="00F206E9">
        <w:rPr>
          <w:rFonts w:ascii="Tahoma" w:eastAsiaTheme="minorEastAsia" w:hAnsi="Tahoma" w:cs="Tahoma"/>
        </w:rPr>
        <w:t xml:space="preserve">, определенное в ходе </w:t>
      </w:r>
      <w:r w:rsidRPr="00F206E9">
        <w:rPr>
          <w:rFonts w:ascii="Tahoma" w:hAnsi="Tahoma" w:cs="Tahoma"/>
        </w:rPr>
        <w:t>клиринговой сессии, проведенной по результатам предшествующего Расчетного периода.</w:t>
      </w:r>
    </w:p>
    <w:p w14:paraId="0033ECAC" w14:textId="77777777" w:rsidR="00F108F2" w:rsidRPr="00F206E9" w:rsidRDefault="00F108F2" w:rsidP="00F108F2">
      <w:pPr>
        <w:pStyle w:val="af6"/>
        <w:spacing w:before="120"/>
        <w:ind w:left="2520"/>
        <w:jc w:val="both"/>
        <w:rPr>
          <w:rFonts w:ascii="Tahoma" w:eastAsiaTheme="minorEastAsia" w:hAnsi="Tahoma" w:cs="Tahoma"/>
          <w:iCs/>
        </w:rPr>
      </w:pPr>
    </w:p>
    <w:p w14:paraId="630B276C" w14:textId="77777777" w:rsidR="00F108F2" w:rsidRPr="00F206E9" w:rsidRDefault="00F108F2" w:rsidP="00F108F2">
      <w:pPr>
        <w:pStyle w:val="af6"/>
        <w:numPr>
          <w:ilvl w:val="0"/>
          <w:numId w:val="37"/>
        </w:numPr>
        <w:overflowPunct/>
        <w:autoSpaceDE/>
        <w:autoSpaceDN/>
        <w:adjustRightInd/>
        <w:spacing w:before="120" w:line="276" w:lineRule="auto"/>
        <w:jc w:val="both"/>
        <w:rPr>
          <w:rFonts w:ascii="Tahoma" w:hAnsi="Tahoma" w:cs="Tahoma"/>
        </w:rPr>
      </w:pPr>
      <w:r w:rsidRPr="00F206E9">
        <w:rPr>
          <w:rFonts w:ascii="Tahoma" w:hAnsi="Tahoma" w:cs="Tahoma"/>
        </w:rPr>
        <w:t xml:space="preserve">Преобразовываются значения Расчетных цен Фьючерсов на процентную ставку, </w:t>
      </w:r>
      <w:r w:rsidRPr="00F206E9">
        <w:rPr>
          <w:rFonts w:ascii="Tahoma" w:eastAsiaTheme="minorEastAsia" w:hAnsi="Tahoma" w:cs="Tahoma"/>
        </w:rPr>
        <w:t xml:space="preserve">определенных в ходе </w:t>
      </w:r>
      <w:r w:rsidRPr="00F206E9">
        <w:rPr>
          <w:rFonts w:ascii="Tahoma" w:hAnsi="Tahoma" w:cs="Tahoma"/>
        </w:rPr>
        <w:t xml:space="preserve">клиринговой сессии, проведенной по результатам предшествующего Расчетного периода, для всех </w:t>
      </w:r>
      <w:proofErr w:type="spellStart"/>
      <w:r w:rsidRPr="00F206E9">
        <w:rPr>
          <w:rFonts w:ascii="Tahoma" w:hAnsi="Tahoma" w:cs="Tahoma"/>
        </w:rPr>
        <w:t>Num</w:t>
      </w:r>
      <w:proofErr w:type="spellEnd"/>
      <w:r w:rsidRPr="00F206E9">
        <w:rPr>
          <w:rFonts w:ascii="Tahoma" w:hAnsi="Tahoma" w:cs="Tahoma"/>
        </w:rPr>
        <w:t>:</w:t>
      </w:r>
    </w:p>
    <w:p w14:paraId="3DF44921"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hAnsi="Tahoma" w:cs="Tahoma"/>
        </w:rPr>
        <w:t>цены которых выражены в обратных котировках:</w:t>
      </w:r>
    </w:p>
    <w:p w14:paraId="5FA6589E" w14:textId="77777777" w:rsidR="00F108F2" w:rsidRPr="00F206E9" w:rsidRDefault="00F108F2" w:rsidP="00F108F2">
      <w:pPr>
        <w:pStyle w:val="af6"/>
        <w:spacing w:before="120"/>
        <w:ind w:left="2520"/>
        <w:jc w:val="both"/>
        <w:rPr>
          <w:rFonts w:ascii="Tahoma" w:eastAsiaTheme="minorEastAsia" w:hAnsi="Tahoma" w:cs="Tahoma"/>
          <w:iCs/>
        </w:rPr>
      </w:pPr>
      <m:oMathPara>
        <m:oMath>
          <m:r>
            <w:rPr>
              <w:rFonts w:ascii="Cambria Math" w:hAnsi="Cambria Math" w:cs="Tahoma"/>
            </w:rPr>
            <m:t>P_dirty</m:t>
          </m:r>
          <m:d>
            <m:dPr>
              <m:ctrlPr>
                <w:rPr>
                  <w:rFonts w:ascii="Cambria Math" w:hAnsi="Cambria Math" w:cs="Tahoma"/>
                  <w:i/>
                  <w:iCs/>
                </w:rPr>
              </m:ctrlPr>
            </m:dPr>
            <m:e>
              <m:r>
                <w:rPr>
                  <w:rFonts w:ascii="Cambria Math" w:hAnsi="Cambria Math" w:cs="Tahoma"/>
                </w:rPr>
                <m:t>i-1,Num,БА</m:t>
              </m:r>
              <m:ctrlPr>
                <w:rPr>
                  <w:rFonts w:ascii="Cambria Math" w:hAnsi="Cambria Math" w:cs="Tahoma"/>
                </w:rPr>
              </m:ctrlPr>
            </m:e>
          </m:d>
          <m:r>
            <m:rPr>
              <m:sty m:val="p"/>
            </m:rPr>
            <w:rPr>
              <w:rFonts w:ascii="Cambria Math" w:hAnsi="Cambria Math" w:cs="Tahoma"/>
            </w:rPr>
            <m:t>=1-</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/100</m:t>
          </m:r>
        </m:oMath>
      </m:oMathPara>
    </w:p>
    <w:p w14:paraId="0BA2993E"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hAnsi="Tahoma" w:cs="Tahoma"/>
        </w:rPr>
        <w:t>цены которых выражены в прямых котировках:</w:t>
      </w:r>
    </w:p>
    <w:p w14:paraId="77DD8BF4" w14:textId="77777777" w:rsidR="00F108F2" w:rsidRPr="00F206E9" w:rsidRDefault="00F108F2" w:rsidP="00F108F2">
      <w:pPr>
        <w:pStyle w:val="af6"/>
        <w:spacing w:before="120"/>
        <w:ind w:left="2520"/>
        <w:jc w:val="both"/>
        <w:rPr>
          <w:rFonts w:ascii="Tahoma" w:eastAsiaTheme="minorEastAsia" w:hAnsi="Tahoma" w:cs="Tahoma"/>
        </w:rPr>
      </w:pPr>
      <m:oMathPara>
        <m:oMath>
          <m:r>
            <w:rPr>
              <w:rFonts w:ascii="Cambria Math" w:hAnsi="Cambria Math" w:cs="Tahoma"/>
            </w:rPr>
            <m:t>P_dirty</m:t>
          </m:r>
          <m:d>
            <m:dPr>
              <m:ctrlPr>
                <w:rPr>
                  <w:rFonts w:ascii="Cambria Math" w:hAnsi="Cambria Math" w:cs="Tahoma"/>
                  <w:i/>
                  <w:iCs/>
                </w:rPr>
              </m:ctrlPr>
            </m:dPr>
            <m:e>
              <m:r>
                <w:rPr>
                  <w:rFonts w:ascii="Cambria Math" w:hAnsi="Cambria Math" w:cs="Tahoma"/>
                </w:rPr>
                <m:t>i-1,Num,БА</m:t>
              </m:r>
              <m:ctrlPr>
                <w:rPr>
                  <w:rFonts w:ascii="Cambria Math" w:hAnsi="Cambria Math" w:cs="Tahoma"/>
                </w:rPr>
              </m:ctrlPr>
            </m:e>
          </m:d>
          <m:r>
            <m:rPr>
              <m:sty m:val="p"/>
            </m:rPr>
            <w:rPr>
              <w:rFonts w:ascii="Cambria Math" w:hAnsi="Cambria Math" w:cs="Tahoma"/>
            </w:rPr>
            <m:t>=</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/100</m:t>
          </m:r>
        </m:oMath>
      </m:oMathPara>
    </w:p>
    <w:p w14:paraId="094F04D5" w14:textId="77777777" w:rsidR="00F108F2" w:rsidRPr="00F206E9" w:rsidRDefault="00F108F2" w:rsidP="00F108F2">
      <w:pPr>
        <w:pStyle w:val="af6"/>
        <w:numPr>
          <w:ilvl w:val="0"/>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 xml:space="preserve">«Грязные» Расчетные цены основных фьючерсов, а также фьючерсов на БА, на котором установлены признаки </w:t>
      </w:r>
      <w:proofErr w:type="spellStart"/>
      <w:proofErr w:type="gramStart"/>
      <w:r w:rsidRPr="00F206E9">
        <w:rPr>
          <w:rFonts w:ascii="Tahoma" w:eastAsiaTheme="minorEastAsia" w:hAnsi="Tahoma" w:cs="Tahoma"/>
        </w:rPr>
        <w:t>AllFirstPriority</w:t>
      </w:r>
      <w:proofErr w:type="spellEnd"/>
      <w:r w:rsidRPr="00F206E9">
        <w:rPr>
          <w:rFonts w:ascii="Tahoma" w:eastAsiaTheme="minorEastAsia" w:hAnsi="Tahoma" w:cs="Tahoma"/>
        </w:rPr>
        <w:t>(</w:t>
      </w:r>
      <w:proofErr w:type="gram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 xml:space="preserve">, и/или </w:t>
      </w:r>
      <w:proofErr w:type="spellStart"/>
      <w:r w:rsidRPr="00F206E9">
        <w:rPr>
          <w:rFonts w:ascii="Tahoma" w:eastAsiaTheme="minorEastAsia" w:hAnsi="Tahoma" w:cs="Tahoma"/>
        </w:rPr>
        <w:t>NegativePrices</w:t>
      </w:r>
      <w:proofErr w:type="spell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 xml:space="preserve">, рассчитываются в соответствии с </w:t>
      </w:r>
      <w:proofErr w:type="spellStart"/>
      <w:r w:rsidRPr="00F206E9">
        <w:rPr>
          <w:rFonts w:ascii="Tahoma" w:eastAsiaTheme="minorEastAsia" w:hAnsi="Tahoma" w:cs="Tahoma"/>
        </w:rPr>
        <w:t>п.п</w:t>
      </w:r>
      <w:proofErr w:type="spellEnd"/>
      <w:r w:rsidRPr="00F206E9">
        <w:rPr>
          <w:rFonts w:ascii="Tahoma" w:eastAsiaTheme="minorEastAsia" w:hAnsi="Tahoma" w:cs="Tahoma"/>
        </w:rPr>
        <w:t xml:space="preserve">. 7.1 - 7.5 настоящего раздела Методики. </w:t>
      </w:r>
    </w:p>
    <w:p w14:paraId="37791627"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eastAsiaTheme="minorEastAsia" w:hAnsi="Tahoma" w:cs="Tahoma"/>
        </w:rPr>
      </w:pPr>
      <w:r w:rsidRPr="00F206E9">
        <w:rPr>
          <w:rFonts w:ascii="Tahoma" w:eastAsiaTheme="minorEastAsia" w:hAnsi="Tahoma" w:cs="Tahoma"/>
        </w:rPr>
        <w:t xml:space="preserve">Рассчитываются величины </w:t>
      </w:r>
      <m:oMath>
        <m:r>
          <w:rPr>
            <w:rFonts w:ascii="Cambria Math" w:eastAsiaTheme="minorEastAsia" w:hAnsi="Cambria Math" w:cs="Tahoma"/>
          </w:rPr>
          <m:t>MD</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Num,БА</m:t>
            </m:r>
          </m:e>
        </m:d>
      </m:oMath>
      <w:r w:rsidRPr="00F206E9">
        <w:rPr>
          <w:rFonts w:ascii="Tahoma" w:eastAsiaTheme="minorEastAsia" w:hAnsi="Tahoma" w:cs="Tahoma"/>
        </w:rPr>
        <w:t xml:space="preserve"> как медианное значение из величин </w:t>
      </w:r>
      <m:oMath>
        <m:r>
          <w:rPr>
            <w:rFonts w:ascii="Cambria Math" w:eastAsiaTheme="minorEastAsia" w:hAnsi="Cambria Math" w:cs="Tahoma"/>
          </w:rPr>
          <m:t>Bid</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m:rPr>
            <m:sty m:val="p"/>
          </m:rPr>
          <w:rPr>
            <w:rFonts w:ascii="Cambria Math" w:eastAsiaTheme="minorEastAsia" w:hAnsi="Cambria Math" w:cs="Tahoma"/>
          </w:rPr>
          <m:t xml:space="preserve">, </m:t>
        </m:r>
        <m:r>
          <w:rPr>
            <w:rFonts w:ascii="Cambria Math" w:eastAsiaTheme="minorEastAsia" w:hAnsi="Cambria Math" w:cs="Tahoma"/>
          </w:rPr>
          <m:t>Ask</m:t>
        </m:r>
        <m:d>
          <m:dPr>
            <m:ctrlPr>
              <w:rPr>
                <w:rFonts w:ascii="Cambria Math" w:eastAsiaTheme="minorEastAsia" w:hAnsi="Cambria Math" w:cs="Tahoma"/>
              </w:rPr>
            </m:ctrlPr>
          </m:dPr>
          <m:e>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e>
        </m:d>
        <m:r>
          <m:rPr>
            <m:sty m:val="p"/>
          </m:rPr>
          <w:rPr>
            <w:rFonts w:ascii="Cambria Math" w:eastAsiaTheme="minorEastAsia" w:hAnsi="Cambria Math" w:cs="Tahoma"/>
          </w:rPr>
          <m:t xml:space="preserve">, </m:t>
        </m:r>
        <m:r>
          <w:rPr>
            <w:rFonts w:ascii="Cambria Math" w:eastAsiaTheme="minorEastAsia" w:hAnsi="Cambria Math" w:cs="Tahoma"/>
          </w:rPr>
          <m:t>Last</m:t>
        </m:r>
        <m:r>
          <m:rPr>
            <m:sty m:val="p"/>
          </m:rPr>
          <w:rPr>
            <w:rFonts w:ascii="Cambria Math" w:eastAsiaTheme="minorEastAsia" w:hAnsi="Cambria Math" w:cs="Tahoma"/>
          </w:rPr>
          <m:t>(</m:t>
        </m:r>
        <m:r>
          <w:rPr>
            <w:rFonts w:ascii="Cambria Math" w:eastAsiaTheme="minorEastAsia" w:hAnsi="Cambria Math" w:cs="Tahoma"/>
          </w:rPr>
          <m:t>i</m:t>
        </m:r>
        <m:r>
          <m:rPr>
            <m:sty m:val="p"/>
          </m:rPr>
          <w:rPr>
            <w:rFonts w:ascii="Cambria Math" w:eastAsiaTheme="minorEastAsia" w:hAnsi="Cambria Math" w:cs="Tahoma"/>
          </w:rPr>
          <m:t>,</m:t>
        </m:r>
        <m:r>
          <w:rPr>
            <w:rFonts w:ascii="Cambria Math" w:eastAsiaTheme="minorEastAsia" w:hAnsi="Cambria Math" w:cs="Tahoma"/>
          </w:rPr>
          <m:t>Instr</m:t>
        </m:r>
        <m:r>
          <m:rPr>
            <m:sty m:val="p"/>
          </m:rPr>
          <w:rPr>
            <w:rFonts w:ascii="Cambria Math" w:eastAsiaTheme="minorEastAsia" w:hAnsi="Cambria Math" w:cs="Tahoma"/>
          </w:rPr>
          <m:t>)</m:t>
        </m:r>
      </m:oMath>
      <w:r w:rsidRPr="00F206E9">
        <w:rPr>
          <w:rFonts w:ascii="Tahoma" w:eastAsiaTheme="minorEastAsia" w:hAnsi="Tahoma" w:cs="Tahoma"/>
        </w:rPr>
        <w:t>.</w:t>
      </w:r>
    </w:p>
    <w:p w14:paraId="3B53A78A"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hAnsi="Tahoma" w:cs="Tahoma"/>
        </w:rPr>
        <w:t>Рассчитываются «грязные» значения предварительных значений расчетных цен для фьючерсов, кроме Фьючерсов на процентную ставку:</w:t>
      </w:r>
    </w:p>
    <w:p w14:paraId="134F3D04" w14:textId="77777777" w:rsidR="00F108F2" w:rsidRPr="00F206E9" w:rsidRDefault="00F108F2" w:rsidP="00F108F2">
      <w:pPr>
        <w:pStyle w:val="af6"/>
        <w:spacing w:before="120"/>
        <w:ind w:left="1800"/>
        <w:jc w:val="center"/>
        <w:rPr>
          <w:rFonts w:ascii="Tahoma" w:eastAsiaTheme="minorEastAsia" w:hAnsi="Tahoma" w:cs="Tahoma"/>
          <w:i/>
        </w:rPr>
      </w:pPr>
      <m:oMath>
        <m:r>
          <w:rPr>
            <w:rFonts w:ascii="Cambria Math" w:hAnsi="Cambria Math" w:cs="Tahoma"/>
          </w:rPr>
          <m:t>M</m:t>
        </m:r>
        <m:sSub>
          <m:sSubPr>
            <m:ctrlPr>
              <w:rPr>
                <w:rFonts w:ascii="Cambria Math" w:hAnsi="Cambria Math" w:cs="Tahoma"/>
                <w:i/>
              </w:rPr>
            </m:ctrlPr>
          </m:sSubPr>
          <m:e>
            <m:r>
              <w:rPr>
                <w:rFonts w:ascii="Cambria Math" w:hAnsi="Cambria Math" w:cs="Tahoma"/>
              </w:rPr>
              <m:t>D</m:t>
            </m:r>
          </m:e>
          <m:sub>
            <m:r>
              <w:rPr>
                <w:rFonts w:ascii="Cambria Math" w:hAnsi="Cambria Math" w:cs="Tahoma"/>
              </w:rPr>
              <m:t>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sub>
        </m:sSub>
        <m:r>
          <m:rPr>
            <m:sty m:val="p"/>
          </m:rPr>
          <w:rPr>
            <w:rFonts w:ascii="Cambria Math" w:hAnsi="Cambria Math" w:cs="Tahoma"/>
          </w:rPr>
          <m:t>=</m:t>
        </m:r>
        <m:r>
          <w:rPr>
            <w:rFonts w:ascii="Cambria Math" w:hAnsi="Cambria Math" w:cs="Tahoma"/>
          </w:rPr>
          <m:t>MD</m:t>
        </m:r>
        <m:d>
          <m:dPr>
            <m:ctrlPr>
              <w:rPr>
                <w:rFonts w:ascii="Cambria Math" w:hAnsi="Cambria Math" w:cs="Tahoma"/>
                <w:i/>
                <w:iCs/>
              </w:rPr>
            </m:ctrlPr>
          </m:dPr>
          <m:e>
            <m:r>
              <w:rPr>
                <w:rFonts w:ascii="Cambria Math" w:hAnsi="Cambria Math" w:cs="Tahoma"/>
              </w:rPr>
              <m:t>i,Num,БА</m:t>
            </m:r>
          </m:e>
        </m:d>
        <m:r>
          <w:rPr>
            <w:rFonts w:ascii="Cambria Math" w:hAnsi="Cambria Math" w:cs="Tahoma"/>
          </w:rPr>
          <m:t>+Points</m:t>
        </m:r>
        <m:d>
          <m:dPr>
            <m:ctrlPr>
              <w:rPr>
                <w:rFonts w:ascii="Cambria Math" w:hAnsi="Cambria Math" w:cs="Tahoma"/>
                <w:i/>
              </w:rPr>
            </m:ctrlPr>
          </m:dPr>
          <m:e>
            <m:r>
              <w:rPr>
                <w:rFonts w:ascii="Cambria Math" w:hAnsi="Cambria Math" w:cs="Tahoma"/>
              </w:rPr>
              <m:t>i,БА</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CF(t)</m:t>
            </m:r>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i-1,t,БА</m:t>
                        </m:r>
                      </m:e>
                    </m:d>
                    <m:r>
                      <w:rPr>
                        <w:rFonts w:ascii="Cambria Math" w:hAnsi="Cambria Math" w:cs="Tahoma"/>
                      </w:rPr>
                      <m:t>∙t</m:t>
                    </m:r>
                  </m:sup>
                </m:sSup>
              </m:e>
            </m:d>
            <m:r>
              <w:rPr>
                <w:rFonts w:ascii="Cambria Math" w:hAnsi="Cambria Math" w:cs="Tahoma"/>
              </w:rPr>
              <m:t>∙</m:t>
            </m:r>
            <m:r>
              <w:rPr>
                <w:rFonts w:ascii="Cambria Math" w:hAnsi="Cambria Math" w:cs="Tahoma"/>
                <w:lang w:val="en-US"/>
              </w:rPr>
              <m:t>Lot</m:t>
            </m:r>
            <m:r>
              <w:rPr>
                <w:rFonts w:ascii="Cambria Math" w:hAnsi="Cambria Math" w:cs="Tahoma"/>
              </w:rPr>
              <m:t>(</m:t>
            </m:r>
            <m:r>
              <w:rPr>
                <w:rFonts w:ascii="Cambria Math" w:hAnsi="Cambria Math" w:cs="Tahoma"/>
                <w:lang w:val="en-US"/>
              </w:rPr>
              <m:t>Num</m:t>
            </m:r>
            <m:r>
              <w:rPr>
                <w:rFonts w:ascii="Cambria Math" w:hAnsi="Cambria Math" w:cs="Tahoma"/>
              </w:rPr>
              <m:t>, БА)</m:t>
            </m:r>
          </m:e>
        </m:nary>
      </m:oMath>
      <w:r w:rsidRPr="00F206E9">
        <w:rPr>
          <w:rFonts w:ascii="Tahoma" w:eastAsiaTheme="minorEastAsia" w:hAnsi="Tahoma" w:cs="Tahoma"/>
          <w:i/>
        </w:rPr>
        <w:t>,</w:t>
      </w:r>
    </w:p>
    <w:p w14:paraId="61E47ACC" w14:textId="77777777" w:rsidR="00F108F2" w:rsidRPr="00F206E9" w:rsidRDefault="00F108F2" w:rsidP="00F108F2">
      <w:pPr>
        <w:pStyle w:val="af6"/>
        <w:spacing w:before="120"/>
        <w:ind w:left="1800"/>
        <w:jc w:val="both"/>
        <w:rPr>
          <w:rFonts w:ascii="Tahoma" w:eastAsiaTheme="minorEastAsia" w:hAnsi="Tahoma" w:cs="Tahoma"/>
        </w:rPr>
      </w:pPr>
      <w:r w:rsidRPr="00F206E9">
        <w:rPr>
          <w:rFonts w:ascii="Tahoma" w:hAnsi="Tahoma" w:cs="Tahoma"/>
        </w:rPr>
        <w:t>где</w:t>
      </w:r>
    </w:p>
    <w:p w14:paraId="1547D4BB" w14:textId="77777777" w:rsidR="00F108F2" w:rsidRPr="00F206E9" w:rsidRDefault="00F108F2" w:rsidP="00F108F2">
      <w:pPr>
        <w:pStyle w:val="af6"/>
        <w:spacing w:before="120"/>
        <w:ind w:left="1800"/>
        <w:jc w:val="both"/>
        <w:rPr>
          <w:rFonts w:ascii="Tahoma" w:eastAsiaTheme="minorEastAsia" w:hAnsi="Tahoma" w:cs="Tahoma"/>
        </w:rPr>
      </w:pPr>
      <m:oMath>
        <m:r>
          <w:rPr>
            <w:rFonts w:ascii="Cambria Math" w:hAnsi="Cambria Math" w:cs="Tahoma"/>
          </w:rPr>
          <m:t>r</m:t>
        </m:r>
        <m:d>
          <m:dPr>
            <m:ctrlPr>
              <w:rPr>
                <w:rFonts w:ascii="Cambria Math" w:hAnsi="Cambria Math" w:cs="Tahoma"/>
                <w:i/>
              </w:rPr>
            </m:ctrlPr>
          </m:dPr>
          <m:e>
            <m:r>
              <w:rPr>
                <w:rFonts w:ascii="Cambria Math" w:hAnsi="Cambria Math" w:cs="Tahoma"/>
              </w:rPr>
              <m:t>i-1,τ,БА</m:t>
            </m:r>
          </m:e>
        </m:d>
      </m:oMath>
      <w:r w:rsidRPr="00F206E9">
        <w:rPr>
          <w:rFonts w:ascii="Tahoma" w:eastAsiaTheme="minorEastAsia" w:hAnsi="Tahoma" w:cs="Tahoma"/>
        </w:rPr>
        <w:t xml:space="preserve"> – значение ставки на срок</w:t>
      </w:r>
      <m:oMath>
        <m:r>
          <w:rPr>
            <w:rFonts w:ascii="Cambria Math" w:eastAsiaTheme="minorEastAsia" w:hAnsi="Cambria Math" w:cs="Tahoma"/>
          </w:rPr>
          <m:t xml:space="preserve"> </m:t>
        </m:r>
        <m:r>
          <w:rPr>
            <w:rFonts w:ascii="Cambria Math" w:hAnsi="Cambria Math" w:cs="Tahoma"/>
          </w:rPr>
          <m:t>τ</m:t>
        </m:r>
      </m:oMath>
      <w:r w:rsidRPr="00F206E9">
        <w:rPr>
          <w:rFonts w:ascii="Tahoma" w:eastAsiaTheme="minorEastAsia" w:hAnsi="Tahoma" w:cs="Tahoma"/>
        </w:rPr>
        <w:t xml:space="preserve">, определенное в ходе </w:t>
      </w:r>
      <w:r w:rsidRPr="00F206E9">
        <w:rPr>
          <w:rFonts w:ascii="Tahoma" w:hAnsi="Tahoma" w:cs="Tahoma"/>
        </w:rPr>
        <w:t>клиринговой сессии, проведенной по результатам предшествующего Расчетного периода</w:t>
      </w:r>
      <w:r w:rsidRPr="00F206E9">
        <w:rPr>
          <w:rFonts w:ascii="Tahoma" w:eastAsiaTheme="minorEastAsia" w:hAnsi="Tahoma" w:cs="Tahoma"/>
        </w:rPr>
        <w:t>,</w:t>
      </w:r>
    </w:p>
    <w:p w14:paraId="7FB8BDA1" w14:textId="77777777" w:rsidR="00F108F2" w:rsidRPr="00F206E9" w:rsidRDefault="00F108F2" w:rsidP="00F108F2">
      <w:pPr>
        <w:spacing w:before="120" w:line="276" w:lineRule="auto"/>
        <w:jc w:val="both"/>
        <w:rPr>
          <w:rFonts w:ascii="Tahoma" w:hAnsi="Tahoma" w:cs="Tahoma"/>
          <w:i/>
          <w:sz w:val="20"/>
          <w:szCs w:val="20"/>
        </w:rPr>
      </w:pPr>
      <m:oMathPara>
        <m:oMath>
          <m:r>
            <w:rPr>
              <w:rFonts w:ascii="Cambria Math" w:eastAsiaTheme="minorEastAsia" w:hAnsi="Cambria Math" w:cs="Tahoma"/>
              <w:sz w:val="20"/>
              <w:szCs w:val="20"/>
            </w:rPr>
            <m:t>Points</m:t>
          </m:r>
          <m:d>
            <m:dPr>
              <m:ctrlPr>
                <w:rPr>
                  <w:rFonts w:ascii="Cambria Math" w:eastAsiaTheme="minorEastAsia" w:hAnsi="Cambria Math" w:cs="Tahoma"/>
                  <w:i/>
                  <w:sz w:val="20"/>
                  <w:szCs w:val="20"/>
                </w:rPr>
              </m:ctrlPr>
            </m:dPr>
            <m:e>
              <m:r>
                <w:rPr>
                  <w:rFonts w:ascii="Cambria Math" w:eastAsiaTheme="minorEastAsia" w:hAnsi="Cambria Math" w:cs="Tahoma"/>
                  <w:sz w:val="20"/>
                  <w:szCs w:val="20"/>
                </w:rPr>
                <m:t>i,БА</m:t>
              </m:r>
            </m:e>
          </m:d>
          <m:r>
            <w:rPr>
              <w:rFonts w:ascii="Cambria Math" w:eastAsiaTheme="minorEastAsia" w:hAnsi="Cambria Math" w:cs="Tahoma"/>
              <w:sz w:val="20"/>
              <w:szCs w:val="20"/>
            </w:rPr>
            <m:t>=</m:t>
          </m:r>
          <m:f>
            <m:fPr>
              <m:type m:val="skw"/>
              <m:ctrlPr>
                <w:rPr>
                  <w:rFonts w:ascii="Cambria Math" w:eastAsiaTheme="minorEastAsia" w:hAnsi="Cambria Math" w:cs="Tahoma"/>
                  <w:i/>
                  <w:sz w:val="20"/>
                  <w:szCs w:val="20"/>
                </w:rPr>
              </m:ctrlPr>
            </m:fPr>
            <m:num>
              <m:r>
                <w:rPr>
                  <w:rFonts w:ascii="Cambria Math" w:eastAsiaTheme="minorEastAsia" w:hAnsi="Cambria Math" w:cs="Tahoma"/>
                  <w:sz w:val="20"/>
                  <w:szCs w:val="20"/>
                </w:rPr>
                <m:t>MinStep(i,1,БА)</m:t>
              </m:r>
            </m:num>
            <m:den>
              <m:r>
                <w:rPr>
                  <w:rFonts w:ascii="Cambria Math" w:eastAsiaTheme="minorEastAsia" w:hAnsi="Cambria Math" w:cs="Tahoma"/>
                  <w:sz w:val="20"/>
                  <w:szCs w:val="20"/>
                </w:rPr>
                <m:t>MinStepPrice(i,1,БА)</m:t>
              </m:r>
            </m:den>
          </m:f>
        </m:oMath>
      </m:oMathPara>
    </w:p>
    <w:p w14:paraId="6D4FD66D"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hAnsi="Tahoma" w:cs="Tahoma"/>
        </w:rPr>
        <w:t>Преобразовываются значения рыночных данных для Фьючерсов на процентную ставку:</w:t>
      </w:r>
    </w:p>
    <w:p w14:paraId="2AE20710" w14:textId="77777777" w:rsidR="00F108F2" w:rsidRPr="00F206E9" w:rsidRDefault="00F108F2" w:rsidP="00F108F2">
      <w:pPr>
        <w:pStyle w:val="af6"/>
        <w:numPr>
          <w:ilvl w:val="2"/>
          <w:numId w:val="37"/>
        </w:numPr>
        <w:overflowPunct/>
        <w:autoSpaceDE/>
        <w:autoSpaceDN/>
        <w:adjustRightInd/>
        <w:spacing w:before="120" w:line="276" w:lineRule="auto"/>
        <w:jc w:val="both"/>
        <w:rPr>
          <w:rFonts w:ascii="Tahoma" w:hAnsi="Tahoma" w:cs="Tahoma"/>
        </w:rPr>
      </w:pPr>
      <w:r w:rsidRPr="00F206E9">
        <w:rPr>
          <w:rFonts w:ascii="Tahoma" w:hAnsi="Tahoma" w:cs="Tahoma"/>
        </w:rPr>
        <w:t xml:space="preserve"> цены которых выражены в обратных котировках:</w:t>
      </w:r>
    </w:p>
    <w:p w14:paraId="3C35C735" w14:textId="77777777" w:rsidR="00F108F2" w:rsidRPr="00F206E9" w:rsidRDefault="00F108F2" w:rsidP="00F108F2">
      <w:pPr>
        <w:pStyle w:val="af6"/>
        <w:spacing w:before="120"/>
        <w:ind w:left="2520"/>
        <w:jc w:val="both"/>
        <w:rPr>
          <w:rFonts w:ascii="Tahoma" w:eastAsiaTheme="minorEastAsia" w:hAnsi="Tahoma" w:cs="Tahoma"/>
          <w:iCs/>
        </w:rPr>
      </w:pPr>
      <m:oMathPara>
        <m:oMath>
          <m:r>
            <w:rPr>
              <w:rFonts w:ascii="Cambria Math" w:hAnsi="Cambria Math" w:cs="Tahoma"/>
            </w:rPr>
            <m:t>MD_dirty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=1-</m:t>
          </m:r>
          <m:r>
            <w:rPr>
              <w:rFonts w:ascii="Cambria Math" w:hAnsi="Cambria Math" w:cs="Tahoma"/>
            </w:rPr>
            <m:t>MD</m:t>
          </m:r>
          <m:d>
            <m:dPr>
              <m:ctrlPr>
                <w:rPr>
                  <w:rFonts w:ascii="Cambria Math" w:hAnsi="Cambria Math" w:cs="Tahoma"/>
                  <w:i/>
                  <w:iCs/>
                </w:rPr>
              </m:ctrlPr>
            </m:dPr>
            <m:e>
              <m:r>
                <w:rPr>
                  <w:rFonts w:ascii="Cambria Math" w:hAnsi="Cambria Math" w:cs="Tahoma"/>
                </w:rPr>
                <m:t>i,Num,БА</m:t>
              </m:r>
            </m:e>
          </m:d>
          <m:r>
            <w:rPr>
              <w:rFonts w:ascii="Cambria Math" w:hAnsi="Cambria Math" w:cs="Tahoma"/>
            </w:rPr>
            <m:t>/100</m:t>
          </m:r>
        </m:oMath>
      </m:oMathPara>
    </w:p>
    <w:p w14:paraId="76280049" w14:textId="77777777" w:rsidR="00F108F2" w:rsidRPr="00F206E9" w:rsidRDefault="00F108F2" w:rsidP="00F108F2">
      <w:pPr>
        <w:pStyle w:val="af6"/>
        <w:numPr>
          <w:ilvl w:val="2"/>
          <w:numId w:val="37"/>
        </w:numPr>
        <w:overflowPunct/>
        <w:autoSpaceDE/>
        <w:autoSpaceDN/>
        <w:adjustRightInd/>
        <w:spacing w:before="120" w:line="276" w:lineRule="auto"/>
        <w:jc w:val="both"/>
        <w:rPr>
          <w:rFonts w:ascii="Tahoma" w:hAnsi="Tahoma" w:cs="Tahoma"/>
        </w:rPr>
      </w:pPr>
      <w:r w:rsidRPr="00F206E9">
        <w:rPr>
          <w:rFonts w:ascii="Tahoma" w:hAnsi="Tahoma" w:cs="Tahoma"/>
        </w:rPr>
        <w:t>цены которых выражены в прямых котировках:</w:t>
      </w:r>
    </w:p>
    <w:p w14:paraId="779FEE05" w14:textId="77777777" w:rsidR="00F108F2" w:rsidRPr="00F206E9" w:rsidRDefault="00F108F2" w:rsidP="00F108F2">
      <w:pPr>
        <w:pStyle w:val="af6"/>
        <w:spacing w:before="120"/>
        <w:ind w:left="2520"/>
        <w:jc w:val="both"/>
        <w:rPr>
          <w:rFonts w:ascii="Tahoma" w:hAnsi="Tahoma" w:cs="Tahoma"/>
        </w:rPr>
      </w:pPr>
      <m:oMathPara>
        <m:oMath>
          <m:r>
            <w:rPr>
              <w:rFonts w:ascii="Cambria Math" w:hAnsi="Cambria Math" w:cs="Tahoma"/>
            </w:rPr>
            <m:t>MD_dirty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m:t>
          </m:r>
          <m:r>
            <w:rPr>
              <w:rFonts w:ascii="Cambria Math" w:hAnsi="Cambria Math" w:cs="Tahoma"/>
            </w:rPr>
            <m:t>MD</m:t>
          </m:r>
          <m:d>
            <m:dPr>
              <m:ctrlPr>
                <w:rPr>
                  <w:rFonts w:ascii="Cambria Math" w:hAnsi="Cambria Math" w:cs="Tahoma"/>
                  <w:i/>
                  <w:iCs/>
                </w:rPr>
              </m:ctrlPr>
            </m:dPr>
            <m:e>
              <m:r>
                <w:rPr>
                  <w:rFonts w:ascii="Cambria Math" w:hAnsi="Cambria Math" w:cs="Tahoma"/>
                </w:rPr>
                <m:t>i,Num,БА</m:t>
              </m:r>
            </m:e>
          </m:d>
          <m:r>
            <w:rPr>
              <w:rFonts w:ascii="Cambria Math" w:hAnsi="Cambria Math" w:cs="Tahoma"/>
            </w:rPr>
            <m:t>/100</m:t>
          </m:r>
        </m:oMath>
      </m:oMathPara>
    </w:p>
    <w:p w14:paraId="4D7B3F9C"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hAnsi="Tahoma" w:cs="Tahoma"/>
          <w:b/>
        </w:rPr>
      </w:pPr>
      <w:r w:rsidRPr="00F206E9">
        <w:rPr>
          <w:rFonts w:ascii="Tahoma" w:hAnsi="Tahoma" w:cs="Tahoma"/>
        </w:rPr>
        <w:t xml:space="preserve">Для всех </w:t>
      </w:r>
      <w:proofErr w:type="spellStart"/>
      <w:r w:rsidRPr="00F206E9">
        <w:rPr>
          <w:rFonts w:ascii="Tahoma" w:hAnsi="Tahoma" w:cs="Tahoma"/>
        </w:rPr>
        <w:t>Num</w:t>
      </w:r>
      <w:proofErr w:type="spellEnd"/>
      <w:r w:rsidRPr="00F206E9">
        <w:rPr>
          <w:rFonts w:ascii="Tahoma" w:hAnsi="Tahoma" w:cs="Tahoma"/>
        </w:rPr>
        <w:t xml:space="preserve"> </w:t>
      </w:r>
      <w:r w:rsidRPr="00F206E9">
        <w:rPr>
          <w:rFonts w:ascii="Tahoma" w:eastAsiaTheme="minorEastAsia" w:hAnsi="Tahoma" w:cs="Tahoma"/>
        </w:rPr>
        <w:t xml:space="preserve">теоретическая цена </w:t>
      </w:r>
      <m:oMath>
        <m:r>
          <w:rPr>
            <w:rFonts w:ascii="Cambria Math" w:hAnsi="Cambria Math" w:cs="Tahoma"/>
          </w:rPr>
          <m:t>MD_theor</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w:r w:rsidRPr="00F206E9">
        <w:rPr>
          <w:rFonts w:ascii="Tahoma" w:eastAsiaTheme="minorEastAsia" w:hAnsi="Tahoma" w:cs="Tahoma"/>
        </w:rPr>
        <w:t xml:space="preserve">  </w:t>
      </w:r>
      <w:r w:rsidRPr="00F206E9">
        <w:rPr>
          <w:rFonts w:ascii="Tahoma" w:hAnsi="Tahoma" w:cs="Tahoma"/>
        </w:rPr>
        <w:t xml:space="preserve">устанавливается равной </w:t>
      </w:r>
      <m:oMath>
        <m:r>
          <w:rPr>
            <w:rFonts w:ascii="Cambria Math" w:hAnsi="Cambria Math" w:cs="Tahoma"/>
          </w:rPr>
          <m:t>MD_dirty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w:p>
    <w:p w14:paraId="0C441F03" w14:textId="77777777" w:rsidR="00F108F2" w:rsidRPr="00F206E9" w:rsidRDefault="00F108F2" w:rsidP="00F108F2">
      <w:pPr>
        <w:pStyle w:val="af6"/>
        <w:numPr>
          <w:ilvl w:val="1"/>
          <w:numId w:val="37"/>
        </w:numPr>
        <w:overflowPunct/>
        <w:autoSpaceDE/>
        <w:autoSpaceDN/>
        <w:adjustRightInd/>
        <w:spacing w:after="160" w:line="259" w:lineRule="auto"/>
        <w:contextualSpacing/>
        <w:jc w:val="both"/>
        <w:rPr>
          <w:rFonts w:ascii="Tahoma" w:eastAsiaTheme="minorEastAsia" w:hAnsi="Tahoma" w:cs="Tahoma"/>
        </w:rPr>
      </w:pPr>
      <w:r w:rsidRPr="00F206E9">
        <w:rPr>
          <w:rFonts w:ascii="Tahoma" w:eastAsiaTheme="minorEastAsia" w:hAnsi="Tahoma" w:cs="Tahoma"/>
        </w:rPr>
        <w:t xml:space="preserve">«Грязная» Расчетная цена </w:t>
      </w:r>
      <m:oMath>
        <m:r>
          <w:rPr>
            <w:rFonts w:ascii="Cambria Math" w:hAnsi="Cambria Math" w:cs="Tahoma"/>
          </w:rPr>
          <m:t>P_dirty(i,БА,</m:t>
        </m:r>
        <m:r>
          <w:rPr>
            <w:rFonts w:ascii="Cambria Math" w:hAnsi="Cambria Math" w:cs="Tahoma"/>
            <w:lang w:val="en-US"/>
          </w:rPr>
          <m:t>Num</m:t>
        </m:r>
        <m:r>
          <w:rPr>
            <w:rFonts w:ascii="Cambria Math" w:hAnsi="Cambria Math" w:cs="Tahoma"/>
          </w:rPr>
          <m:t>)</m:t>
        </m:r>
      </m:oMath>
      <w:r w:rsidRPr="00F206E9">
        <w:rPr>
          <w:rFonts w:ascii="Tahoma" w:eastAsiaTheme="minorEastAsia" w:hAnsi="Tahoma" w:cs="Tahoma"/>
        </w:rPr>
        <w:t>:</w:t>
      </w:r>
    </w:p>
    <w:p w14:paraId="2C6679AD" w14:textId="77777777" w:rsidR="00F108F2" w:rsidRPr="00F206E9" w:rsidRDefault="00F108F2" w:rsidP="00F108F2">
      <w:pPr>
        <w:pStyle w:val="af6"/>
        <w:numPr>
          <w:ilvl w:val="2"/>
          <w:numId w:val="37"/>
        </w:numPr>
        <w:overflowPunct/>
        <w:autoSpaceDE/>
        <w:autoSpaceDN/>
        <w:adjustRightInd/>
        <w:spacing w:after="160" w:line="259" w:lineRule="auto"/>
        <w:contextualSpacing/>
        <w:jc w:val="both"/>
        <w:rPr>
          <w:rFonts w:ascii="Tahoma" w:eastAsiaTheme="minorEastAsia" w:hAnsi="Tahoma" w:cs="Tahoma"/>
        </w:rPr>
      </w:pPr>
      <w:r w:rsidRPr="00F206E9">
        <w:rPr>
          <w:rFonts w:ascii="Tahoma" w:eastAsiaTheme="minorEastAsia" w:hAnsi="Tahoma" w:cs="Tahoma"/>
        </w:rPr>
        <w:t xml:space="preserve">Устанавливается равной </w:t>
      </w:r>
      <m:oMath>
        <m:r>
          <w:rPr>
            <w:rFonts w:ascii="Cambria Math" w:hAnsi="Cambria Math" w:cs="Tahoma"/>
          </w:rPr>
          <m:t>MD_dirty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w:r w:rsidRPr="00F206E9">
        <w:rPr>
          <w:rFonts w:ascii="Tahoma" w:eastAsiaTheme="minorEastAsia" w:hAnsi="Tahoma" w:cs="Tahoma"/>
        </w:rPr>
        <w:t xml:space="preserve"> </w:t>
      </w:r>
      <w:r w:rsidRPr="00F206E9">
        <w:rPr>
          <w:rFonts w:ascii="Tahoma" w:hAnsi="Tahoma" w:cs="Tahoma"/>
        </w:rPr>
        <w:t xml:space="preserve">для всех </w:t>
      </w:r>
      <w:proofErr w:type="spellStart"/>
      <w:r w:rsidRPr="00F206E9">
        <w:rPr>
          <w:rFonts w:ascii="Tahoma" w:hAnsi="Tahoma" w:cs="Tahoma"/>
        </w:rPr>
        <w:t>Num</w:t>
      </w:r>
      <w:proofErr w:type="spellEnd"/>
      <w:r w:rsidRPr="00F206E9">
        <w:rPr>
          <w:rFonts w:ascii="Tahoma" w:hAnsi="Tahoma" w:cs="Tahoma"/>
        </w:rPr>
        <w:t>, кроме фьючерсов на Базовые активы без сбора данных с рынка спот</w:t>
      </w:r>
    </w:p>
    <w:p w14:paraId="7256B58A" w14:textId="77777777" w:rsidR="00F108F2" w:rsidRPr="00F206E9" w:rsidRDefault="00F108F2" w:rsidP="00F108F2">
      <w:pPr>
        <w:pStyle w:val="af6"/>
        <w:numPr>
          <w:ilvl w:val="2"/>
          <w:numId w:val="37"/>
        </w:numPr>
        <w:overflowPunct/>
        <w:autoSpaceDE/>
        <w:autoSpaceDN/>
        <w:adjustRightInd/>
        <w:spacing w:after="160" w:line="259" w:lineRule="auto"/>
        <w:contextualSpacing/>
        <w:jc w:val="both"/>
        <w:rPr>
          <w:rFonts w:ascii="Tahoma" w:eastAsiaTheme="minorEastAsia" w:hAnsi="Tahoma" w:cs="Tahoma"/>
        </w:rPr>
      </w:pPr>
      <w:r w:rsidRPr="00F206E9">
        <w:rPr>
          <w:rFonts w:ascii="Tahoma" w:hAnsi="Tahoma" w:cs="Tahoma"/>
        </w:rPr>
        <w:t xml:space="preserve">Для фьючерсов на Базовые активы без сбора данных с рынка спот значение </w:t>
      </w:r>
      <w:proofErr w:type="spellStart"/>
      <w:r w:rsidRPr="00F206E9">
        <w:rPr>
          <w:rFonts w:ascii="Cambria Math" w:hAnsi="Cambria Math" w:cs="Tahoma"/>
          <w:i/>
          <w:iCs/>
        </w:rPr>
        <w:t>P_dirty</w:t>
      </w:r>
      <w:proofErr w:type="spellEnd"/>
      <w:r w:rsidRPr="00F206E9">
        <w:rPr>
          <w:rFonts w:ascii="Cambria Math" w:hAnsi="Cambria Math" w:cs="Tahoma"/>
          <w:i/>
          <w:iCs/>
        </w:rPr>
        <w:t>(</w:t>
      </w:r>
      <w:proofErr w:type="spellStart"/>
      <w:proofErr w:type="gramStart"/>
      <w:r w:rsidRPr="00F206E9">
        <w:rPr>
          <w:rFonts w:ascii="Cambria Math" w:hAnsi="Cambria Math" w:cs="Tahoma"/>
          <w:i/>
          <w:iCs/>
        </w:rPr>
        <w:t>i,БА</w:t>
      </w:r>
      <w:proofErr w:type="spellEnd"/>
      <w:proofErr w:type="gramEnd"/>
      <w:r w:rsidRPr="00F206E9">
        <w:rPr>
          <w:rFonts w:ascii="Cambria Math" w:hAnsi="Cambria Math" w:cs="Tahoma"/>
          <w:i/>
          <w:iCs/>
        </w:rPr>
        <w:t>,</w:t>
      </w:r>
      <w:r w:rsidRPr="00F206E9">
        <w:rPr>
          <w:rFonts w:ascii="Cambria Math" w:hAnsi="Cambria Math" w:cs="Tahoma"/>
          <w:i/>
          <w:iCs/>
          <w:lang w:val="en-US"/>
        </w:rPr>
        <w:t>Num</w:t>
      </w:r>
      <w:r w:rsidRPr="00F206E9">
        <w:rPr>
          <w:rFonts w:ascii="Cambria Math" w:hAnsi="Cambria Math" w:cs="Tahoma"/>
          <w:i/>
          <w:iCs/>
        </w:rPr>
        <w:t>)</w:t>
      </w:r>
      <w:r w:rsidRPr="00F206E9">
        <w:rPr>
          <w:rFonts w:ascii="Tahoma" w:hAnsi="Tahoma" w:cs="Tahoma"/>
        </w:rPr>
        <w:t xml:space="preserve"> определяется следующим образом:</w:t>
      </w:r>
    </w:p>
    <w:p w14:paraId="037F6B38" w14:textId="77777777" w:rsidR="00F108F2" w:rsidRPr="00F206E9" w:rsidRDefault="00F108F2" w:rsidP="00F108F2">
      <w:pPr>
        <w:pStyle w:val="af6"/>
        <w:ind w:left="1800"/>
        <w:rPr>
          <w:rFonts w:ascii="Cambria Math" w:hAnsi="Cambria Math" w:cs="Tahoma"/>
        </w:rPr>
      </w:pPr>
      <m:oMath>
        <m:r>
          <m:rPr>
            <m:sty m:val="p"/>
          </m:rPr>
          <w:rPr>
            <w:rFonts w:ascii="Cambria Math" w:hAnsi="Cambria Math" w:cs="Tahoma"/>
          </w:rPr>
          <m:t>P_dirty(i,</m:t>
        </m:r>
        <m:r>
          <m:rPr>
            <m:sty m:val="p"/>
          </m:rPr>
          <w:rPr>
            <w:rFonts w:ascii="Cambria Math" w:hAnsi="Cambria Math" w:cs="Tahoma" w:hint="eastAsia"/>
          </w:rPr>
          <m:t>БА</m:t>
        </m:r>
        <m:r>
          <m:rPr>
            <m:sty m:val="p"/>
          </m:rPr>
          <w:rPr>
            <w:rFonts w:ascii="Cambria Math" w:hAnsi="Cambria Math" w:cs="Tahoma"/>
          </w:rPr>
          <m:t>,0)=</m:t>
        </m:r>
        <m:r>
          <w:rPr>
            <w:rFonts w:ascii="Cambria Math" w:hAnsi="Cambria Math" w:cs="Tahoma"/>
          </w:rPr>
          <m:t>MD_theor</m:t>
        </m:r>
        <m:d>
          <m:dPr>
            <m:ctrlPr>
              <w:rPr>
                <w:rFonts w:ascii="Cambria Math" w:hAnsi="Cambria Math" w:cs="Tahoma"/>
                <w:i/>
                <w:iCs/>
              </w:rPr>
            </m:ctrlPr>
          </m:dPr>
          <m:e>
            <m:r>
              <w:rPr>
                <w:rFonts w:ascii="Cambria Math" w:hAnsi="Cambria Math" w:cs="Tahoma"/>
              </w:rPr>
              <m:t>i,</m:t>
            </m:r>
            <m:r>
              <w:rPr>
                <w:rFonts w:ascii="Cambria Math" w:hAnsi="Cambria Math" w:cs="Tahoma" w:hint="eastAsia"/>
              </w:rPr>
              <m:t>БА</m:t>
            </m:r>
            <m:r>
              <w:rPr>
                <w:rFonts w:ascii="Cambria Math" w:hAnsi="Cambria Math" w:cs="Tahoma"/>
              </w:rPr>
              <m:t>,1</m:t>
            </m:r>
            <m:ctrlPr>
              <w:rPr>
                <w:rFonts w:ascii="Cambria Math" w:hAnsi="Cambria Math" w:cs="Tahoma"/>
              </w:rPr>
            </m:ctrlPr>
          </m:e>
        </m:d>
        <m:r>
          <w:rPr>
            <w:rFonts w:ascii="Cambria Math" w:hAnsi="Cambria Math" w:cs="Tahoma"/>
          </w:rPr>
          <m:t>)</m:t>
        </m:r>
      </m:oMath>
      <w:r w:rsidRPr="00F206E9">
        <w:rPr>
          <w:rFonts w:ascii="Cambria Math" w:hAnsi="Cambria Math" w:cs="Tahoma"/>
        </w:rPr>
        <w:t xml:space="preserve"> ,</w:t>
      </w:r>
    </w:p>
    <w:p w14:paraId="4A40EF07" w14:textId="77777777" w:rsidR="00F108F2" w:rsidRPr="00F206E9" w:rsidRDefault="00F108F2" w:rsidP="00F108F2">
      <w:pPr>
        <w:pStyle w:val="af6"/>
        <w:overflowPunct/>
        <w:autoSpaceDE/>
        <w:autoSpaceDN/>
        <w:adjustRightInd/>
        <w:spacing w:before="120" w:line="276" w:lineRule="auto"/>
        <w:ind w:left="1800"/>
        <w:rPr>
          <w:rFonts w:ascii="Cambria Math" w:hAnsi="Cambria Math" w:cs="Tahoma"/>
        </w:rPr>
      </w:pPr>
      <m:oMath>
        <m:r>
          <m:rPr>
            <m:sty m:val="p"/>
          </m:rPr>
          <w:rPr>
            <w:rFonts w:ascii="Cambria Math" w:hAnsi="Cambria Math" w:cs="Tahoma"/>
          </w:rPr>
          <m:t xml:space="preserve"> P_dirty(i,БА,1)=</m:t>
        </m:r>
        <m:r>
          <w:rPr>
            <w:rFonts w:ascii="Cambria Math" w:hAnsi="Cambria Math" w:cs="Tahoma"/>
          </w:rPr>
          <m:t>MD_theor</m:t>
        </m:r>
        <m:d>
          <m:dPr>
            <m:ctrlPr>
              <w:rPr>
                <w:rFonts w:ascii="Cambria Math" w:hAnsi="Cambria Math" w:cs="Tahoma"/>
                <w:i/>
                <w:iCs/>
              </w:rPr>
            </m:ctrlPr>
          </m:dPr>
          <m:e>
            <m:r>
              <w:rPr>
                <w:rFonts w:ascii="Cambria Math" w:hAnsi="Cambria Math" w:cs="Tahoma"/>
              </w:rPr>
              <m:t>i,</m:t>
            </m:r>
            <m:r>
              <w:rPr>
                <w:rFonts w:ascii="Cambria Math" w:hAnsi="Cambria Math" w:cs="Tahoma" w:hint="eastAsia"/>
              </w:rPr>
              <m:t>БА</m:t>
            </m:r>
            <m:r>
              <w:rPr>
                <w:rFonts w:ascii="Cambria Math" w:hAnsi="Cambria Math" w:cs="Tahoma"/>
              </w:rPr>
              <m:t>,1</m:t>
            </m:r>
            <m:ctrlPr>
              <w:rPr>
                <w:rFonts w:ascii="Cambria Math" w:hAnsi="Cambria Math" w:cs="Tahoma"/>
              </w:rPr>
            </m:ctrlPr>
          </m:e>
        </m:d>
        <m:r>
          <w:rPr>
            <w:rFonts w:ascii="Cambria Math" w:hAnsi="Cambria Math" w:cs="Tahoma"/>
          </w:rPr>
          <m:t>)</m:t>
        </m:r>
      </m:oMath>
      <w:r w:rsidRPr="00F206E9">
        <w:rPr>
          <w:rFonts w:ascii="Cambria Math" w:hAnsi="Cambria Math" w:cs="Tahoma"/>
        </w:rPr>
        <w:t>,</w:t>
      </w:r>
    </w:p>
    <w:p w14:paraId="381EB569" w14:textId="77777777" w:rsidR="00F108F2" w:rsidRPr="00F206E9" w:rsidRDefault="00F108F2" w:rsidP="00F108F2">
      <w:pPr>
        <w:pStyle w:val="af6"/>
        <w:overflowPunct/>
        <w:autoSpaceDE/>
        <w:autoSpaceDN/>
        <w:adjustRightInd/>
        <w:spacing w:before="120" w:line="276" w:lineRule="auto"/>
        <w:ind w:left="1800"/>
        <w:rPr>
          <w:rFonts w:ascii="Cambria Math" w:hAnsi="Cambria Math" w:cs="Tahoma"/>
        </w:rPr>
      </w:pPr>
      <m:oMath>
        <m:r>
          <m:rPr>
            <m:sty m:val="p"/>
          </m:rPr>
          <w:rPr>
            <w:rFonts w:ascii="Cambria Math" w:hAnsi="Cambria Math" w:cs="Tahoma"/>
            <w:lang w:val="en-US"/>
          </w:rPr>
          <m:t>P</m:t>
        </m:r>
        <m:r>
          <m:rPr>
            <m:sty m:val="p"/>
          </m:rPr>
          <w:rPr>
            <w:rFonts w:ascii="Cambria Math" w:hAnsi="Cambria Math" w:cs="Tahoma"/>
          </w:rPr>
          <m:t>_</m:t>
        </m:r>
        <m:r>
          <m:rPr>
            <m:sty m:val="p"/>
          </m:rPr>
          <w:rPr>
            <w:rFonts w:ascii="Cambria Math" w:hAnsi="Cambria Math" w:cs="Tahoma"/>
            <w:lang w:val="en-US"/>
          </w:rPr>
          <m:t>dirty</m:t>
        </m:r>
        <m:r>
          <m:rPr>
            <m:sty m:val="p"/>
          </m:rPr>
          <w:rPr>
            <w:rFonts w:ascii="Cambria Math" w:hAnsi="Cambria Math" w:cs="Tahoma"/>
          </w:rPr>
          <m:t>(</m:t>
        </m:r>
        <m:r>
          <m:rPr>
            <m:sty m:val="p"/>
          </m:rPr>
          <w:rPr>
            <w:rFonts w:ascii="Cambria Math" w:hAnsi="Cambria Math" w:cs="Tahoma"/>
            <w:lang w:val="en-US"/>
          </w:rPr>
          <m:t>i</m:t>
        </m:r>
        <m:r>
          <m:rPr>
            <m:sty m:val="p"/>
          </m:rPr>
          <w:rPr>
            <w:rFonts w:ascii="Cambria Math" w:hAnsi="Cambria Math" w:cs="Tahoma"/>
          </w:rPr>
          <m:t>,БА,</m:t>
        </m:r>
        <m:r>
          <m:rPr>
            <m:sty m:val="p"/>
          </m:rPr>
          <w:rPr>
            <w:rFonts w:ascii="Cambria Math" w:hAnsi="Cambria Math" w:cs="Tahoma"/>
            <w:lang w:val="en-US"/>
          </w:rPr>
          <m:t>Num</m:t>
        </m:r>
        <m:r>
          <m:rPr>
            <m:sty m:val="p"/>
          </m:rPr>
          <w:rPr>
            <w:rFonts w:ascii="Cambria Math" w:hAnsi="Cambria Math" w:cs="Tahoma"/>
          </w:rPr>
          <m:t>)=</m:t>
        </m:r>
        <m:r>
          <w:rPr>
            <w:rFonts w:ascii="Cambria Math" w:hAnsi="Cambria Math" w:cs="Tahoma"/>
          </w:rPr>
          <m:t>MD_dirty</m:t>
        </m:r>
        <m:d>
          <m:dPr>
            <m:ctrlPr>
              <w:rPr>
                <w:rFonts w:ascii="Cambria Math" w:hAnsi="Cambria Math" w:cs="Tahoma"/>
                <w:i/>
                <w:iCs/>
              </w:rPr>
            </m:ctrlPr>
          </m:dPr>
          <m:e>
            <m:r>
              <w:rPr>
                <w:rFonts w:ascii="Cambria Math" w:hAnsi="Cambria Math" w:cs="Tahoma"/>
              </w:rPr>
              <m:t>i,</m:t>
            </m:r>
            <m:r>
              <w:rPr>
                <w:rFonts w:ascii="Cambria Math" w:hAnsi="Cambria Math" w:cs="Tahoma" w:hint="eastAsia"/>
              </w:rPr>
              <m:t>БА</m:t>
            </m:r>
            <m:r>
              <w:rPr>
                <w:rFonts w:ascii="Cambria Math" w:hAnsi="Cambria Math" w:cs="Tahoma"/>
              </w:rPr>
              <m:t>,Num</m:t>
            </m:r>
            <m:ctrlPr>
              <w:rPr>
                <w:rFonts w:ascii="Cambria Math" w:hAnsi="Cambria Math" w:cs="Tahoma"/>
              </w:rPr>
            </m:ctrlPr>
          </m:e>
        </m:d>
        <m:r>
          <w:rPr>
            <w:rFonts w:ascii="Cambria Math" w:hAnsi="Cambria Math" w:cs="Tahoma"/>
          </w:rPr>
          <m:t>)</m:t>
        </m:r>
      </m:oMath>
      <w:r w:rsidRPr="00F206E9">
        <w:rPr>
          <w:rFonts w:ascii="Cambria Math" w:hAnsi="Cambria Math" w:cs="Tahoma"/>
        </w:rPr>
        <w:t xml:space="preserve"> для </w:t>
      </w:r>
      <w:r w:rsidRPr="00F206E9">
        <w:rPr>
          <w:rFonts w:ascii="Cambria Math" w:hAnsi="Cambria Math" w:cs="Tahoma"/>
          <w:lang w:val="en-US"/>
        </w:rPr>
        <w:t>Num</w:t>
      </w:r>
      <w:r w:rsidRPr="00F206E9">
        <w:rPr>
          <w:rFonts w:ascii="Cambria Math" w:hAnsi="Cambria Math" w:cs="Tahoma"/>
        </w:rPr>
        <w:t>&gt;1.</w:t>
      </w:r>
    </w:p>
    <w:p w14:paraId="0D225D22" w14:textId="77777777" w:rsidR="00F108F2" w:rsidRPr="00F206E9" w:rsidRDefault="00F108F2" w:rsidP="00F108F2">
      <w:pPr>
        <w:spacing w:before="120" w:line="276" w:lineRule="auto"/>
        <w:jc w:val="both"/>
        <w:rPr>
          <w:rFonts w:ascii="Tahoma" w:hAnsi="Tahoma" w:cs="Tahoma"/>
          <w:b/>
        </w:rPr>
      </w:pPr>
    </w:p>
    <w:p w14:paraId="7A5B889C" w14:textId="77777777" w:rsidR="00F108F2" w:rsidRPr="00F206E9" w:rsidRDefault="00F108F2" w:rsidP="00F108F2">
      <w:pPr>
        <w:pStyle w:val="af6"/>
        <w:numPr>
          <w:ilvl w:val="0"/>
          <w:numId w:val="37"/>
        </w:numPr>
        <w:overflowPunct/>
        <w:autoSpaceDE/>
        <w:autoSpaceDN/>
        <w:adjustRightInd/>
        <w:spacing w:before="120" w:line="276" w:lineRule="auto"/>
        <w:jc w:val="both"/>
        <w:rPr>
          <w:rFonts w:ascii="Tahoma" w:hAnsi="Tahoma" w:cs="Tahoma"/>
        </w:rPr>
      </w:pPr>
      <w:r w:rsidRPr="00F206E9">
        <w:rPr>
          <w:rFonts w:ascii="Tahoma" w:hAnsi="Tahoma" w:cs="Tahoma"/>
        </w:rPr>
        <w:t xml:space="preserve">«Грязные» Расчетные цены неосновных фьючерсов </w:t>
      </w:r>
      <m:oMath>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w:r w:rsidRPr="00F206E9">
        <w:rPr>
          <w:rFonts w:ascii="Tahoma" w:hAnsi="Tahoma" w:cs="Tahoma"/>
        </w:rPr>
        <w:t xml:space="preserve"> рассчитываются</w:t>
      </w:r>
      <w:r w:rsidRPr="00F206E9">
        <w:rPr>
          <w:rFonts w:ascii="Tahoma" w:eastAsiaTheme="minorEastAsia" w:hAnsi="Tahoma" w:cs="Tahoma"/>
        </w:rPr>
        <w:t xml:space="preserve"> по алгоритму, утвержденному Методикой определения НКО НКЦ (АО) риск-параметров срочного рынка ПАО Московская Биржа.</w:t>
      </w:r>
    </w:p>
    <w:p w14:paraId="2494CFC5" w14:textId="77777777" w:rsidR="00F108F2" w:rsidRPr="00F206E9" w:rsidRDefault="00F108F2" w:rsidP="00F108F2">
      <w:pPr>
        <w:pStyle w:val="af6"/>
        <w:numPr>
          <w:ilvl w:val="0"/>
          <w:numId w:val="37"/>
        </w:numPr>
        <w:overflowPunct/>
        <w:autoSpaceDE/>
        <w:autoSpaceDN/>
        <w:adjustRightInd/>
        <w:spacing w:before="120" w:line="276" w:lineRule="auto"/>
        <w:jc w:val="both"/>
        <w:rPr>
          <w:rFonts w:ascii="Tahoma" w:hAnsi="Tahoma" w:cs="Tahoma"/>
        </w:rPr>
      </w:pPr>
      <w:r w:rsidRPr="00F206E9">
        <w:rPr>
          <w:rFonts w:ascii="Tahoma" w:hAnsi="Tahoma" w:cs="Tahoma"/>
        </w:rPr>
        <w:t>Определяются Расчетные цены основных и неосновных фьючерсов:</w:t>
      </w:r>
    </w:p>
    <w:p w14:paraId="7BF37F38"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hAnsi="Tahoma" w:cs="Tahoma"/>
        </w:rPr>
        <w:t>Фьючерсов, кроме Фьючерсов на процентную ставку:</w:t>
      </w:r>
    </w:p>
    <w:p w14:paraId="4764928F" w14:textId="77777777" w:rsidR="00F108F2" w:rsidRPr="00F206E9" w:rsidRDefault="00F108F2" w:rsidP="00F108F2">
      <w:pPr>
        <w:pStyle w:val="af6"/>
        <w:overflowPunct/>
        <w:autoSpaceDE/>
        <w:autoSpaceDN/>
        <w:adjustRightInd/>
        <w:spacing w:before="120" w:line="276" w:lineRule="auto"/>
        <w:ind w:left="1416"/>
        <w:jc w:val="both"/>
        <w:rPr>
          <w:rFonts w:ascii="Tahoma" w:hAnsi="Tahoma" w:cs="Tahoma"/>
        </w:rPr>
      </w:pPr>
      <w:r w:rsidRPr="00F206E9">
        <w:rPr>
          <w:rFonts w:ascii="Tahoma" w:eastAsiaTheme="minorEastAsia" w:hAnsi="Tahoma" w:cs="Tahoma"/>
        </w:rPr>
        <w:t xml:space="preserve">Для Фьючерсов на БА, на котором установлен признак </w:t>
      </w:r>
      <w:proofErr w:type="spellStart"/>
      <w:proofErr w:type="gramStart"/>
      <w:r w:rsidRPr="00F206E9">
        <w:rPr>
          <w:rFonts w:ascii="Tahoma" w:eastAsiaTheme="minorEastAsia" w:hAnsi="Tahoma" w:cs="Tahoma"/>
        </w:rPr>
        <w:t>NegativePrices</w:t>
      </w:r>
      <w:proofErr w:type="spellEnd"/>
      <w:r w:rsidRPr="00F206E9">
        <w:rPr>
          <w:rFonts w:ascii="Tahoma" w:eastAsiaTheme="minorEastAsia" w:hAnsi="Tahoma" w:cs="Tahoma"/>
        </w:rPr>
        <w:t>(</w:t>
      </w:r>
      <w:proofErr w:type="gramEnd"/>
      <w:r w:rsidRPr="00F206E9">
        <w:rPr>
          <w:rFonts w:ascii="Tahoma" w:eastAsiaTheme="minorEastAsia" w:hAnsi="Tahoma" w:cs="Tahoma"/>
        </w:rPr>
        <w:t>БА)=</w:t>
      </w:r>
      <w:r w:rsidRPr="00F206E9">
        <w:rPr>
          <w:rFonts w:ascii="Tahoma" w:eastAsiaTheme="minorEastAsia" w:hAnsi="Tahoma" w:cs="Tahoma"/>
          <w:lang w:val="en-US"/>
        </w:rPr>
        <w:t>No</w:t>
      </w:r>
      <w:r w:rsidRPr="00F206E9">
        <w:rPr>
          <w:rFonts w:ascii="Tahoma" w:eastAsiaTheme="minorEastAsia" w:hAnsi="Tahoma" w:cs="Tahoma"/>
        </w:rPr>
        <w:t>:</w:t>
      </w:r>
    </w:p>
    <w:p w14:paraId="785764AB" w14:textId="77777777" w:rsidR="00F108F2" w:rsidRPr="00F206E9" w:rsidRDefault="00F108F2" w:rsidP="00F108F2">
      <w:pPr>
        <w:pStyle w:val="af6"/>
        <w:spacing w:before="120"/>
        <w:ind w:left="1800" w:right="-275"/>
        <w:jc w:val="center"/>
        <w:rPr>
          <w:rFonts w:ascii="Tahoma" w:eastAsiaTheme="minorEastAsia" w:hAnsi="Tahoma" w:cs="Tahoma"/>
          <w:i/>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=max⁡{</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-Points(i,БА)∙</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CF(t)</m:t>
              </m:r>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i,t,БА</m:t>
                          </m:r>
                        </m:e>
                      </m:d>
                      <m:r>
                        <w:rPr>
                          <w:rFonts w:ascii="Cambria Math" w:hAnsi="Cambria Math" w:cs="Tahoma"/>
                        </w:rPr>
                        <m:t>∙t</m:t>
                      </m:r>
                    </m:sup>
                  </m:sSup>
                </m:e>
              </m:d>
              <m:r>
                <w:rPr>
                  <w:rFonts w:ascii="Cambria Math" w:hAnsi="Cambria Math" w:cs="Tahoma"/>
                </w:rPr>
                <m:t>∙</m:t>
              </m:r>
              <m:r>
                <w:rPr>
                  <w:rFonts w:ascii="Cambria Math" w:hAnsi="Cambria Math" w:cs="Tahoma"/>
                  <w:lang w:val="en-US"/>
                </w:rPr>
                <m:t xml:space="preserve">Lot(Num, </m:t>
              </m:r>
              <m:r>
                <w:rPr>
                  <w:rFonts w:ascii="Cambria Math" w:hAnsi="Cambria Math" w:cs="Tahoma"/>
                </w:rPr>
                <m:t>БА)</m:t>
              </m:r>
            </m:e>
          </m:nary>
          <m:r>
            <w:rPr>
              <w:rFonts w:ascii="Cambria Math" w:hAnsi="Cambria Math" w:cs="Tahoma"/>
            </w:rPr>
            <m:t>;MinStep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m:t>
          </m:r>
        </m:oMath>
      </m:oMathPara>
    </w:p>
    <w:p w14:paraId="4BBDE377" w14:textId="77777777" w:rsidR="00F108F2" w:rsidRPr="00F206E9" w:rsidRDefault="00F108F2" w:rsidP="00F108F2">
      <w:pPr>
        <w:pStyle w:val="af6"/>
        <w:overflowPunct/>
        <w:autoSpaceDE/>
        <w:autoSpaceDN/>
        <w:adjustRightInd/>
        <w:spacing w:before="120" w:line="276" w:lineRule="auto"/>
        <w:ind w:left="1440"/>
        <w:jc w:val="both"/>
        <w:rPr>
          <w:rFonts w:ascii="Tahoma" w:hAnsi="Tahoma" w:cs="Tahoma"/>
        </w:rPr>
      </w:pPr>
      <w:r w:rsidRPr="00F206E9">
        <w:rPr>
          <w:rFonts w:ascii="Tahoma" w:eastAsiaTheme="minorEastAsia" w:hAnsi="Tahoma" w:cs="Tahoma"/>
        </w:rPr>
        <w:t xml:space="preserve">Для Фьючерсов на БА, на котором установлен признак </w:t>
      </w:r>
      <w:proofErr w:type="spellStart"/>
      <w:proofErr w:type="gramStart"/>
      <w:r w:rsidRPr="00F206E9">
        <w:rPr>
          <w:rFonts w:ascii="Tahoma" w:eastAsiaTheme="minorEastAsia" w:hAnsi="Tahoma" w:cs="Tahoma"/>
        </w:rPr>
        <w:t>NegativePrices</w:t>
      </w:r>
      <w:proofErr w:type="spellEnd"/>
      <w:r w:rsidRPr="00F206E9">
        <w:rPr>
          <w:rFonts w:ascii="Tahoma" w:eastAsiaTheme="minorEastAsia" w:hAnsi="Tahoma" w:cs="Tahoma"/>
        </w:rPr>
        <w:t>(</w:t>
      </w:r>
      <w:proofErr w:type="gramEnd"/>
      <w:r w:rsidRPr="00F206E9">
        <w:rPr>
          <w:rFonts w:ascii="Tahoma" w:eastAsiaTheme="minorEastAsia" w:hAnsi="Tahoma" w:cs="Tahoma"/>
        </w:rPr>
        <w:t>БА)=</w:t>
      </w:r>
      <w:proofErr w:type="spellStart"/>
      <w:r w:rsidRPr="00F206E9">
        <w:rPr>
          <w:rFonts w:ascii="Tahoma" w:eastAsiaTheme="minorEastAsia" w:hAnsi="Tahoma" w:cs="Tahoma"/>
        </w:rPr>
        <w:t>Yes</w:t>
      </w:r>
      <w:proofErr w:type="spellEnd"/>
      <w:r w:rsidRPr="00F206E9">
        <w:rPr>
          <w:rFonts w:ascii="Tahoma" w:eastAsiaTheme="minorEastAsia" w:hAnsi="Tahoma" w:cs="Tahoma"/>
        </w:rPr>
        <w:t>:</w:t>
      </w:r>
    </w:p>
    <w:p w14:paraId="4ECC2312" w14:textId="77777777" w:rsidR="00F108F2" w:rsidRPr="00F206E9" w:rsidRDefault="00F108F2" w:rsidP="00F108F2">
      <w:pPr>
        <w:pStyle w:val="af6"/>
        <w:spacing w:before="120"/>
        <w:ind w:left="1800"/>
        <w:jc w:val="center"/>
        <w:rPr>
          <w:rFonts w:ascii="Tahoma" w:eastAsiaTheme="minorEastAsia" w:hAnsi="Tahoma" w:cs="Tahoma"/>
          <w:i/>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-Points(i,БА)∙</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CF(t)</m:t>
              </m:r>
            </m:sub>
            <m:sup>
              <m:r>
                <w:rPr>
                  <w:rFonts w:ascii="Cambria Math" w:hAnsi="Cambria Math"/>
                  <w:sz w:val="24"/>
                  <w:szCs w:val="24"/>
                </w:rPr>
                <m:t>0&lt;t&lt;τ</m:t>
              </m:r>
              <m:d>
                <m:dPr>
                  <m:ctrlPr>
                    <w:rPr>
                      <w:rFonts w:ascii="Cambria Math" w:hAnsi="Cambria Math"/>
                      <w:i/>
                      <w:sz w:val="24"/>
                      <w:szCs w:val="24"/>
                    </w:rPr>
                  </m:ctrlPr>
                </m:dPr>
                <m:e>
                  <m:r>
                    <w:rPr>
                      <w:rFonts w:ascii="Cambria Math" w:hAnsi="Cambria Math"/>
                      <w:sz w:val="24"/>
                      <w:szCs w:val="24"/>
                    </w:rPr>
                    <m:t>Num</m:t>
                  </m:r>
                </m:e>
              </m:d>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БА,</m:t>
                      </m:r>
                      <m:r>
                        <w:rPr>
                          <w:rFonts w:ascii="Cambria Math" w:hAnsi="Cambria Math" w:cs="Tahoma"/>
                          <w:lang w:val="en-US"/>
                        </w:rPr>
                        <m:t>t</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i,t,БА</m:t>
                          </m:r>
                        </m:e>
                      </m:d>
                      <m:r>
                        <w:rPr>
                          <w:rFonts w:ascii="Cambria Math" w:hAnsi="Cambria Math" w:cs="Tahoma"/>
                        </w:rPr>
                        <m:t>∙t</m:t>
                      </m:r>
                    </m:sup>
                  </m:sSup>
                </m:e>
              </m:d>
            </m:e>
          </m:nary>
          <m:r>
            <w:rPr>
              <w:rFonts w:ascii="Cambria Math" w:hAnsi="Cambria Math" w:cs="Tahoma"/>
            </w:rPr>
            <m:t>∙</m:t>
          </m:r>
          <m:r>
            <w:rPr>
              <w:rFonts w:ascii="Cambria Math" w:hAnsi="Cambria Math" w:cs="Tahoma"/>
              <w:lang w:val="en-US"/>
            </w:rPr>
            <m:t xml:space="preserve">Lot(Num, </m:t>
          </m:r>
          <m:r>
            <w:rPr>
              <w:rFonts w:ascii="Cambria Math" w:hAnsi="Cambria Math" w:cs="Tahoma"/>
            </w:rPr>
            <m:t>БА)</m:t>
          </m:r>
        </m:oMath>
      </m:oMathPara>
    </w:p>
    <w:p w14:paraId="086A5763" w14:textId="77777777" w:rsidR="00F108F2" w:rsidRPr="00F206E9" w:rsidRDefault="00F108F2" w:rsidP="00F108F2">
      <w:pPr>
        <w:pStyle w:val="af6"/>
        <w:spacing w:before="120"/>
        <w:ind w:left="1800"/>
        <w:jc w:val="center"/>
        <w:rPr>
          <w:rFonts w:ascii="Tahoma" w:eastAsiaTheme="minorEastAsia" w:hAnsi="Tahoma" w:cs="Tahoma"/>
          <w:i/>
        </w:rPr>
      </w:pPr>
    </w:p>
    <w:p w14:paraId="72A72F61" w14:textId="77777777" w:rsidR="00F108F2" w:rsidRPr="00F206E9" w:rsidRDefault="00F108F2" w:rsidP="00F108F2">
      <w:pPr>
        <w:pStyle w:val="af6"/>
        <w:spacing w:before="120"/>
        <w:ind w:left="1800"/>
        <w:rPr>
          <w:rFonts w:ascii="Tahoma" w:eastAsiaTheme="minorEastAsia" w:hAnsi="Tahoma" w:cs="Tahoma"/>
          <w:i/>
          <w:iCs/>
        </w:rPr>
      </w:pPr>
      <w:r w:rsidRPr="00F206E9">
        <w:rPr>
          <w:rFonts w:ascii="Tahoma" w:eastAsiaTheme="minorEastAsia" w:hAnsi="Tahoma" w:cs="Tahoma"/>
        </w:rPr>
        <w:t>Где</w:t>
      </w:r>
      <w:r w:rsidRPr="00F206E9">
        <w:rPr>
          <w:rFonts w:ascii="Tahoma" w:eastAsiaTheme="minorEastAsia" w:hAnsi="Tahoma" w:cs="Tahoma"/>
          <w:i/>
        </w:rPr>
        <w:t xml:space="preserve"> </w:t>
      </w:r>
      <m:oMath>
        <m:r>
          <w:rPr>
            <w:rFonts w:ascii="Cambria Math" w:hAnsi="Cambria Math" w:cs="Tahoma"/>
          </w:rPr>
          <m:t>Fut</m:t>
        </m:r>
        <m:d>
          <m:dPr>
            <m:ctrlPr>
              <w:rPr>
                <w:rFonts w:ascii="Cambria Math" w:hAnsi="Cambria Math" w:cs="Tahoma"/>
                <w:i/>
                <w:iCs/>
              </w:rPr>
            </m:ctrlPr>
          </m:dPr>
          <m:e>
            <m:r>
              <w:rPr>
                <w:rFonts w:ascii="Cambria Math" w:hAnsi="Cambria Math" w:cs="Tahoma"/>
              </w:rPr>
              <m:t>i</m:t>
            </m:r>
          </m:e>
        </m:d>
      </m:oMath>
      <w:r w:rsidRPr="00F206E9">
        <w:rPr>
          <w:rFonts w:ascii="Tahoma" w:eastAsiaTheme="minorEastAsia" w:hAnsi="Tahoma" w:cs="Tahoma"/>
          <w:iCs/>
        </w:rPr>
        <w:t xml:space="preserve"> – фьючерс с порядковым номером </w:t>
      </w:r>
      <w:proofErr w:type="spellStart"/>
      <w:r w:rsidRPr="00F206E9">
        <w:rPr>
          <w:rFonts w:ascii="Tahoma" w:eastAsiaTheme="minorEastAsia" w:hAnsi="Tahoma" w:cs="Tahoma"/>
          <w:i/>
          <w:iCs/>
        </w:rPr>
        <w:t>Num</w:t>
      </w:r>
      <w:proofErr w:type="spellEnd"/>
      <w:r w:rsidRPr="00F206E9">
        <w:rPr>
          <w:rFonts w:ascii="Tahoma" w:eastAsiaTheme="minorEastAsia" w:hAnsi="Tahoma" w:cs="Tahoma"/>
          <w:i/>
          <w:iCs/>
        </w:rPr>
        <w:t>=j.</w:t>
      </w:r>
    </w:p>
    <w:p w14:paraId="12D181D8"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hAnsi="Tahoma" w:cs="Tahoma"/>
        </w:rPr>
        <w:t>Фьючерсов на процентную ставку, цены которых выражены в обратных котировках:</w:t>
      </w:r>
    </w:p>
    <w:p w14:paraId="0A6EFAA3" w14:textId="77777777" w:rsidR="00F108F2" w:rsidRPr="00F206E9" w:rsidRDefault="00F108F2" w:rsidP="00F108F2">
      <w:pPr>
        <w:pStyle w:val="af6"/>
        <w:spacing w:before="120"/>
        <w:ind w:firstLine="720"/>
        <w:jc w:val="both"/>
        <w:rPr>
          <w:rFonts w:ascii="Tahoma" w:hAnsi="Tahoma" w:cs="Tahoma"/>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=100∙(1-</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m:t>
          </m:r>
        </m:oMath>
      </m:oMathPara>
    </w:p>
    <w:p w14:paraId="5E91F769" w14:textId="77777777" w:rsidR="00F108F2" w:rsidRPr="00F206E9" w:rsidRDefault="00F108F2" w:rsidP="00F108F2">
      <w:pPr>
        <w:pStyle w:val="af6"/>
        <w:numPr>
          <w:ilvl w:val="1"/>
          <w:numId w:val="37"/>
        </w:numPr>
        <w:overflowPunct/>
        <w:autoSpaceDE/>
        <w:autoSpaceDN/>
        <w:adjustRightInd/>
        <w:spacing w:before="120" w:line="276" w:lineRule="auto"/>
        <w:jc w:val="both"/>
        <w:rPr>
          <w:rFonts w:ascii="Tahoma" w:hAnsi="Tahoma" w:cs="Tahoma"/>
        </w:rPr>
      </w:pPr>
      <w:r w:rsidRPr="00F206E9">
        <w:rPr>
          <w:rFonts w:ascii="Tahoma" w:hAnsi="Tahoma" w:cs="Tahoma"/>
        </w:rPr>
        <w:t>Фьючерсов на процентную ставку, цены которых выражены в прямых котировках:</w:t>
      </w:r>
    </w:p>
    <w:p w14:paraId="20CD59D4" w14:textId="77777777" w:rsidR="00F108F2" w:rsidRPr="00473412" w:rsidRDefault="00F108F2" w:rsidP="00F108F2">
      <w:pPr>
        <w:pStyle w:val="af6"/>
        <w:spacing w:before="120"/>
        <w:ind w:left="1800"/>
        <w:jc w:val="center"/>
        <w:rPr>
          <w:rFonts w:ascii="Tahoma" w:eastAsiaTheme="minorEastAsia" w:hAnsi="Tahoma" w:cs="Tahoma"/>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=100∙</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m:oMathPara>
    </w:p>
    <w:p w14:paraId="00FBD5F6" w14:textId="77777777" w:rsidR="00F108F2" w:rsidRPr="00473412" w:rsidRDefault="00F108F2" w:rsidP="00F108F2">
      <w:pPr>
        <w:pStyle w:val="af6"/>
        <w:ind w:left="1440"/>
        <w:jc w:val="both"/>
        <w:rPr>
          <w:rFonts w:ascii="Tahoma" w:hAnsi="Tahoma" w:cs="Tahoma"/>
        </w:rPr>
      </w:pPr>
    </w:p>
    <w:p w14:paraId="584BFDD5" w14:textId="77777777" w:rsidR="00F108F2" w:rsidRPr="00473412" w:rsidRDefault="00F108F2" w:rsidP="00F108F2">
      <w:pPr>
        <w:pStyle w:val="2"/>
        <w:numPr>
          <w:ilvl w:val="0"/>
          <w:numId w:val="0"/>
        </w:numPr>
        <w:ind w:left="-720"/>
        <w:rPr>
          <w:rFonts w:ascii="Tahoma" w:hAnsi="Tahoma" w:cs="Tahoma"/>
        </w:rPr>
      </w:pPr>
    </w:p>
    <w:p w14:paraId="7655A872" w14:textId="77777777" w:rsidR="00F108F2" w:rsidRDefault="00F108F2" w:rsidP="00F108F2"/>
    <w:p w14:paraId="4F2C2170" w14:textId="77777777" w:rsidR="00F108F2" w:rsidRDefault="00F108F2" w:rsidP="00F108F2">
      <w:pPr>
        <w:pStyle w:val="2"/>
        <w:numPr>
          <w:ilvl w:val="0"/>
          <w:numId w:val="0"/>
        </w:numPr>
      </w:pPr>
    </w:p>
    <w:p w14:paraId="6B0BA19F" w14:textId="77777777" w:rsidR="00F108F2" w:rsidRDefault="00F108F2" w:rsidP="00F108F2">
      <w:pPr>
        <w:pStyle w:val="2"/>
        <w:numPr>
          <w:ilvl w:val="0"/>
          <w:numId w:val="0"/>
        </w:numPr>
      </w:pPr>
    </w:p>
    <w:p w14:paraId="38444C18" w14:textId="77777777" w:rsidR="00F108F2" w:rsidRDefault="00F108F2" w:rsidP="00F108F2">
      <w:pPr>
        <w:pStyle w:val="2"/>
        <w:numPr>
          <w:ilvl w:val="0"/>
          <w:numId w:val="0"/>
        </w:numPr>
      </w:pPr>
    </w:p>
    <w:p w14:paraId="2F280DF6" w14:textId="77777777" w:rsidR="00F108F2" w:rsidRDefault="00F108F2" w:rsidP="00F108F2">
      <w:pPr>
        <w:pStyle w:val="2"/>
        <w:numPr>
          <w:ilvl w:val="0"/>
          <w:numId w:val="0"/>
        </w:numPr>
      </w:pPr>
    </w:p>
    <w:p w14:paraId="2EAC56A8" w14:textId="77777777" w:rsidR="00F108F2" w:rsidRDefault="00F108F2" w:rsidP="00F108F2"/>
    <w:p w14:paraId="2F733FE2" w14:textId="77777777" w:rsidR="00E72A50" w:rsidRDefault="00E72A50" w:rsidP="0026025F">
      <w:pPr>
        <w:pStyle w:val="Default"/>
        <w:spacing w:before="120"/>
        <w:ind w:left="567" w:hanging="567"/>
        <w:jc w:val="both"/>
      </w:pPr>
    </w:p>
    <w:p w14:paraId="73669505" w14:textId="77777777" w:rsidR="00E72A50" w:rsidRDefault="00E72A50" w:rsidP="00EA7751">
      <w:pPr>
        <w:pStyle w:val="2"/>
        <w:numPr>
          <w:ilvl w:val="0"/>
          <w:numId w:val="0"/>
        </w:numPr>
      </w:pPr>
    </w:p>
    <w:sectPr w:rsidR="00E72A50" w:rsidSect="00EA7751">
      <w:headerReference w:type="default" r:id="rId12"/>
      <w:footerReference w:type="even" r:id="rId13"/>
      <w:footerReference w:type="default" r:id="rId14"/>
      <w:pgSz w:w="11906" w:h="16838"/>
      <w:pgMar w:top="1134" w:right="850" w:bottom="899"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AF5C8" w16cex:dateUtc="2022-09-13T09: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32251" w14:textId="77777777" w:rsidR="0026025F" w:rsidRDefault="0026025F">
      <w:r>
        <w:separator/>
      </w:r>
    </w:p>
  </w:endnote>
  <w:endnote w:type="continuationSeparator" w:id="0">
    <w:p w14:paraId="7453AAE1" w14:textId="77777777" w:rsidR="0026025F" w:rsidRDefault="0026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45296" w14:textId="77777777" w:rsidR="0026025F" w:rsidRDefault="0026025F">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51810BB7" w14:textId="77777777" w:rsidR="0026025F" w:rsidRDefault="0026025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D711A" w14:textId="77777777" w:rsidR="0026025F" w:rsidRPr="00C34B9E" w:rsidRDefault="0026025F">
    <w:pPr>
      <w:pStyle w:val="af"/>
      <w:framePr w:wrap="around" w:vAnchor="text" w:hAnchor="margin" w:xAlign="right" w:y="1"/>
      <w:rPr>
        <w:rStyle w:val="af1"/>
        <w:rFonts w:ascii="Tahoma" w:hAnsi="Tahoma" w:cs="Tahoma"/>
        <w:sz w:val="20"/>
        <w:szCs w:val="20"/>
      </w:rPr>
    </w:pPr>
    <w:r w:rsidRPr="00C34B9E">
      <w:rPr>
        <w:rStyle w:val="af1"/>
        <w:rFonts w:ascii="Tahoma" w:hAnsi="Tahoma" w:cs="Tahoma"/>
        <w:sz w:val="20"/>
        <w:szCs w:val="20"/>
      </w:rPr>
      <w:fldChar w:fldCharType="begin"/>
    </w:r>
    <w:r w:rsidRPr="00C34B9E">
      <w:rPr>
        <w:rStyle w:val="af1"/>
        <w:rFonts w:ascii="Tahoma" w:hAnsi="Tahoma" w:cs="Tahoma"/>
        <w:sz w:val="20"/>
        <w:szCs w:val="20"/>
      </w:rPr>
      <w:instrText xml:space="preserve">PAGE  </w:instrText>
    </w:r>
    <w:r w:rsidRPr="00C34B9E">
      <w:rPr>
        <w:rStyle w:val="af1"/>
        <w:rFonts w:ascii="Tahoma" w:hAnsi="Tahoma" w:cs="Tahoma"/>
        <w:sz w:val="20"/>
        <w:szCs w:val="20"/>
      </w:rPr>
      <w:fldChar w:fldCharType="separate"/>
    </w:r>
    <w:r>
      <w:rPr>
        <w:rStyle w:val="af1"/>
        <w:rFonts w:ascii="Tahoma" w:hAnsi="Tahoma" w:cs="Tahoma"/>
        <w:noProof/>
        <w:sz w:val="20"/>
        <w:szCs w:val="20"/>
      </w:rPr>
      <w:t>10</w:t>
    </w:r>
    <w:r w:rsidRPr="00C34B9E">
      <w:rPr>
        <w:rStyle w:val="af1"/>
        <w:rFonts w:ascii="Tahoma" w:hAnsi="Tahoma" w:cs="Tahoma"/>
        <w:sz w:val="20"/>
        <w:szCs w:val="20"/>
      </w:rPr>
      <w:fldChar w:fldCharType="end"/>
    </w:r>
  </w:p>
  <w:p w14:paraId="0688EC0F" w14:textId="77777777" w:rsidR="0026025F" w:rsidRDefault="0026025F">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B9F42" w14:textId="77777777" w:rsidR="0026025F" w:rsidRDefault="0026025F">
      <w:r>
        <w:separator/>
      </w:r>
    </w:p>
  </w:footnote>
  <w:footnote w:type="continuationSeparator" w:id="0">
    <w:p w14:paraId="18957A0C" w14:textId="77777777" w:rsidR="0026025F" w:rsidRDefault="00260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2190C" w14:textId="77777777" w:rsidR="0026025F" w:rsidRPr="00210B85" w:rsidRDefault="0026025F" w:rsidP="00EA7751">
    <w:pPr>
      <w:pStyle w:val="ad"/>
      <w:pBdr>
        <w:bottom w:val="single" w:sz="4" w:space="1" w:color="auto"/>
      </w:pBdr>
      <w:tabs>
        <w:tab w:val="right" w:pos="8460"/>
      </w:tabs>
      <w:ind w:right="623"/>
      <w:rPr>
        <w:rFonts w:ascii="Tahoma" w:hAnsi="Tahoma" w:cs="Tahoma"/>
        <w:b/>
        <w:iCs/>
        <w:sz w:val="18"/>
        <w:szCs w:val="18"/>
      </w:rPr>
    </w:pPr>
    <w:r w:rsidRPr="00210B85">
      <w:rPr>
        <w:rFonts w:ascii="Tahoma" w:hAnsi="Tahoma" w:cs="Tahoma"/>
        <w:b/>
        <w:iCs/>
        <w:sz w:val="18"/>
        <w:szCs w:val="18"/>
      </w:rPr>
      <w:t xml:space="preserve">Правила </w:t>
    </w:r>
    <w:r>
      <w:rPr>
        <w:rFonts w:ascii="Tahoma" w:hAnsi="Tahoma" w:cs="Tahoma"/>
        <w:b/>
        <w:iCs/>
        <w:sz w:val="18"/>
        <w:szCs w:val="18"/>
      </w:rPr>
      <w:t>организованных торгов</w:t>
    </w:r>
    <w:r w:rsidRPr="00210B85">
      <w:rPr>
        <w:rFonts w:ascii="Tahoma" w:hAnsi="Tahoma" w:cs="Tahoma"/>
        <w:b/>
        <w:iCs/>
        <w:sz w:val="18"/>
        <w:szCs w:val="18"/>
      </w:rPr>
      <w:t xml:space="preserve"> на Срочном рынке </w:t>
    </w:r>
    <w:r>
      <w:rPr>
        <w:rFonts w:ascii="Tahoma" w:hAnsi="Tahoma" w:cs="Tahoma"/>
        <w:b/>
        <w:iCs/>
        <w:sz w:val="18"/>
        <w:szCs w:val="18"/>
      </w:rPr>
      <w:t>П</w:t>
    </w:r>
    <w:r w:rsidRPr="00210B85">
      <w:rPr>
        <w:rFonts w:ascii="Tahoma" w:hAnsi="Tahoma" w:cs="Tahoma"/>
        <w:b/>
        <w:iCs/>
        <w:sz w:val="18"/>
        <w:szCs w:val="18"/>
      </w:rPr>
      <w:t>АО Московская Биржа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75339"/>
    <w:multiLevelType w:val="hybridMultilevel"/>
    <w:tmpl w:val="E40C64E8"/>
    <w:lvl w:ilvl="0" w:tplc="F68E2CA4">
      <w:start w:val="1"/>
      <w:numFmt w:val="bullet"/>
      <w:lvlText w:val=""/>
      <w:lvlJc w:val="left"/>
      <w:pPr>
        <w:ind w:left="720" w:hanging="360"/>
      </w:pPr>
      <w:rPr>
        <w:rFonts w:ascii="Symbol" w:hAnsi="Symbol" w:hint="default"/>
      </w:rPr>
    </w:lvl>
    <w:lvl w:ilvl="1" w:tplc="EBB04AF4" w:tentative="1">
      <w:start w:val="1"/>
      <w:numFmt w:val="bullet"/>
      <w:lvlText w:val="o"/>
      <w:lvlJc w:val="left"/>
      <w:pPr>
        <w:ind w:left="1440" w:hanging="360"/>
      </w:pPr>
      <w:rPr>
        <w:rFonts w:ascii="Courier New" w:hAnsi="Courier New" w:cs="Courier New" w:hint="default"/>
      </w:rPr>
    </w:lvl>
    <w:lvl w:ilvl="2" w:tplc="DF6E1402" w:tentative="1">
      <w:start w:val="1"/>
      <w:numFmt w:val="bullet"/>
      <w:lvlText w:val=""/>
      <w:lvlJc w:val="left"/>
      <w:pPr>
        <w:ind w:left="2160" w:hanging="360"/>
      </w:pPr>
      <w:rPr>
        <w:rFonts w:ascii="Wingdings" w:hAnsi="Wingdings" w:hint="default"/>
      </w:rPr>
    </w:lvl>
    <w:lvl w:ilvl="3" w:tplc="144ADBC2" w:tentative="1">
      <w:start w:val="1"/>
      <w:numFmt w:val="bullet"/>
      <w:lvlText w:val=""/>
      <w:lvlJc w:val="left"/>
      <w:pPr>
        <w:ind w:left="2880" w:hanging="360"/>
      </w:pPr>
      <w:rPr>
        <w:rFonts w:ascii="Symbol" w:hAnsi="Symbol" w:hint="default"/>
      </w:rPr>
    </w:lvl>
    <w:lvl w:ilvl="4" w:tplc="59021720" w:tentative="1">
      <w:start w:val="1"/>
      <w:numFmt w:val="bullet"/>
      <w:lvlText w:val="o"/>
      <w:lvlJc w:val="left"/>
      <w:pPr>
        <w:ind w:left="3600" w:hanging="360"/>
      </w:pPr>
      <w:rPr>
        <w:rFonts w:ascii="Courier New" w:hAnsi="Courier New" w:cs="Courier New" w:hint="default"/>
      </w:rPr>
    </w:lvl>
    <w:lvl w:ilvl="5" w:tplc="797ACFA0" w:tentative="1">
      <w:start w:val="1"/>
      <w:numFmt w:val="bullet"/>
      <w:lvlText w:val=""/>
      <w:lvlJc w:val="left"/>
      <w:pPr>
        <w:ind w:left="4320" w:hanging="360"/>
      </w:pPr>
      <w:rPr>
        <w:rFonts w:ascii="Wingdings" w:hAnsi="Wingdings" w:hint="default"/>
      </w:rPr>
    </w:lvl>
    <w:lvl w:ilvl="6" w:tplc="E98AF438" w:tentative="1">
      <w:start w:val="1"/>
      <w:numFmt w:val="bullet"/>
      <w:lvlText w:val=""/>
      <w:lvlJc w:val="left"/>
      <w:pPr>
        <w:ind w:left="5040" w:hanging="360"/>
      </w:pPr>
      <w:rPr>
        <w:rFonts w:ascii="Symbol" w:hAnsi="Symbol" w:hint="default"/>
      </w:rPr>
    </w:lvl>
    <w:lvl w:ilvl="7" w:tplc="B3066CFC" w:tentative="1">
      <w:start w:val="1"/>
      <w:numFmt w:val="bullet"/>
      <w:lvlText w:val="o"/>
      <w:lvlJc w:val="left"/>
      <w:pPr>
        <w:ind w:left="5760" w:hanging="360"/>
      </w:pPr>
      <w:rPr>
        <w:rFonts w:ascii="Courier New" w:hAnsi="Courier New" w:cs="Courier New" w:hint="default"/>
      </w:rPr>
    </w:lvl>
    <w:lvl w:ilvl="8" w:tplc="7AEC2080" w:tentative="1">
      <w:start w:val="1"/>
      <w:numFmt w:val="bullet"/>
      <w:lvlText w:val=""/>
      <w:lvlJc w:val="left"/>
      <w:pPr>
        <w:ind w:left="6480" w:hanging="360"/>
      </w:pPr>
      <w:rPr>
        <w:rFonts w:ascii="Wingdings" w:hAnsi="Wingdings" w:hint="default"/>
      </w:rPr>
    </w:lvl>
  </w:abstractNum>
  <w:abstractNum w:abstractNumId="1" w15:restartNumberingAfterBreak="0">
    <w:nsid w:val="19797A02"/>
    <w:multiLevelType w:val="hybridMultilevel"/>
    <w:tmpl w:val="B02C1C4A"/>
    <w:lvl w:ilvl="0" w:tplc="76D09EB2">
      <w:start w:val="1"/>
      <w:numFmt w:val="bullet"/>
      <w:lvlText w:val=""/>
      <w:lvlJc w:val="left"/>
      <w:pPr>
        <w:ind w:left="720" w:hanging="360"/>
      </w:pPr>
      <w:rPr>
        <w:rFonts w:ascii="Symbol" w:hAnsi="Symbol" w:hint="default"/>
        <w:color w:val="000000"/>
      </w:rPr>
    </w:lvl>
    <w:lvl w:ilvl="1" w:tplc="8DD6D18C">
      <w:start w:val="1"/>
      <w:numFmt w:val="bullet"/>
      <w:lvlText w:val="o"/>
      <w:lvlJc w:val="left"/>
      <w:pPr>
        <w:ind w:left="1440" w:hanging="360"/>
      </w:pPr>
      <w:rPr>
        <w:rFonts w:ascii="Courier New" w:hAnsi="Courier New" w:cs="Courier New" w:hint="default"/>
      </w:rPr>
    </w:lvl>
    <w:lvl w:ilvl="2" w:tplc="62D4F776">
      <w:start w:val="1"/>
      <w:numFmt w:val="bullet"/>
      <w:lvlText w:val=""/>
      <w:lvlJc w:val="left"/>
      <w:pPr>
        <w:ind w:left="2160" w:hanging="360"/>
      </w:pPr>
      <w:rPr>
        <w:rFonts w:ascii="Wingdings" w:hAnsi="Wingdings" w:hint="default"/>
      </w:rPr>
    </w:lvl>
    <w:lvl w:ilvl="3" w:tplc="F66890A0">
      <w:start w:val="1"/>
      <w:numFmt w:val="bullet"/>
      <w:lvlText w:val=""/>
      <w:lvlJc w:val="left"/>
      <w:pPr>
        <w:ind w:left="2880" w:hanging="360"/>
      </w:pPr>
      <w:rPr>
        <w:rFonts w:ascii="Symbol" w:hAnsi="Symbol" w:hint="default"/>
      </w:rPr>
    </w:lvl>
    <w:lvl w:ilvl="4" w:tplc="CE16BB9A">
      <w:start w:val="1"/>
      <w:numFmt w:val="bullet"/>
      <w:lvlText w:val="o"/>
      <w:lvlJc w:val="left"/>
      <w:pPr>
        <w:ind w:left="3600" w:hanging="360"/>
      </w:pPr>
      <w:rPr>
        <w:rFonts w:ascii="Courier New" w:hAnsi="Courier New" w:cs="Courier New" w:hint="default"/>
      </w:rPr>
    </w:lvl>
    <w:lvl w:ilvl="5" w:tplc="B42C7C2C">
      <w:start w:val="1"/>
      <w:numFmt w:val="bullet"/>
      <w:lvlText w:val=""/>
      <w:lvlJc w:val="left"/>
      <w:pPr>
        <w:ind w:left="4320" w:hanging="360"/>
      </w:pPr>
      <w:rPr>
        <w:rFonts w:ascii="Wingdings" w:hAnsi="Wingdings" w:hint="default"/>
      </w:rPr>
    </w:lvl>
    <w:lvl w:ilvl="6" w:tplc="0136F6FA">
      <w:start w:val="1"/>
      <w:numFmt w:val="bullet"/>
      <w:lvlText w:val=""/>
      <w:lvlJc w:val="left"/>
      <w:pPr>
        <w:ind w:left="5040" w:hanging="360"/>
      </w:pPr>
      <w:rPr>
        <w:rFonts w:ascii="Symbol" w:hAnsi="Symbol" w:hint="default"/>
      </w:rPr>
    </w:lvl>
    <w:lvl w:ilvl="7" w:tplc="604A7046">
      <w:start w:val="1"/>
      <w:numFmt w:val="bullet"/>
      <w:lvlText w:val="o"/>
      <w:lvlJc w:val="left"/>
      <w:pPr>
        <w:ind w:left="5760" w:hanging="360"/>
      </w:pPr>
      <w:rPr>
        <w:rFonts w:ascii="Courier New" w:hAnsi="Courier New" w:cs="Courier New" w:hint="default"/>
      </w:rPr>
    </w:lvl>
    <w:lvl w:ilvl="8" w:tplc="ABECFE86">
      <w:start w:val="1"/>
      <w:numFmt w:val="bullet"/>
      <w:lvlText w:val=""/>
      <w:lvlJc w:val="left"/>
      <w:pPr>
        <w:ind w:left="6480" w:hanging="360"/>
      </w:pPr>
      <w:rPr>
        <w:rFonts w:ascii="Wingdings" w:hAnsi="Wingdings" w:hint="default"/>
      </w:rPr>
    </w:lvl>
  </w:abstractNum>
  <w:abstractNum w:abstractNumId="2" w15:restartNumberingAfterBreak="0">
    <w:nsid w:val="1CDE1664"/>
    <w:multiLevelType w:val="hybridMultilevel"/>
    <w:tmpl w:val="B24A6CB8"/>
    <w:lvl w:ilvl="0" w:tplc="98A69D16">
      <w:start w:val="1"/>
      <w:numFmt w:val="bullet"/>
      <w:lvlText w:val=""/>
      <w:lvlJc w:val="left"/>
      <w:pPr>
        <w:ind w:left="1494" w:hanging="360"/>
      </w:pPr>
      <w:rPr>
        <w:rFonts w:ascii="Symbol" w:hAnsi="Symbol" w:hint="default"/>
        <w:sz w:val="20"/>
        <w:szCs w:val="20"/>
      </w:rPr>
    </w:lvl>
    <w:lvl w:ilvl="1" w:tplc="E10C452E" w:tentative="1">
      <w:start w:val="1"/>
      <w:numFmt w:val="bullet"/>
      <w:lvlText w:val="o"/>
      <w:lvlJc w:val="left"/>
      <w:pPr>
        <w:ind w:left="2214" w:hanging="360"/>
      </w:pPr>
      <w:rPr>
        <w:rFonts w:ascii="Courier New" w:hAnsi="Courier New" w:cs="Courier New" w:hint="default"/>
      </w:rPr>
    </w:lvl>
    <w:lvl w:ilvl="2" w:tplc="5840105A">
      <w:start w:val="1"/>
      <w:numFmt w:val="bullet"/>
      <w:lvlText w:val=""/>
      <w:lvlJc w:val="left"/>
      <w:pPr>
        <w:ind w:left="2934" w:hanging="360"/>
      </w:pPr>
      <w:rPr>
        <w:rFonts w:ascii="Wingdings" w:hAnsi="Wingdings" w:hint="default"/>
      </w:rPr>
    </w:lvl>
    <w:lvl w:ilvl="3" w:tplc="A66AAA3C" w:tentative="1">
      <w:start w:val="1"/>
      <w:numFmt w:val="bullet"/>
      <w:lvlText w:val=""/>
      <w:lvlJc w:val="left"/>
      <w:pPr>
        <w:ind w:left="3654" w:hanging="360"/>
      </w:pPr>
      <w:rPr>
        <w:rFonts w:ascii="Symbol" w:hAnsi="Symbol" w:hint="default"/>
      </w:rPr>
    </w:lvl>
    <w:lvl w:ilvl="4" w:tplc="44D4FB94" w:tentative="1">
      <w:start w:val="1"/>
      <w:numFmt w:val="bullet"/>
      <w:lvlText w:val="o"/>
      <w:lvlJc w:val="left"/>
      <w:pPr>
        <w:ind w:left="4374" w:hanging="360"/>
      </w:pPr>
      <w:rPr>
        <w:rFonts w:ascii="Courier New" w:hAnsi="Courier New" w:cs="Courier New" w:hint="default"/>
      </w:rPr>
    </w:lvl>
    <w:lvl w:ilvl="5" w:tplc="12604D6C" w:tentative="1">
      <w:start w:val="1"/>
      <w:numFmt w:val="bullet"/>
      <w:lvlText w:val=""/>
      <w:lvlJc w:val="left"/>
      <w:pPr>
        <w:ind w:left="5094" w:hanging="360"/>
      </w:pPr>
      <w:rPr>
        <w:rFonts w:ascii="Wingdings" w:hAnsi="Wingdings" w:hint="default"/>
      </w:rPr>
    </w:lvl>
    <w:lvl w:ilvl="6" w:tplc="A6582044" w:tentative="1">
      <w:start w:val="1"/>
      <w:numFmt w:val="bullet"/>
      <w:lvlText w:val=""/>
      <w:lvlJc w:val="left"/>
      <w:pPr>
        <w:ind w:left="5814" w:hanging="360"/>
      </w:pPr>
      <w:rPr>
        <w:rFonts w:ascii="Symbol" w:hAnsi="Symbol" w:hint="default"/>
      </w:rPr>
    </w:lvl>
    <w:lvl w:ilvl="7" w:tplc="57BE9588" w:tentative="1">
      <w:start w:val="1"/>
      <w:numFmt w:val="bullet"/>
      <w:lvlText w:val="o"/>
      <w:lvlJc w:val="left"/>
      <w:pPr>
        <w:ind w:left="6534" w:hanging="360"/>
      </w:pPr>
      <w:rPr>
        <w:rFonts w:ascii="Courier New" w:hAnsi="Courier New" w:cs="Courier New" w:hint="default"/>
      </w:rPr>
    </w:lvl>
    <w:lvl w:ilvl="8" w:tplc="F08244C6" w:tentative="1">
      <w:start w:val="1"/>
      <w:numFmt w:val="bullet"/>
      <w:lvlText w:val=""/>
      <w:lvlJc w:val="left"/>
      <w:pPr>
        <w:ind w:left="7254" w:hanging="360"/>
      </w:pPr>
      <w:rPr>
        <w:rFonts w:ascii="Wingdings" w:hAnsi="Wingdings" w:hint="default"/>
      </w:rPr>
    </w:lvl>
  </w:abstractNum>
  <w:abstractNum w:abstractNumId="3" w15:restartNumberingAfterBreak="0">
    <w:nsid w:val="1D370F66"/>
    <w:multiLevelType w:val="hybridMultilevel"/>
    <w:tmpl w:val="1E10C5D6"/>
    <w:lvl w:ilvl="0" w:tplc="B99AD23A">
      <w:start w:val="1"/>
      <w:numFmt w:val="bullet"/>
      <w:lvlText w:val=""/>
      <w:lvlJc w:val="left"/>
      <w:pPr>
        <w:ind w:left="720" w:hanging="360"/>
      </w:pPr>
      <w:rPr>
        <w:rFonts w:ascii="Symbol" w:hAnsi="Symbol" w:hint="default"/>
        <w:sz w:val="20"/>
        <w:szCs w:val="20"/>
      </w:rPr>
    </w:lvl>
    <w:lvl w:ilvl="1" w:tplc="9078B53E" w:tentative="1">
      <w:start w:val="1"/>
      <w:numFmt w:val="bullet"/>
      <w:lvlText w:val="o"/>
      <w:lvlJc w:val="left"/>
      <w:pPr>
        <w:ind w:left="1440" w:hanging="360"/>
      </w:pPr>
      <w:rPr>
        <w:rFonts w:ascii="Courier New" w:hAnsi="Courier New" w:cs="Courier New" w:hint="default"/>
      </w:rPr>
    </w:lvl>
    <w:lvl w:ilvl="2" w:tplc="7C1CB208" w:tentative="1">
      <w:start w:val="1"/>
      <w:numFmt w:val="bullet"/>
      <w:lvlText w:val=""/>
      <w:lvlJc w:val="left"/>
      <w:pPr>
        <w:ind w:left="2160" w:hanging="360"/>
      </w:pPr>
      <w:rPr>
        <w:rFonts w:ascii="Wingdings" w:hAnsi="Wingdings" w:hint="default"/>
      </w:rPr>
    </w:lvl>
    <w:lvl w:ilvl="3" w:tplc="6CF699FA" w:tentative="1">
      <w:start w:val="1"/>
      <w:numFmt w:val="bullet"/>
      <w:lvlText w:val=""/>
      <w:lvlJc w:val="left"/>
      <w:pPr>
        <w:ind w:left="2880" w:hanging="360"/>
      </w:pPr>
      <w:rPr>
        <w:rFonts w:ascii="Symbol" w:hAnsi="Symbol" w:hint="default"/>
      </w:rPr>
    </w:lvl>
    <w:lvl w:ilvl="4" w:tplc="A7B0BE2C">
      <w:start w:val="1"/>
      <w:numFmt w:val="bullet"/>
      <w:lvlText w:val="o"/>
      <w:lvlJc w:val="left"/>
      <w:pPr>
        <w:ind w:left="3600" w:hanging="360"/>
      </w:pPr>
      <w:rPr>
        <w:rFonts w:ascii="Courier New" w:hAnsi="Courier New" w:cs="Courier New" w:hint="default"/>
      </w:rPr>
    </w:lvl>
    <w:lvl w:ilvl="5" w:tplc="32AA2DBA" w:tentative="1">
      <w:start w:val="1"/>
      <w:numFmt w:val="bullet"/>
      <w:lvlText w:val=""/>
      <w:lvlJc w:val="left"/>
      <w:pPr>
        <w:ind w:left="4320" w:hanging="360"/>
      </w:pPr>
      <w:rPr>
        <w:rFonts w:ascii="Wingdings" w:hAnsi="Wingdings" w:hint="default"/>
      </w:rPr>
    </w:lvl>
    <w:lvl w:ilvl="6" w:tplc="AE1AB188" w:tentative="1">
      <w:start w:val="1"/>
      <w:numFmt w:val="bullet"/>
      <w:lvlText w:val=""/>
      <w:lvlJc w:val="left"/>
      <w:pPr>
        <w:ind w:left="5040" w:hanging="360"/>
      </w:pPr>
      <w:rPr>
        <w:rFonts w:ascii="Symbol" w:hAnsi="Symbol" w:hint="default"/>
      </w:rPr>
    </w:lvl>
    <w:lvl w:ilvl="7" w:tplc="25885120" w:tentative="1">
      <w:start w:val="1"/>
      <w:numFmt w:val="bullet"/>
      <w:lvlText w:val="o"/>
      <w:lvlJc w:val="left"/>
      <w:pPr>
        <w:ind w:left="5760" w:hanging="360"/>
      </w:pPr>
      <w:rPr>
        <w:rFonts w:ascii="Courier New" w:hAnsi="Courier New" w:cs="Courier New" w:hint="default"/>
      </w:rPr>
    </w:lvl>
    <w:lvl w:ilvl="8" w:tplc="BCFED3A2" w:tentative="1">
      <w:start w:val="1"/>
      <w:numFmt w:val="bullet"/>
      <w:lvlText w:val=""/>
      <w:lvlJc w:val="left"/>
      <w:pPr>
        <w:ind w:left="6480" w:hanging="360"/>
      </w:pPr>
      <w:rPr>
        <w:rFonts w:ascii="Wingdings" w:hAnsi="Wingdings" w:hint="default"/>
      </w:rPr>
    </w:lvl>
  </w:abstractNum>
  <w:abstractNum w:abstractNumId="4" w15:restartNumberingAfterBreak="0">
    <w:nsid w:val="1FC73A6E"/>
    <w:multiLevelType w:val="hybridMultilevel"/>
    <w:tmpl w:val="A2C86AAA"/>
    <w:lvl w:ilvl="0" w:tplc="F5707470">
      <w:start w:val="1"/>
      <w:numFmt w:val="bullet"/>
      <w:lvlText w:val=""/>
      <w:lvlJc w:val="left"/>
      <w:pPr>
        <w:ind w:left="720" w:hanging="360"/>
      </w:pPr>
      <w:rPr>
        <w:rFonts w:ascii="Symbol" w:hAnsi="Symbol" w:hint="default"/>
        <w:sz w:val="20"/>
        <w:szCs w:val="20"/>
      </w:rPr>
    </w:lvl>
    <w:lvl w:ilvl="1" w:tplc="9258C7B2" w:tentative="1">
      <w:start w:val="1"/>
      <w:numFmt w:val="bullet"/>
      <w:lvlText w:val="o"/>
      <w:lvlJc w:val="left"/>
      <w:pPr>
        <w:ind w:left="1440" w:hanging="360"/>
      </w:pPr>
      <w:rPr>
        <w:rFonts w:ascii="Courier New" w:hAnsi="Courier New" w:cs="Courier New" w:hint="default"/>
      </w:rPr>
    </w:lvl>
    <w:lvl w:ilvl="2" w:tplc="8654EC4E" w:tentative="1">
      <w:start w:val="1"/>
      <w:numFmt w:val="bullet"/>
      <w:lvlText w:val=""/>
      <w:lvlJc w:val="left"/>
      <w:pPr>
        <w:ind w:left="2160" w:hanging="360"/>
      </w:pPr>
      <w:rPr>
        <w:rFonts w:ascii="Wingdings" w:hAnsi="Wingdings" w:hint="default"/>
      </w:rPr>
    </w:lvl>
    <w:lvl w:ilvl="3" w:tplc="35EAD3C6" w:tentative="1">
      <w:start w:val="1"/>
      <w:numFmt w:val="bullet"/>
      <w:lvlText w:val=""/>
      <w:lvlJc w:val="left"/>
      <w:pPr>
        <w:ind w:left="2880" w:hanging="360"/>
      </w:pPr>
      <w:rPr>
        <w:rFonts w:ascii="Symbol" w:hAnsi="Symbol" w:hint="default"/>
      </w:rPr>
    </w:lvl>
    <w:lvl w:ilvl="4" w:tplc="12EC30BA" w:tentative="1">
      <w:start w:val="1"/>
      <w:numFmt w:val="bullet"/>
      <w:lvlText w:val="o"/>
      <w:lvlJc w:val="left"/>
      <w:pPr>
        <w:ind w:left="3600" w:hanging="360"/>
      </w:pPr>
      <w:rPr>
        <w:rFonts w:ascii="Courier New" w:hAnsi="Courier New" w:cs="Courier New" w:hint="default"/>
      </w:rPr>
    </w:lvl>
    <w:lvl w:ilvl="5" w:tplc="D20A5AE2" w:tentative="1">
      <w:start w:val="1"/>
      <w:numFmt w:val="bullet"/>
      <w:lvlText w:val=""/>
      <w:lvlJc w:val="left"/>
      <w:pPr>
        <w:ind w:left="4320" w:hanging="360"/>
      </w:pPr>
      <w:rPr>
        <w:rFonts w:ascii="Wingdings" w:hAnsi="Wingdings" w:hint="default"/>
      </w:rPr>
    </w:lvl>
    <w:lvl w:ilvl="6" w:tplc="2C7AAA58" w:tentative="1">
      <w:start w:val="1"/>
      <w:numFmt w:val="bullet"/>
      <w:lvlText w:val=""/>
      <w:lvlJc w:val="left"/>
      <w:pPr>
        <w:ind w:left="5040" w:hanging="360"/>
      </w:pPr>
      <w:rPr>
        <w:rFonts w:ascii="Symbol" w:hAnsi="Symbol" w:hint="default"/>
      </w:rPr>
    </w:lvl>
    <w:lvl w:ilvl="7" w:tplc="A70A9A5E" w:tentative="1">
      <w:start w:val="1"/>
      <w:numFmt w:val="bullet"/>
      <w:lvlText w:val="o"/>
      <w:lvlJc w:val="left"/>
      <w:pPr>
        <w:ind w:left="5760" w:hanging="360"/>
      </w:pPr>
      <w:rPr>
        <w:rFonts w:ascii="Courier New" w:hAnsi="Courier New" w:cs="Courier New" w:hint="default"/>
      </w:rPr>
    </w:lvl>
    <w:lvl w:ilvl="8" w:tplc="A32AEC28" w:tentative="1">
      <w:start w:val="1"/>
      <w:numFmt w:val="bullet"/>
      <w:lvlText w:val=""/>
      <w:lvlJc w:val="left"/>
      <w:pPr>
        <w:ind w:left="6480" w:hanging="360"/>
      </w:pPr>
      <w:rPr>
        <w:rFonts w:ascii="Wingdings" w:hAnsi="Wingdings" w:hint="default"/>
      </w:rPr>
    </w:lvl>
  </w:abstractNum>
  <w:abstractNum w:abstractNumId="5" w15:restartNumberingAfterBreak="0">
    <w:nsid w:val="25F027DD"/>
    <w:multiLevelType w:val="hybridMultilevel"/>
    <w:tmpl w:val="0D281EBE"/>
    <w:lvl w:ilvl="0" w:tplc="B7CA6638">
      <w:start w:val="1"/>
      <w:numFmt w:val="bullet"/>
      <w:lvlText w:val=""/>
      <w:lvlJc w:val="left"/>
      <w:pPr>
        <w:ind w:left="720" w:hanging="360"/>
      </w:pPr>
      <w:rPr>
        <w:rFonts w:ascii="Symbol" w:hAnsi="Symbol" w:hint="default"/>
      </w:rPr>
    </w:lvl>
    <w:lvl w:ilvl="1" w:tplc="F190E030" w:tentative="1">
      <w:start w:val="1"/>
      <w:numFmt w:val="bullet"/>
      <w:lvlText w:val="o"/>
      <w:lvlJc w:val="left"/>
      <w:pPr>
        <w:ind w:left="1440" w:hanging="360"/>
      </w:pPr>
      <w:rPr>
        <w:rFonts w:ascii="Courier New" w:hAnsi="Courier New" w:cs="Courier New" w:hint="default"/>
      </w:rPr>
    </w:lvl>
    <w:lvl w:ilvl="2" w:tplc="400C747E" w:tentative="1">
      <w:start w:val="1"/>
      <w:numFmt w:val="bullet"/>
      <w:lvlText w:val=""/>
      <w:lvlJc w:val="left"/>
      <w:pPr>
        <w:ind w:left="2160" w:hanging="360"/>
      </w:pPr>
      <w:rPr>
        <w:rFonts w:ascii="Wingdings" w:hAnsi="Wingdings" w:hint="default"/>
      </w:rPr>
    </w:lvl>
    <w:lvl w:ilvl="3" w:tplc="9C863CF2" w:tentative="1">
      <w:start w:val="1"/>
      <w:numFmt w:val="bullet"/>
      <w:lvlText w:val=""/>
      <w:lvlJc w:val="left"/>
      <w:pPr>
        <w:ind w:left="2880" w:hanging="360"/>
      </w:pPr>
      <w:rPr>
        <w:rFonts w:ascii="Symbol" w:hAnsi="Symbol" w:hint="default"/>
      </w:rPr>
    </w:lvl>
    <w:lvl w:ilvl="4" w:tplc="9C0AAF80" w:tentative="1">
      <w:start w:val="1"/>
      <w:numFmt w:val="bullet"/>
      <w:lvlText w:val="o"/>
      <w:lvlJc w:val="left"/>
      <w:pPr>
        <w:ind w:left="3600" w:hanging="360"/>
      </w:pPr>
      <w:rPr>
        <w:rFonts w:ascii="Courier New" w:hAnsi="Courier New" w:cs="Courier New" w:hint="default"/>
      </w:rPr>
    </w:lvl>
    <w:lvl w:ilvl="5" w:tplc="4876324A" w:tentative="1">
      <w:start w:val="1"/>
      <w:numFmt w:val="bullet"/>
      <w:lvlText w:val=""/>
      <w:lvlJc w:val="left"/>
      <w:pPr>
        <w:ind w:left="4320" w:hanging="360"/>
      </w:pPr>
      <w:rPr>
        <w:rFonts w:ascii="Wingdings" w:hAnsi="Wingdings" w:hint="default"/>
      </w:rPr>
    </w:lvl>
    <w:lvl w:ilvl="6" w:tplc="A4C24FEA" w:tentative="1">
      <w:start w:val="1"/>
      <w:numFmt w:val="bullet"/>
      <w:lvlText w:val=""/>
      <w:lvlJc w:val="left"/>
      <w:pPr>
        <w:ind w:left="5040" w:hanging="360"/>
      </w:pPr>
      <w:rPr>
        <w:rFonts w:ascii="Symbol" w:hAnsi="Symbol" w:hint="default"/>
      </w:rPr>
    </w:lvl>
    <w:lvl w:ilvl="7" w:tplc="49A484C0" w:tentative="1">
      <w:start w:val="1"/>
      <w:numFmt w:val="bullet"/>
      <w:lvlText w:val="o"/>
      <w:lvlJc w:val="left"/>
      <w:pPr>
        <w:ind w:left="5760" w:hanging="360"/>
      </w:pPr>
      <w:rPr>
        <w:rFonts w:ascii="Courier New" w:hAnsi="Courier New" w:cs="Courier New" w:hint="default"/>
      </w:rPr>
    </w:lvl>
    <w:lvl w:ilvl="8" w:tplc="473E748A" w:tentative="1">
      <w:start w:val="1"/>
      <w:numFmt w:val="bullet"/>
      <w:lvlText w:val=""/>
      <w:lvlJc w:val="left"/>
      <w:pPr>
        <w:ind w:left="6480" w:hanging="360"/>
      </w:pPr>
      <w:rPr>
        <w:rFonts w:ascii="Wingdings" w:hAnsi="Wingdings" w:hint="default"/>
      </w:rPr>
    </w:lvl>
  </w:abstractNum>
  <w:abstractNum w:abstractNumId="6" w15:restartNumberingAfterBreak="0">
    <w:nsid w:val="26943F32"/>
    <w:multiLevelType w:val="multilevel"/>
    <w:tmpl w:val="BBE6DA20"/>
    <w:lvl w:ilvl="0">
      <w:start w:val="1"/>
      <w:numFmt w:val="decimal"/>
      <w:pStyle w:val="9"/>
      <w:lvlText w:val="%1."/>
      <w:lvlJc w:val="left"/>
      <w:pPr>
        <w:ind w:left="1211" w:hanging="360"/>
      </w:pPr>
      <w:rPr>
        <w:rFonts w:hint="default"/>
      </w:rPr>
    </w:lvl>
    <w:lvl w:ilvl="1">
      <w:start w:val="1"/>
      <w:numFmt w:val="decimal"/>
      <w:pStyle w:val="90"/>
      <w:isLgl/>
      <w:lvlText w:val="%1.%2."/>
      <w:lvlJc w:val="left"/>
      <w:pPr>
        <w:ind w:left="19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2806163A"/>
    <w:multiLevelType w:val="multilevel"/>
    <w:tmpl w:val="8D38FF06"/>
    <w:lvl w:ilvl="0">
      <w:start w:val="6"/>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A83A67"/>
    <w:multiLevelType w:val="hybridMultilevel"/>
    <w:tmpl w:val="768C7CB2"/>
    <w:lvl w:ilvl="0" w:tplc="C6542A98">
      <w:start w:val="1"/>
      <w:numFmt w:val="bullet"/>
      <w:lvlText w:val=""/>
      <w:lvlJc w:val="left"/>
      <w:pPr>
        <w:ind w:left="720" w:hanging="360"/>
      </w:pPr>
      <w:rPr>
        <w:rFonts w:ascii="Symbol" w:hAnsi="Symbol" w:hint="default"/>
      </w:rPr>
    </w:lvl>
    <w:lvl w:ilvl="1" w:tplc="911AF984" w:tentative="1">
      <w:start w:val="1"/>
      <w:numFmt w:val="bullet"/>
      <w:lvlText w:val="o"/>
      <w:lvlJc w:val="left"/>
      <w:pPr>
        <w:ind w:left="1440" w:hanging="360"/>
      </w:pPr>
      <w:rPr>
        <w:rFonts w:ascii="Courier New" w:hAnsi="Courier New" w:cs="Courier New" w:hint="default"/>
      </w:rPr>
    </w:lvl>
    <w:lvl w:ilvl="2" w:tplc="0622CA5C" w:tentative="1">
      <w:start w:val="1"/>
      <w:numFmt w:val="bullet"/>
      <w:lvlText w:val=""/>
      <w:lvlJc w:val="left"/>
      <w:pPr>
        <w:ind w:left="2160" w:hanging="360"/>
      </w:pPr>
      <w:rPr>
        <w:rFonts w:ascii="Wingdings" w:hAnsi="Wingdings" w:hint="default"/>
      </w:rPr>
    </w:lvl>
    <w:lvl w:ilvl="3" w:tplc="B98CB33E" w:tentative="1">
      <w:start w:val="1"/>
      <w:numFmt w:val="bullet"/>
      <w:lvlText w:val=""/>
      <w:lvlJc w:val="left"/>
      <w:pPr>
        <w:ind w:left="2880" w:hanging="360"/>
      </w:pPr>
      <w:rPr>
        <w:rFonts w:ascii="Symbol" w:hAnsi="Symbol" w:hint="default"/>
      </w:rPr>
    </w:lvl>
    <w:lvl w:ilvl="4" w:tplc="C4FECBD0" w:tentative="1">
      <w:start w:val="1"/>
      <w:numFmt w:val="bullet"/>
      <w:lvlText w:val="o"/>
      <w:lvlJc w:val="left"/>
      <w:pPr>
        <w:ind w:left="3600" w:hanging="360"/>
      </w:pPr>
      <w:rPr>
        <w:rFonts w:ascii="Courier New" w:hAnsi="Courier New" w:cs="Courier New" w:hint="default"/>
      </w:rPr>
    </w:lvl>
    <w:lvl w:ilvl="5" w:tplc="9A74E80E" w:tentative="1">
      <w:start w:val="1"/>
      <w:numFmt w:val="bullet"/>
      <w:lvlText w:val=""/>
      <w:lvlJc w:val="left"/>
      <w:pPr>
        <w:ind w:left="4320" w:hanging="360"/>
      </w:pPr>
      <w:rPr>
        <w:rFonts w:ascii="Wingdings" w:hAnsi="Wingdings" w:hint="default"/>
      </w:rPr>
    </w:lvl>
    <w:lvl w:ilvl="6" w:tplc="F41ED73C" w:tentative="1">
      <w:start w:val="1"/>
      <w:numFmt w:val="bullet"/>
      <w:lvlText w:val=""/>
      <w:lvlJc w:val="left"/>
      <w:pPr>
        <w:ind w:left="5040" w:hanging="360"/>
      </w:pPr>
      <w:rPr>
        <w:rFonts w:ascii="Symbol" w:hAnsi="Symbol" w:hint="default"/>
      </w:rPr>
    </w:lvl>
    <w:lvl w:ilvl="7" w:tplc="A0263A00" w:tentative="1">
      <w:start w:val="1"/>
      <w:numFmt w:val="bullet"/>
      <w:lvlText w:val="o"/>
      <w:lvlJc w:val="left"/>
      <w:pPr>
        <w:ind w:left="5760" w:hanging="360"/>
      </w:pPr>
      <w:rPr>
        <w:rFonts w:ascii="Courier New" w:hAnsi="Courier New" w:cs="Courier New" w:hint="default"/>
      </w:rPr>
    </w:lvl>
    <w:lvl w:ilvl="8" w:tplc="9F2A969E" w:tentative="1">
      <w:start w:val="1"/>
      <w:numFmt w:val="bullet"/>
      <w:lvlText w:val=""/>
      <w:lvlJc w:val="left"/>
      <w:pPr>
        <w:ind w:left="6480" w:hanging="360"/>
      </w:pPr>
      <w:rPr>
        <w:rFonts w:ascii="Wingdings" w:hAnsi="Wingdings" w:hint="default"/>
      </w:rPr>
    </w:lvl>
  </w:abstractNum>
  <w:abstractNum w:abstractNumId="9" w15:restartNumberingAfterBreak="0">
    <w:nsid w:val="29FF5928"/>
    <w:multiLevelType w:val="hybridMultilevel"/>
    <w:tmpl w:val="4A368444"/>
    <w:lvl w:ilvl="0" w:tplc="75C213AE">
      <w:start w:val="1"/>
      <w:numFmt w:val="bullet"/>
      <w:lvlText w:val="­"/>
      <w:lvlJc w:val="left"/>
      <w:pPr>
        <w:tabs>
          <w:tab w:val="num" w:pos="1070"/>
        </w:tabs>
        <w:ind w:left="1070" w:hanging="360"/>
      </w:pPr>
      <w:rPr>
        <w:rFonts w:ascii="Courier New" w:hAnsi="Courier New" w:hint="default"/>
        <w:sz w:val="16"/>
        <w:szCs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A12332"/>
    <w:multiLevelType w:val="multilevel"/>
    <w:tmpl w:val="4ABC5D92"/>
    <w:lvl w:ilvl="0">
      <w:start w:val="1"/>
      <w:numFmt w:val="decimal"/>
      <w:pStyle w:val="2"/>
      <w:lvlText w:val="РАЗДЕЛ %1."/>
      <w:lvlJc w:val="left"/>
      <w:pPr>
        <w:tabs>
          <w:tab w:val="num" w:pos="360"/>
        </w:tabs>
        <w:ind w:left="-720" w:hanging="360"/>
      </w:pPr>
      <w:rPr>
        <w:rFonts w:hint="default"/>
      </w:rPr>
    </w:lvl>
    <w:lvl w:ilvl="1">
      <w:start w:val="1"/>
      <w:numFmt w:val="decimal"/>
      <w:pStyle w:val="a"/>
      <w:lvlText w:val="%1.%2."/>
      <w:lvlJc w:val="left"/>
      <w:pPr>
        <w:tabs>
          <w:tab w:val="num" w:pos="1440"/>
        </w:tabs>
        <w:ind w:left="-288" w:hanging="432"/>
      </w:pPr>
      <w:rPr>
        <w:rFonts w:hint="default"/>
      </w:rPr>
    </w:lvl>
    <w:lvl w:ilvl="2">
      <w:start w:val="1"/>
      <w:numFmt w:val="decimal"/>
      <w:lvlRestart w:val="0"/>
      <w:pStyle w:val="a0"/>
      <w:lvlText w:val="Статья %3."/>
      <w:lvlJc w:val="left"/>
      <w:pPr>
        <w:tabs>
          <w:tab w:val="num" w:pos="3349"/>
        </w:tabs>
        <w:ind w:left="2773"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Point"/>
      <w:lvlText w:val="%3.%4."/>
      <w:lvlJc w:val="left"/>
      <w:pPr>
        <w:tabs>
          <w:tab w:val="num" w:pos="2917"/>
        </w:tabs>
        <w:ind w:left="2917" w:hanging="648"/>
      </w:pPr>
      <w:rPr>
        <w:rFonts w:ascii="Tahoma" w:hAnsi="Tahoma" w:cs="Tahoma" w:hint="default"/>
        <w:b w:val="0"/>
        <w:sz w:val="20"/>
        <w:szCs w:val="22"/>
      </w:rPr>
    </w:lvl>
    <w:lvl w:ilvl="4">
      <w:start w:val="1"/>
      <w:numFmt w:val="decimal"/>
      <w:pStyle w:val="Point2"/>
      <w:lvlText w:val="%3.%4.%5."/>
      <w:lvlJc w:val="left"/>
      <w:pPr>
        <w:tabs>
          <w:tab w:val="num" w:pos="4053"/>
        </w:tabs>
        <w:ind w:left="4053" w:hanging="792"/>
      </w:pPr>
      <w:rPr>
        <w:rFonts w:ascii="Tahoma" w:hAnsi="Tahoma" w:cs="Tahoma" w:hint="default"/>
        <w:lang w:val="ru-RU"/>
      </w:rPr>
    </w:lvl>
    <w:lvl w:ilvl="5">
      <w:start w:val="1"/>
      <w:numFmt w:val="lowerLetter"/>
      <w:pStyle w:val="a1"/>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1" w15:restartNumberingAfterBreak="0">
    <w:nsid w:val="2C7827C2"/>
    <w:multiLevelType w:val="hybridMultilevel"/>
    <w:tmpl w:val="3A367274"/>
    <w:lvl w:ilvl="0" w:tplc="2026D3FC">
      <w:start w:val="1"/>
      <w:numFmt w:val="lowerRoman"/>
      <w:lvlText w:val="(%1)"/>
      <w:lvlJc w:val="left"/>
      <w:pPr>
        <w:ind w:left="1368" w:hanging="720"/>
      </w:pPr>
      <w:rPr>
        <w:rFonts w:ascii="Tahoma" w:hAnsi="Tahoma" w:cs="Tahoma" w:hint="default"/>
      </w:rPr>
    </w:lvl>
    <w:lvl w:ilvl="1" w:tplc="F8AECBF4" w:tentative="1">
      <w:start w:val="1"/>
      <w:numFmt w:val="lowerLetter"/>
      <w:lvlText w:val="%2."/>
      <w:lvlJc w:val="left"/>
      <w:pPr>
        <w:ind w:left="1728" w:hanging="360"/>
      </w:pPr>
    </w:lvl>
    <w:lvl w:ilvl="2" w:tplc="C4EC4306" w:tentative="1">
      <w:start w:val="1"/>
      <w:numFmt w:val="lowerRoman"/>
      <w:lvlText w:val="%3."/>
      <w:lvlJc w:val="right"/>
      <w:pPr>
        <w:ind w:left="2448" w:hanging="180"/>
      </w:pPr>
    </w:lvl>
    <w:lvl w:ilvl="3" w:tplc="9726F796" w:tentative="1">
      <w:start w:val="1"/>
      <w:numFmt w:val="decimal"/>
      <w:lvlText w:val="%4."/>
      <w:lvlJc w:val="left"/>
      <w:pPr>
        <w:ind w:left="3168" w:hanging="360"/>
      </w:pPr>
    </w:lvl>
    <w:lvl w:ilvl="4" w:tplc="FC107C6A" w:tentative="1">
      <w:start w:val="1"/>
      <w:numFmt w:val="lowerLetter"/>
      <w:lvlText w:val="%5."/>
      <w:lvlJc w:val="left"/>
      <w:pPr>
        <w:ind w:left="3888" w:hanging="360"/>
      </w:pPr>
    </w:lvl>
    <w:lvl w:ilvl="5" w:tplc="66589BE2" w:tentative="1">
      <w:start w:val="1"/>
      <w:numFmt w:val="lowerRoman"/>
      <w:lvlText w:val="%6."/>
      <w:lvlJc w:val="right"/>
      <w:pPr>
        <w:ind w:left="4608" w:hanging="180"/>
      </w:pPr>
    </w:lvl>
    <w:lvl w:ilvl="6" w:tplc="D1DECD7C" w:tentative="1">
      <w:start w:val="1"/>
      <w:numFmt w:val="decimal"/>
      <w:lvlText w:val="%7."/>
      <w:lvlJc w:val="left"/>
      <w:pPr>
        <w:ind w:left="5328" w:hanging="360"/>
      </w:pPr>
    </w:lvl>
    <w:lvl w:ilvl="7" w:tplc="BEEE5E9A" w:tentative="1">
      <w:start w:val="1"/>
      <w:numFmt w:val="lowerLetter"/>
      <w:lvlText w:val="%8."/>
      <w:lvlJc w:val="left"/>
      <w:pPr>
        <w:ind w:left="6048" w:hanging="360"/>
      </w:pPr>
    </w:lvl>
    <w:lvl w:ilvl="8" w:tplc="B6A0BFEC" w:tentative="1">
      <w:start w:val="1"/>
      <w:numFmt w:val="lowerRoman"/>
      <w:lvlText w:val="%9."/>
      <w:lvlJc w:val="right"/>
      <w:pPr>
        <w:ind w:left="6768" w:hanging="180"/>
      </w:pPr>
    </w:lvl>
  </w:abstractNum>
  <w:abstractNum w:abstractNumId="12" w15:restartNumberingAfterBreak="0">
    <w:nsid w:val="33447BDA"/>
    <w:multiLevelType w:val="multilevel"/>
    <w:tmpl w:val="5B3C5E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43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39BB01A0"/>
    <w:multiLevelType w:val="hybridMultilevel"/>
    <w:tmpl w:val="14FA39C0"/>
    <w:lvl w:ilvl="0" w:tplc="4AE6DF00">
      <w:start w:val="1"/>
      <w:numFmt w:val="bullet"/>
      <w:lvlText w:val=""/>
      <w:lvlJc w:val="left"/>
      <w:pPr>
        <w:ind w:left="720" w:hanging="360"/>
      </w:pPr>
      <w:rPr>
        <w:rFonts w:ascii="Symbol" w:hAnsi="Symbol" w:hint="default"/>
      </w:rPr>
    </w:lvl>
    <w:lvl w:ilvl="1" w:tplc="83CCB386" w:tentative="1">
      <w:start w:val="1"/>
      <w:numFmt w:val="bullet"/>
      <w:lvlText w:val="o"/>
      <w:lvlJc w:val="left"/>
      <w:pPr>
        <w:ind w:left="1440" w:hanging="360"/>
      </w:pPr>
      <w:rPr>
        <w:rFonts w:ascii="Courier New" w:hAnsi="Courier New" w:cs="Courier New" w:hint="default"/>
      </w:rPr>
    </w:lvl>
    <w:lvl w:ilvl="2" w:tplc="9C98F524" w:tentative="1">
      <w:start w:val="1"/>
      <w:numFmt w:val="bullet"/>
      <w:lvlText w:val=""/>
      <w:lvlJc w:val="left"/>
      <w:pPr>
        <w:ind w:left="2160" w:hanging="360"/>
      </w:pPr>
      <w:rPr>
        <w:rFonts w:ascii="Wingdings" w:hAnsi="Wingdings" w:hint="default"/>
      </w:rPr>
    </w:lvl>
    <w:lvl w:ilvl="3" w:tplc="07AA472A" w:tentative="1">
      <w:start w:val="1"/>
      <w:numFmt w:val="bullet"/>
      <w:lvlText w:val=""/>
      <w:lvlJc w:val="left"/>
      <w:pPr>
        <w:ind w:left="2880" w:hanging="360"/>
      </w:pPr>
      <w:rPr>
        <w:rFonts w:ascii="Symbol" w:hAnsi="Symbol" w:hint="default"/>
      </w:rPr>
    </w:lvl>
    <w:lvl w:ilvl="4" w:tplc="70388CB0" w:tentative="1">
      <w:start w:val="1"/>
      <w:numFmt w:val="bullet"/>
      <w:lvlText w:val="o"/>
      <w:lvlJc w:val="left"/>
      <w:pPr>
        <w:ind w:left="3600" w:hanging="360"/>
      </w:pPr>
      <w:rPr>
        <w:rFonts w:ascii="Courier New" w:hAnsi="Courier New" w:cs="Courier New" w:hint="default"/>
      </w:rPr>
    </w:lvl>
    <w:lvl w:ilvl="5" w:tplc="B950DEB2" w:tentative="1">
      <w:start w:val="1"/>
      <w:numFmt w:val="bullet"/>
      <w:lvlText w:val=""/>
      <w:lvlJc w:val="left"/>
      <w:pPr>
        <w:ind w:left="4320" w:hanging="360"/>
      </w:pPr>
      <w:rPr>
        <w:rFonts w:ascii="Wingdings" w:hAnsi="Wingdings" w:hint="default"/>
      </w:rPr>
    </w:lvl>
    <w:lvl w:ilvl="6" w:tplc="00EA4F7A" w:tentative="1">
      <w:start w:val="1"/>
      <w:numFmt w:val="bullet"/>
      <w:lvlText w:val=""/>
      <w:lvlJc w:val="left"/>
      <w:pPr>
        <w:ind w:left="5040" w:hanging="360"/>
      </w:pPr>
      <w:rPr>
        <w:rFonts w:ascii="Symbol" w:hAnsi="Symbol" w:hint="default"/>
      </w:rPr>
    </w:lvl>
    <w:lvl w:ilvl="7" w:tplc="7BB2D6E2" w:tentative="1">
      <w:start w:val="1"/>
      <w:numFmt w:val="bullet"/>
      <w:lvlText w:val="o"/>
      <w:lvlJc w:val="left"/>
      <w:pPr>
        <w:ind w:left="5760" w:hanging="360"/>
      </w:pPr>
      <w:rPr>
        <w:rFonts w:ascii="Courier New" w:hAnsi="Courier New" w:cs="Courier New" w:hint="default"/>
      </w:rPr>
    </w:lvl>
    <w:lvl w:ilvl="8" w:tplc="2D8802F4" w:tentative="1">
      <w:start w:val="1"/>
      <w:numFmt w:val="bullet"/>
      <w:lvlText w:val=""/>
      <w:lvlJc w:val="left"/>
      <w:pPr>
        <w:ind w:left="6480" w:hanging="360"/>
      </w:pPr>
      <w:rPr>
        <w:rFonts w:ascii="Wingdings" w:hAnsi="Wingdings" w:hint="default"/>
      </w:rPr>
    </w:lvl>
  </w:abstractNum>
  <w:abstractNum w:abstractNumId="14" w15:restartNumberingAfterBreak="0">
    <w:nsid w:val="3BAE54F2"/>
    <w:multiLevelType w:val="hybridMultilevel"/>
    <w:tmpl w:val="0590C13E"/>
    <w:lvl w:ilvl="0" w:tplc="A78AC5D0">
      <w:start w:val="1"/>
      <w:numFmt w:val="bullet"/>
      <w:lvlText w:val=""/>
      <w:lvlJc w:val="left"/>
      <w:pPr>
        <w:tabs>
          <w:tab w:val="num" w:pos="1068"/>
        </w:tabs>
        <w:ind w:left="1068" w:hanging="360"/>
      </w:pPr>
      <w:rPr>
        <w:rFonts w:ascii="Symbol" w:hAnsi="Symbol" w:hint="default"/>
        <w:sz w:val="20"/>
        <w:szCs w:val="20"/>
      </w:rPr>
    </w:lvl>
    <w:lvl w:ilvl="1" w:tplc="66203CC6">
      <w:start w:val="1"/>
      <w:numFmt w:val="bullet"/>
      <w:lvlText w:val=""/>
      <w:lvlJc w:val="left"/>
      <w:pPr>
        <w:tabs>
          <w:tab w:val="num" w:pos="1635"/>
        </w:tabs>
        <w:ind w:left="1635" w:hanging="555"/>
      </w:pPr>
      <w:rPr>
        <w:rFonts w:ascii="Symbol" w:hAnsi="Symbol" w:hint="default"/>
        <w:sz w:val="20"/>
        <w:szCs w:val="20"/>
      </w:rPr>
    </w:lvl>
    <w:lvl w:ilvl="2" w:tplc="DD2EDDA4">
      <w:start w:val="1"/>
      <w:numFmt w:val="bullet"/>
      <w:lvlText w:val=""/>
      <w:lvlJc w:val="left"/>
      <w:pPr>
        <w:tabs>
          <w:tab w:val="num" w:pos="2160"/>
        </w:tabs>
        <w:ind w:left="2160" w:hanging="360"/>
      </w:pPr>
      <w:rPr>
        <w:rFonts w:ascii="Wingdings" w:hAnsi="Wingdings" w:hint="default"/>
      </w:rPr>
    </w:lvl>
    <w:lvl w:ilvl="3" w:tplc="98325104" w:tentative="1">
      <w:start w:val="1"/>
      <w:numFmt w:val="bullet"/>
      <w:lvlText w:val=""/>
      <w:lvlJc w:val="left"/>
      <w:pPr>
        <w:tabs>
          <w:tab w:val="num" w:pos="2880"/>
        </w:tabs>
        <w:ind w:left="2880" w:hanging="360"/>
      </w:pPr>
      <w:rPr>
        <w:rFonts w:ascii="Symbol" w:hAnsi="Symbol" w:hint="default"/>
      </w:rPr>
    </w:lvl>
    <w:lvl w:ilvl="4" w:tplc="8FECC458" w:tentative="1">
      <w:start w:val="1"/>
      <w:numFmt w:val="bullet"/>
      <w:lvlText w:val="o"/>
      <w:lvlJc w:val="left"/>
      <w:pPr>
        <w:tabs>
          <w:tab w:val="num" w:pos="3600"/>
        </w:tabs>
        <w:ind w:left="3600" w:hanging="360"/>
      </w:pPr>
      <w:rPr>
        <w:rFonts w:ascii="Courier New" w:hAnsi="Courier New" w:hint="default"/>
      </w:rPr>
    </w:lvl>
    <w:lvl w:ilvl="5" w:tplc="FA94C9FA" w:tentative="1">
      <w:start w:val="1"/>
      <w:numFmt w:val="bullet"/>
      <w:lvlText w:val=""/>
      <w:lvlJc w:val="left"/>
      <w:pPr>
        <w:tabs>
          <w:tab w:val="num" w:pos="4320"/>
        </w:tabs>
        <w:ind w:left="4320" w:hanging="360"/>
      </w:pPr>
      <w:rPr>
        <w:rFonts w:ascii="Wingdings" w:hAnsi="Wingdings" w:hint="default"/>
      </w:rPr>
    </w:lvl>
    <w:lvl w:ilvl="6" w:tplc="F9B66A58" w:tentative="1">
      <w:start w:val="1"/>
      <w:numFmt w:val="bullet"/>
      <w:lvlText w:val=""/>
      <w:lvlJc w:val="left"/>
      <w:pPr>
        <w:tabs>
          <w:tab w:val="num" w:pos="5040"/>
        </w:tabs>
        <w:ind w:left="5040" w:hanging="360"/>
      </w:pPr>
      <w:rPr>
        <w:rFonts w:ascii="Symbol" w:hAnsi="Symbol" w:hint="default"/>
      </w:rPr>
    </w:lvl>
    <w:lvl w:ilvl="7" w:tplc="45704DAC" w:tentative="1">
      <w:start w:val="1"/>
      <w:numFmt w:val="bullet"/>
      <w:lvlText w:val="o"/>
      <w:lvlJc w:val="left"/>
      <w:pPr>
        <w:tabs>
          <w:tab w:val="num" w:pos="5760"/>
        </w:tabs>
        <w:ind w:left="5760" w:hanging="360"/>
      </w:pPr>
      <w:rPr>
        <w:rFonts w:ascii="Courier New" w:hAnsi="Courier New" w:hint="default"/>
      </w:rPr>
    </w:lvl>
    <w:lvl w:ilvl="8" w:tplc="36D88BA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B222B6"/>
    <w:multiLevelType w:val="hybridMultilevel"/>
    <w:tmpl w:val="3A7280EE"/>
    <w:lvl w:ilvl="0" w:tplc="26A61D6C">
      <w:start w:val="1"/>
      <w:numFmt w:val="bullet"/>
      <w:pStyle w:val="Pointmark1"/>
      <w:lvlText w:val=""/>
      <w:lvlJc w:val="left"/>
      <w:pPr>
        <w:tabs>
          <w:tab w:val="num" w:pos="720"/>
        </w:tabs>
        <w:ind w:left="720" w:hanging="360"/>
      </w:pPr>
      <w:rPr>
        <w:rFonts w:ascii="Symbol" w:hAnsi="Symbol" w:hint="default"/>
        <w:lang w:val="ru-RU"/>
      </w:rPr>
    </w:lvl>
    <w:lvl w:ilvl="1" w:tplc="26C6D8A4">
      <w:start w:val="1"/>
      <w:numFmt w:val="bullet"/>
      <w:lvlText w:val="o"/>
      <w:lvlJc w:val="left"/>
      <w:pPr>
        <w:tabs>
          <w:tab w:val="num" w:pos="1092"/>
        </w:tabs>
        <w:ind w:left="1092" w:hanging="360"/>
      </w:pPr>
      <w:rPr>
        <w:rFonts w:ascii="Courier New" w:hAnsi="Courier New" w:hint="default"/>
      </w:rPr>
    </w:lvl>
    <w:lvl w:ilvl="2" w:tplc="A05A203E">
      <w:start w:val="1"/>
      <w:numFmt w:val="bullet"/>
      <w:lvlText w:val=""/>
      <w:lvlJc w:val="left"/>
      <w:pPr>
        <w:tabs>
          <w:tab w:val="num" w:pos="1812"/>
        </w:tabs>
        <w:ind w:left="1812" w:hanging="360"/>
      </w:pPr>
      <w:rPr>
        <w:rFonts w:ascii="Wingdings" w:hAnsi="Wingdings" w:hint="default"/>
      </w:rPr>
    </w:lvl>
    <w:lvl w:ilvl="3" w:tplc="2AF09C7E">
      <w:start w:val="1"/>
      <w:numFmt w:val="bullet"/>
      <w:lvlText w:val=""/>
      <w:lvlJc w:val="left"/>
      <w:pPr>
        <w:tabs>
          <w:tab w:val="num" w:pos="2532"/>
        </w:tabs>
        <w:ind w:left="2532" w:hanging="360"/>
      </w:pPr>
      <w:rPr>
        <w:rFonts w:ascii="Symbol" w:hAnsi="Symbol" w:hint="default"/>
      </w:rPr>
    </w:lvl>
    <w:lvl w:ilvl="4" w:tplc="09788524">
      <w:start w:val="1"/>
      <w:numFmt w:val="bullet"/>
      <w:lvlText w:val="o"/>
      <w:lvlJc w:val="left"/>
      <w:pPr>
        <w:tabs>
          <w:tab w:val="num" w:pos="3252"/>
        </w:tabs>
        <w:ind w:left="3252" w:hanging="360"/>
      </w:pPr>
      <w:rPr>
        <w:rFonts w:ascii="Courier New" w:hAnsi="Courier New" w:hint="default"/>
      </w:rPr>
    </w:lvl>
    <w:lvl w:ilvl="5" w:tplc="5EFC7902" w:tentative="1">
      <w:start w:val="1"/>
      <w:numFmt w:val="bullet"/>
      <w:lvlText w:val=""/>
      <w:lvlJc w:val="left"/>
      <w:pPr>
        <w:tabs>
          <w:tab w:val="num" w:pos="3972"/>
        </w:tabs>
        <w:ind w:left="3972" w:hanging="360"/>
      </w:pPr>
      <w:rPr>
        <w:rFonts w:ascii="Wingdings" w:hAnsi="Wingdings" w:hint="default"/>
      </w:rPr>
    </w:lvl>
    <w:lvl w:ilvl="6" w:tplc="D5E8E664" w:tentative="1">
      <w:start w:val="1"/>
      <w:numFmt w:val="bullet"/>
      <w:lvlText w:val=""/>
      <w:lvlJc w:val="left"/>
      <w:pPr>
        <w:tabs>
          <w:tab w:val="num" w:pos="4692"/>
        </w:tabs>
        <w:ind w:left="4692" w:hanging="360"/>
      </w:pPr>
      <w:rPr>
        <w:rFonts w:ascii="Symbol" w:hAnsi="Symbol" w:hint="default"/>
      </w:rPr>
    </w:lvl>
    <w:lvl w:ilvl="7" w:tplc="0768742C" w:tentative="1">
      <w:start w:val="1"/>
      <w:numFmt w:val="bullet"/>
      <w:lvlText w:val="o"/>
      <w:lvlJc w:val="left"/>
      <w:pPr>
        <w:tabs>
          <w:tab w:val="num" w:pos="5412"/>
        </w:tabs>
        <w:ind w:left="5412" w:hanging="360"/>
      </w:pPr>
      <w:rPr>
        <w:rFonts w:ascii="Courier New" w:hAnsi="Courier New" w:hint="default"/>
      </w:rPr>
    </w:lvl>
    <w:lvl w:ilvl="8" w:tplc="2E7227C4" w:tentative="1">
      <w:start w:val="1"/>
      <w:numFmt w:val="bullet"/>
      <w:lvlText w:val=""/>
      <w:lvlJc w:val="left"/>
      <w:pPr>
        <w:tabs>
          <w:tab w:val="num" w:pos="6132"/>
        </w:tabs>
        <w:ind w:left="6132" w:hanging="360"/>
      </w:pPr>
      <w:rPr>
        <w:rFonts w:ascii="Wingdings" w:hAnsi="Wingdings" w:hint="default"/>
      </w:rPr>
    </w:lvl>
  </w:abstractNum>
  <w:abstractNum w:abstractNumId="16" w15:restartNumberingAfterBreak="0">
    <w:nsid w:val="3F63775C"/>
    <w:multiLevelType w:val="hybridMultilevel"/>
    <w:tmpl w:val="1940EB8E"/>
    <w:lvl w:ilvl="0" w:tplc="9BC689FC">
      <w:start w:val="1"/>
      <w:numFmt w:val="bullet"/>
      <w:lvlText w:val=""/>
      <w:lvlJc w:val="left"/>
      <w:pPr>
        <w:tabs>
          <w:tab w:val="num" w:pos="1068"/>
        </w:tabs>
        <w:ind w:left="1068" w:hanging="360"/>
      </w:pPr>
      <w:rPr>
        <w:rFonts w:ascii="Symbol" w:hAnsi="Symbol" w:hint="default"/>
        <w:sz w:val="20"/>
        <w:szCs w:val="20"/>
      </w:rPr>
    </w:lvl>
    <w:lvl w:ilvl="1" w:tplc="09F8C0DE">
      <w:start w:val="1"/>
      <w:numFmt w:val="bullet"/>
      <w:lvlText w:val="-"/>
      <w:lvlJc w:val="left"/>
      <w:pPr>
        <w:tabs>
          <w:tab w:val="num" w:pos="1635"/>
        </w:tabs>
        <w:ind w:left="1635" w:hanging="555"/>
      </w:pPr>
      <w:rPr>
        <w:rFonts w:hint="default"/>
      </w:rPr>
    </w:lvl>
    <w:lvl w:ilvl="2" w:tplc="A7A4C636">
      <w:start w:val="1"/>
      <w:numFmt w:val="bullet"/>
      <w:lvlText w:val=""/>
      <w:lvlJc w:val="left"/>
      <w:pPr>
        <w:tabs>
          <w:tab w:val="num" w:pos="2160"/>
        </w:tabs>
        <w:ind w:left="2160" w:hanging="360"/>
      </w:pPr>
      <w:rPr>
        <w:rFonts w:ascii="Wingdings" w:hAnsi="Wingdings" w:hint="default"/>
      </w:rPr>
    </w:lvl>
    <w:lvl w:ilvl="3" w:tplc="A3BE2BFC" w:tentative="1">
      <w:start w:val="1"/>
      <w:numFmt w:val="bullet"/>
      <w:lvlText w:val=""/>
      <w:lvlJc w:val="left"/>
      <w:pPr>
        <w:tabs>
          <w:tab w:val="num" w:pos="2880"/>
        </w:tabs>
        <w:ind w:left="2880" w:hanging="360"/>
      </w:pPr>
      <w:rPr>
        <w:rFonts w:ascii="Symbol" w:hAnsi="Symbol" w:hint="default"/>
      </w:rPr>
    </w:lvl>
    <w:lvl w:ilvl="4" w:tplc="CB8EAF2E" w:tentative="1">
      <w:start w:val="1"/>
      <w:numFmt w:val="bullet"/>
      <w:lvlText w:val="o"/>
      <w:lvlJc w:val="left"/>
      <w:pPr>
        <w:tabs>
          <w:tab w:val="num" w:pos="3600"/>
        </w:tabs>
        <w:ind w:left="3600" w:hanging="360"/>
      </w:pPr>
      <w:rPr>
        <w:rFonts w:ascii="Courier New" w:hAnsi="Courier New" w:hint="default"/>
      </w:rPr>
    </w:lvl>
    <w:lvl w:ilvl="5" w:tplc="1D300556" w:tentative="1">
      <w:start w:val="1"/>
      <w:numFmt w:val="bullet"/>
      <w:lvlText w:val=""/>
      <w:lvlJc w:val="left"/>
      <w:pPr>
        <w:tabs>
          <w:tab w:val="num" w:pos="4320"/>
        </w:tabs>
        <w:ind w:left="4320" w:hanging="360"/>
      </w:pPr>
      <w:rPr>
        <w:rFonts w:ascii="Wingdings" w:hAnsi="Wingdings" w:hint="default"/>
      </w:rPr>
    </w:lvl>
    <w:lvl w:ilvl="6" w:tplc="F274DEBE" w:tentative="1">
      <w:start w:val="1"/>
      <w:numFmt w:val="bullet"/>
      <w:lvlText w:val=""/>
      <w:lvlJc w:val="left"/>
      <w:pPr>
        <w:tabs>
          <w:tab w:val="num" w:pos="5040"/>
        </w:tabs>
        <w:ind w:left="5040" w:hanging="360"/>
      </w:pPr>
      <w:rPr>
        <w:rFonts w:ascii="Symbol" w:hAnsi="Symbol" w:hint="default"/>
      </w:rPr>
    </w:lvl>
    <w:lvl w:ilvl="7" w:tplc="C4441132" w:tentative="1">
      <w:start w:val="1"/>
      <w:numFmt w:val="bullet"/>
      <w:lvlText w:val="o"/>
      <w:lvlJc w:val="left"/>
      <w:pPr>
        <w:tabs>
          <w:tab w:val="num" w:pos="5760"/>
        </w:tabs>
        <w:ind w:left="5760" w:hanging="360"/>
      </w:pPr>
      <w:rPr>
        <w:rFonts w:ascii="Courier New" w:hAnsi="Courier New" w:hint="default"/>
      </w:rPr>
    </w:lvl>
    <w:lvl w:ilvl="8" w:tplc="163C79E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4A50F5"/>
    <w:multiLevelType w:val="multilevel"/>
    <w:tmpl w:val="2744B9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4F82944"/>
    <w:multiLevelType w:val="multilevel"/>
    <w:tmpl w:val="FECA162E"/>
    <w:lvl w:ilvl="0">
      <w:start w:val="6"/>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15135E"/>
    <w:multiLevelType w:val="hybridMultilevel"/>
    <w:tmpl w:val="6C4E4EFE"/>
    <w:lvl w:ilvl="0" w:tplc="8C92294A">
      <w:start w:val="1"/>
      <w:numFmt w:val="bullet"/>
      <w:lvlText w:val=""/>
      <w:lvlJc w:val="left"/>
      <w:pPr>
        <w:ind w:left="720" w:hanging="360"/>
      </w:pPr>
      <w:rPr>
        <w:rFonts w:ascii="Symbol" w:hAnsi="Symbol" w:hint="default"/>
      </w:rPr>
    </w:lvl>
    <w:lvl w:ilvl="1" w:tplc="5B621F82" w:tentative="1">
      <w:start w:val="1"/>
      <w:numFmt w:val="bullet"/>
      <w:lvlText w:val="o"/>
      <w:lvlJc w:val="left"/>
      <w:pPr>
        <w:ind w:left="1440" w:hanging="360"/>
      </w:pPr>
      <w:rPr>
        <w:rFonts w:ascii="Courier New" w:hAnsi="Courier New" w:cs="Courier New" w:hint="default"/>
      </w:rPr>
    </w:lvl>
    <w:lvl w:ilvl="2" w:tplc="3F2E3390" w:tentative="1">
      <w:start w:val="1"/>
      <w:numFmt w:val="bullet"/>
      <w:lvlText w:val=""/>
      <w:lvlJc w:val="left"/>
      <w:pPr>
        <w:ind w:left="2160" w:hanging="360"/>
      </w:pPr>
      <w:rPr>
        <w:rFonts w:ascii="Wingdings" w:hAnsi="Wingdings" w:hint="default"/>
      </w:rPr>
    </w:lvl>
    <w:lvl w:ilvl="3" w:tplc="8C4CAAAC" w:tentative="1">
      <w:start w:val="1"/>
      <w:numFmt w:val="bullet"/>
      <w:lvlText w:val=""/>
      <w:lvlJc w:val="left"/>
      <w:pPr>
        <w:ind w:left="2880" w:hanging="360"/>
      </w:pPr>
      <w:rPr>
        <w:rFonts w:ascii="Symbol" w:hAnsi="Symbol" w:hint="default"/>
      </w:rPr>
    </w:lvl>
    <w:lvl w:ilvl="4" w:tplc="2F5656DC" w:tentative="1">
      <w:start w:val="1"/>
      <w:numFmt w:val="bullet"/>
      <w:lvlText w:val="o"/>
      <w:lvlJc w:val="left"/>
      <w:pPr>
        <w:ind w:left="3600" w:hanging="360"/>
      </w:pPr>
      <w:rPr>
        <w:rFonts w:ascii="Courier New" w:hAnsi="Courier New" w:cs="Courier New" w:hint="default"/>
      </w:rPr>
    </w:lvl>
    <w:lvl w:ilvl="5" w:tplc="A306B3DE" w:tentative="1">
      <w:start w:val="1"/>
      <w:numFmt w:val="bullet"/>
      <w:lvlText w:val=""/>
      <w:lvlJc w:val="left"/>
      <w:pPr>
        <w:ind w:left="4320" w:hanging="360"/>
      </w:pPr>
      <w:rPr>
        <w:rFonts w:ascii="Wingdings" w:hAnsi="Wingdings" w:hint="default"/>
      </w:rPr>
    </w:lvl>
    <w:lvl w:ilvl="6" w:tplc="BFBC2466" w:tentative="1">
      <w:start w:val="1"/>
      <w:numFmt w:val="bullet"/>
      <w:lvlText w:val=""/>
      <w:lvlJc w:val="left"/>
      <w:pPr>
        <w:ind w:left="5040" w:hanging="360"/>
      </w:pPr>
      <w:rPr>
        <w:rFonts w:ascii="Symbol" w:hAnsi="Symbol" w:hint="default"/>
      </w:rPr>
    </w:lvl>
    <w:lvl w:ilvl="7" w:tplc="BDA6FD12" w:tentative="1">
      <w:start w:val="1"/>
      <w:numFmt w:val="bullet"/>
      <w:lvlText w:val="o"/>
      <w:lvlJc w:val="left"/>
      <w:pPr>
        <w:ind w:left="5760" w:hanging="360"/>
      </w:pPr>
      <w:rPr>
        <w:rFonts w:ascii="Courier New" w:hAnsi="Courier New" w:cs="Courier New" w:hint="default"/>
      </w:rPr>
    </w:lvl>
    <w:lvl w:ilvl="8" w:tplc="3DF8CDD8" w:tentative="1">
      <w:start w:val="1"/>
      <w:numFmt w:val="bullet"/>
      <w:lvlText w:val=""/>
      <w:lvlJc w:val="left"/>
      <w:pPr>
        <w:ind w:left="6480" w:hanging="360"/>
      </w:pPr>
      <w:rPr>
        <w:rFonts w:ascii="Wingdings" w:hAnsi="Wingdings" w:hint="default"/>
      </w:rPr>
    </w:lvl>
  </w:abstractNum>
  <w:abstractNum w:abstractNumId="20" w15:restartNumberingAfterBreak="0">
    <w:nsid w:val="50104E07"/>
    <w:multiLevelType w:val="hybridMultilevel"/>
    <w:tmpl w:val="FCEECF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8D5BB0"/>
    <w:multiLevelType w:val="multilevel"/>
    <w:tmpl w:val="F2381080"/>
    <w:lvl w:ilvl="0">
      <w:start w:val="1"/>
      <w:numFmt w:val="decimal"/>
      <w:pStyle w:val="1"/>
      <w:lvlText w:val="%1."/>
      <w:lvlJc w:val="left"/>
      <w:pPr>
        <w:tabs>
          <w:tab w:val="num" w:pos="432"/>
        </w:tabs>
        <w:ind w:left="432" w:hanging="432"/>
      </w:pPr>
      <w:rPr>
        <w:rFonts w:hint="default"/>
      </w:rPr>
    </w:lvl>
    <w:lvl w:ilvl="1">
      <w:start w:val="1"/>
      <w:numFmt w:val="decimal"/>
      <w:lvlRestart w:val="0"/>
      <w:pStyle w:val="20"/>
      <w:lvlText w:val="%1.%2"/>
      <w:lvlJc w:val="left"/>
      <w:pPr>
        <w:tabs>
          <w:tab w:val="num" w:pos="756"/>
        </w:tabs>
        <w:ind w:left="756" w:hanging="576"/>
      </w:pPr>
      <w:rPr>
        <w:rFonts w:hint="default"/>
      </w:rPr>
    </w:lvl>
    <w:lvl w:ilvl="2">
      <w:start w:val="1"/>
      <w:numFmt w:val="decimal"/>
      <w:lvlText w:val="%1.%2.%3"/>
      <w:lvlJc w:val="left"/>
      <w:pPr>
        <w:tabs>
          <w:tab w:val="num" w:pos="1004"/>
        </w:tabs>
        <w:ind w:left="284" w:firstLine="0"/>
      </w:pPr>
      <w:rPr>
        <w:rFonts w:hint="default"/>
        <w:b w:val="0"/>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C42778"/>
    <w:multiLevelType w:val="hybridMultilevel"/>
    <w:tmpl w:val="5D6451BA"/>
    <w:lvl w:ilvl="0" w:tplc="B0BCB45C">
      <w:start w:val="1"/>
      <w:numFmt w:val="lowerRoman"/>
      <w:lvlText w:val="(%1)"/>
      <w:lvlJc w:val="left"/>
      <w:pPr>
        <w:ind w:left="2138" w:hanging="720"/>
      </w:pPr>
      <w:rPr>
        <w:rFonts w:hint="default"/>
      </w:rPr>
    </w:lvl>
    <w:lvl w:ilvl="1" w:tplc="AD762CC4" w:tentative="1">
      <w:start w:val="1"/>
      <w:numFmt w:val="lowerLetter"/>
      <w:lvlText w:val="%2."/>
      <w:lvlJc w:val="left"/>
      <w:pPr>
        <w:ind w:left="2498" w:hanging="360"/>
      </w:pPr>
    </w:lvl>
    <w:lvl w:ilvl="2" w:tplc="C5246FC6" w:tentative="1">
      <w:start w:val="1"/>
      <w:numFmt w:val="lowerRoman"/>
      <w:lvlText w:val="%3."/>
      <w:lvlJc w:val="right"/>
      <w:pPr>
        <w:ind w:left="3218" w:hanging="180"/>
      </w:pPr>
    </w:lvl>
    <w:lvl w:ilvl="3" w:tplc="94064CCA" w:tentative="1">
      <w:start w:val="1"/>
      <w:numFmt w:val="decimal"/>
      <w:lvlText w:val="%4."/>
      <w:lvlJc w:val="left"/>
      <w:pPr>
        <w:ind w:left="3938" w:hanging="360"/>
      </w:pPr>
    </w:lvl>
    <w:lvl w:ilvl="4" w:tplc="4ADEB1BE" w:tentative="1">
      <w:start w:val="1"/>
      <w:numFmt w:val="lowerLetter"/>
      <w:lvlText w:val="%5."/>
      <w:lvlJc w:val="left"/>
      <w:pPr>
        <w:ind w:left="4658" w:hanging="360"/>
      </w:pPr>
    </w:lvl>
    <w:lvl w:ilvl="5" w:tplc="6BB8E16E" w:tentative="1">
      <w:start w:val="1"/>
      <w:numFmt w:val="lowerRoman"/>
      <w:lvlText w:val="%6."/>
      <w:lvlJc w:val="right"/>
      <w:pPr>
        <w:ind w:left="5378" w:hanging="180"/>
      </w:pPr>
    </w:lvl>
    <w:lvl w:ilvl="6" w:tplc="E814F1BC" w:tentative="1">
      <w:start w:val="1"/>
      <w:numFmt w:val="decimal"/>
      <w:lvlText w:val="%7."/>
      <w:lvlJc w:val="left"/>
      <w:pPr>
        <w:ind w:left="6098" w:hanging="360"/>
      </w:pPr>
    </w:lvl>
    <w:lvl w:ilvl="7" w:tplc="5EE25946" w:tentative="1">
      <w:start w:val="1"/>
      <w:numFmt w:val="lowerLetter"/>
      <w:lvlText w:val="%8."/>
      <w:lvlJc w:val="left"/>
      <w:pPr>
        <w:ind w:left="6818" w:hanging="360"/>
      </w:pPr>
    </w:lvl>
    <w:lvl w:ilvl="8" w:tplc="2BE6759C" w:tentative="1">
      <w:start w:val="1"/>
      <w:numFmt w:val="lowerRoman"/>
      <w:lvlText w:val="%9."/>
      <w:lvlJc w:val="right"/>
      <w:pPr>
        <w:ind w:left="7538" w:hanging="180"/>
      </w:pPr>
    </w:lvl>
  </w:abstractNum>
  <w:abstractNum w:abstractNumId="23" w15:restartNumberingAfterBreak="0">
    <w:nsid w:val="5B854A25"/>
    <w:multiLevelType w:val="multilevel"/>
    <w:tmpl w:val="DDCA3C7A"/>
    <w:lvl w:ilvl="0">
      <w:start w:val="3"/>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440" w:hanging="720"/>
      </w:pPr>
      <w:rPr>
        <w:rFonts w:ascii="Times New Roman" w:hAnsi="Times New Roman" w:cs="Times New Roman"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5C3D4900"/>
    <w:multiLevelType w:val="hybridMultilevel"/>
    <w:tmpl w:val="7F7AEDE4"/>
    <w:lvl w:ilvl="0" w:tplc="9EFE277C">
      <w:start w:val="1"/>
      <w:numFmt w:val="bullet"/>
      <w:lvlText w:val=""/>
      <w:lvlJc w:val="left"/>
      <w:pPr>
        <w:ind w:left="720" w:hanging="360"/>
      </w:pPr>
      <w:rPr>
        <w:rFonts w:ascii="Symbol" w:hAnsi="Symbol" w:hint="default"/>
      </w:rPr>
    </w:lvl>
    <w:lvl w:ilvl="1" w:tplc="46581CEC" w:tentative="1">
      <w:start w:val="1"/>
      <w:numFmt w:val="bullet"/>
      <w:lvlText w:val="o"/>
      <w:lvlJc w:val="left"/>
      <w:pPr>
        <w:ind w:left="1440" w:hanging="360"/>
      </w:pPr>
      <w:rPr>
        <w:rFonts w:ascii="Courier New" w:hAnsi="Courier New" w:cs="Courier New" w:hint="default"/>
      </w:rPr>
    </w:lvl>
    <w:lvl w:ilvl="2" w:tplc="C9F6937E" w:tentative="1">
      <w:start w:val="1"/>
      <w:numFmt w:val="bullet"/>
      <w:lvlText w:val=""/>
      <w:lvlJc w:val="left"/>
      <w:pPr>
        <w:ind w:left="2160" w:hanging="360"/>
      </w:pPr>
      <w:rPr>
        <w:rFonts w:ascii="Wingdings" w:hAnsi="Wingdings" w:hint="default"/>
      </w:rPr>
    </w:lvl>
    <w:lvl w:ilvl="3" w:tplc="DB584E04" w:tentative="1">
      <w:start w:val="1"/>
      <w:numFmt w:val="bullet"/>
      <w:lvlText w:val=""/>
      <w:lvlJc w:val="left"/>
      <w:pPr>
        <w:ind w:left="2880" w:hanging="360"/>
      </w:pPr>
      <w:rPr>
        <w:rFonts w:ascii="Symbol" w:hAnsi="Symbol" w:hint="default"/>
      </w:rPr>
    </w:lvl>
    <w:lvl w:ilvl="4" w:tplc="5DAAA0B6" w:tentative="1">
      <w:start w:val="1"/>
      <w:numFmt w:val="bullet"/>
      <w:lvlText w:val="o"/>
      <w:lvlJc w:val="left"/>
      <w:pPr>
        <w:ind w:left="3600" w:hanging="360"/>
      </w:pPr>
      <w:rPr>
        <w:rFonts w:ascii="Courier New" w:hAnsi="Courier New" w:cs="Courier New" w:hint="default"/>
      </w:rPr>
    </w:lvl>
    <w:lvl w:ilvl="5" w:tplc="F1FAAD7E" w:tentative="1">
      <w:start w:val="1"/>
      <w:numFmt w:val="bullet"/>
      <w:lvlText w:val=""/>
      <w:lvlJc w:val="left"/>
      <w:pPr>
        <w:ind w:left="4320" w:hanging="360"/>
      </w:pPr>
      <w:rPr>
        <w:rFonts w:ascii="Wingdings" w:hAnsi="Wingdings" w:hint="default"/>
      </w:rPr>
    </w:lvl>
    <w:lvl w:ilvl="6" w:tplc="3E8ABE00" w:tentative="1">
      <w:start w:val="1"/>
      <w:numFmt w:val="bullet"/>
      <w:lvlText w:val=""/>
      <w:lvlJc w:val="left"/>
      <w:pPr>
        <w:ind w:left="5040" w:hanging="360"/>
      </w:pPr>
      <w:rPr>
        <w:rFonts w:ascii="Symbol" w:hAnsi="Symbol" w:hint="default"/>
      </w:rPr>
    </w:lvl>
    <w:lvl w:ilvl="7" w:tplc="B7887942" w:tentative="1">
      <w:start w:val="1"/>
      <w:numFmt w:val="bullet"/>
      <w:lvlText w:val="o"/>
      <w:lvlJc w:val="left"/>
      <w:pPr>
        <w:ind w:left="5760" w:hanging="360"/>
      </w:pPr>
      <w:rPr>
        <w:rFonts w:ascii="Courier New" w:hAnsi="Courier New" w:cs="Courier New" w:hint="default"/>
      </w:rPr>
    </w:lvl>
    <w:lvl w:ilvl="8" w:tplc="5FBC2924" w:tentative="1">
      <w:start w:val="1"/>
      <w:numFmt w:val="bullet"/>
      <w:lvlText w:val=""/>
      <w:lvlJc w:val="left"/>
      <w:pPr>
        <w:ind w:left="6480" w:hanging="360"/>
      </w:pPr>
      <w:rPr>
        <w:rFonts w:ascii="Wingdings" w:hAnsi="Wingdings" w:hint="default"/>
      </w:rPr>
    </w:lvl>
  </w:abstractNum>
  <w:abstractNum w:abstractNumId="25" w15:restartNumberingAfterBreak="0">
    <w:nsid w:val="5C655CB2"/>
    <w:multiLevelType w:val="hybridMultilevel"/>
    <w:tmpl w:val="CA7EED0E"/>
    <w:lvl w:ilvl="0" w:tplc="AD0A09DA">
      <w:start w:val="1"/>
      <w:numFmt w:val="bullet"/>
      <w:lvlText w:val=""/>
      <w:lvlJc w:val="left"/>
      <w:pPr>
        <w:ind w:left="720" w:hanging="360"/>
      </w:pPr>
      <w:rPr>
        <w:rFonts w:ascii="Symbol" w:hAnsi="Symbol" w:hint="default"/>
      </w:rPr>
    </w:lvl>
    <w:lvl w:ilvl="1" w:tplc="5EE620B4" w:tentative="1">
      <w:start w:val="1"/>
      <w:numFmt w:val="bullet"/>
      <w:lvlText w:val="o"/>
      <w:lvlJc w:val="left"/>
      <w:pPr>
        <w:ind w:left="1440" w:hanging="360"/>
      </w:pPr>
      <w:rPr>
        <w:rFonts w:ascii="Courier New" w:hAnsi="Courier New" w:cs="Courier New" w:hint="default"/>
      </w:rPr>
    </w:lvl>
    <w:lvl w:ilvl="2" w:tplc="0C5EE9A6" w:tentative="1">
      <w:start w:val="1"/>
      <w:numFmt w:val="bullet"/>
      <w:lvlText w:val=""/>
      <w:lvlJc w:val="left"/>
      <w:pPr>
        <w:ind w:left="2160" w:hanging="360"/>
      </w:pPr>
      <w:rPr>
        <w:rFonts w:ascii="Wingdings" w:hAnsi="Wingdings" w:hint="default"/>
      </w:rPr>
    </w:lvl>
    <w:lvl w:ilvl="3" w:tplc="3CC23C90" w:tentative="1">
      <w:start w:val="1"/>
      <w:numFmt w:val="bullet"/>
      <w:lvlText w:val=""/>
      <w:lvlJc w:val="left"/>
      <w:pPr>
        <w:ind w:left="2880" w:hanging="360"/>
      </w:pPr>
      <w:rPr>
        <w:rFonts w:ascii="Symbol" w:hAnsi="Symbol" w:hint="default"/>
      </w:rPr>
    </w:lvl>
    <w:lvl w:ilvl="4" w:tplc="C8FACE3A" w:tentative="1">
      <w:start w:val="1"/>
      <w:numFmt w:val="bullet"/>
      <w:lvlText w:val="o"/>
      <w:lvlJc w:val="left"/>
      <w:pPr>
        <w:ind w:left="3600" w:hanging="360"/>
      </w:pPr>
      <w:rPr>
        <w:rFonts w:ascii="Courier New" w:hAnsi="Courier New" w:cs="Courier New" w:hint="default"/>
      </w:rPr>
    </w:lvl>
    <w:lvl w:ilvl="5" w:tplc="393E726C" w:tentative="1">
      <w:start w:val="1"/>
      <w:numFmt w:val="bullet"/>
      <w:lvlText w:val=""/>
      <w:lvlJc w:val="left"/>
      <w:pPr>
        <w:ind w:left="4320" w:hanging="360"/>
      </w:pPr>
      <w:rPr>
        <w:rFonts w:ascii="Wingdings" w:hAnsi="Wingdings" w:hint="default"/>
      </w:rPr>
    </w:lvl>
    <w:lvl w:ilvl="6" w:tplc="0FAA5A1C" w:tentative="1">
      <w:start w:val="1"/>
      <w:numFmt w:val="bullet"/>
      <w:lvlText w:val=""/>
      <w:lvlJc w:val="left"/>
      <w:pPr>
        <w:ind w:left="5040" w:hanging="360"/>
      </w:pPr>
      <w:rPr>
        <w:rFonts w:ascii="Symbol" w:hAnsi="Symbol" w:hint="default"/>
      </w:rPr>
    </w:lvl>
    <w:lvl w:ilvl="7" w:tplc="38EC2058" w:tentative="1">
      <w:start w:val="1"/>
      <w:numFmt w:val="bullet"/>
      <w:lvlText w:val="o"/>
      <w:lvlJc w:val="left"/>
      <w:pPr>
        <w:ind w:left="5760" w:hanging="360"/>
      </w:pPr>
      <w:rPr>
        <w:rFonts w:ascii="Courier New" w:hAnsi="Courier New" w:cs="Courier New" w:hint="default"/>
      </w:rPr>
    </w:lvl>
    <w:lvl w:ilvl="8" w:tplc="51049D64" w:tentative="1">
      <w:start w:val="1"/>
      <w:numFmt w:val="bullet"/>
      <w:lvlText w:val=""/>
      <w:lvlJc w:val="left"/>
      <w:pPr>
        <w:ind w:left="6480" w:hanging="360"/>
      </w:pPr>
      <w:rPr>
        <w:rFonts w:ascii="Wingdings" w:hAnsi="Wingdings" w:hint="default"/>
      </w:rPr>
    </w:lvl>
  </w:abstractNum>
  <w:abstractNum w:abstractNumId="26" w15:restartNumberingAfterBreak="0">
    <w:nsid w:val="5CAA3CAF"/>
    <w:multiLevelType w:val="multilevel"/>
    <w:tmpl w:val="87C0348C"/>
    <w:lvl w:ilvl="0">
      <w:start w:val="4"/>
      <w:numFmt w:val="decimal"/>
      <w:lvlText w:val="%1."/>
      <w:lvlJc w:val="left"/>
      <w:pPr>
        <w:tabs>
          <w:tab w:val="num" w:pos="360"/>
        </w:tabs>
        <w:ind w:left="360" w:hanging="360"/>
      </w:pPr>
      <w:rPr>
        <w:rFonts w:hint="default"/>
      </w:rPr>
    </w:lvl>
    <w:lvl w:ilvl="1">
      <w:start w:val="1"/>
      <w:numFmt w:val="decimal"/>
      <w:pStyle w:val="a2"/>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7" w15:restartNumberingAfterBreak="0">
    <w:nsid w:val="600E546C"/>
    <w:multiLevelType w:val="hybridMultilevel"/>
    <w:tmpl w:val="70F25776"/>
    <w:lvl w:ilvl="0" w:tplc="0F245D0E">
      <w:numFmt w:val="bullet"/>
      <w:lvlText w:val="-"/>
      <w:lvlJc w:val="left"/>
      <w:pPr>
        <w:ind w:left="1636" w:hanging="360"/>
      </w:pPr>
      <w:rPr>
        <w:rFonts w:ascii="Tahoma" w:eastAsia="Times New Roman" w:hAnsi="Tahoma" w:cs="Tahoma"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28" w15:restartNumberingAfterBreak="0">
    <w:nsid w:val="79BD0C28"/>
    <w:multiLevelType w:val="multilevel"/>
    <w:tmpl w:val="375424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A09073E"/>
    <w:multiLevelType w:val="hybridMultilevel"/>
    <w:tmpl w:val="22C8C98A"/>
    <w:lvl w:ilvl="0" w:tplc="633A2CFC">
      <w:start w:val="1"/>
      <w:numFmt w:val="bullet"/>
      <w:lvlText w:val=""/>
      <w:lvlJc w:val="left"/>
      <w:pPr>
        <w:ind w:left="720" w:hanging="360"/>
      </w:pPr>
      <w:rPr>
        <w:rFonts w:ascii="Symbol" w:hAnsi="Symbol" w:hint="default"/>
      </w:rPr>
    </w:lvl>
    <w:lvl w:ilvl="1" w:tplc="1E529E0E" w:tentative="1">
      <w:start w:val="1"/>
      <w:numFmt w:val="bullet"/>
      <w:lvlText w:val="o"/>
      <w:lvlJc w:val="left"/>
      <w:pPr>
        <w:ind w:left="1440" w:hanging="360"/>
      </w:pPr>
      <w:rPr>
        <w:rFonts w:ascii="Courier New" w:hAnsi="Courier New" w:cs="Courier New" w:hint="default"/>
      </w:rPr>
    </w:lvl>
    <w:lvl w:ilvl="2" w:tplc="F3EA0C6A" w:tentative="1">
      <w:start w:val="1"/>
      <w:numFmt w:val="bullet"/>
      <w:lvlText w:val=""/>
      <w:lvlJc w:val="left"/>
      <w:pPr>
        <w:ind w:left="2160" w:hanging="360"/>
      </w:pPr>
      <w:rPr>
        <w:rFonts w:ascii="Wingdings" w:hAnsi="Wingdings" w:hint="default"/>
      </w:rPr>
    </w:lvl>
    <w:lvl w:ilvl="3" w:tplc="9B5C9762" w:tentative="1">
      <w:start w:val="1"/>
      <w:numFmt w:val="bullet"/>
      <w:lvlText w:val=""/>
      <w:lvlJc w:val="left"/>
      <w:pPr>
        <w:ind w:left="2880" w:hanging="360"/>
      </w:pPr>
      <w:rPr>
        <w:rFonts w:ascii="Symbol" w:hAnsi="Symbol" w:hint="default"/>
      </w:rPr>
    </w:lvl>
    <w:lvl w:ilvl="4" w:tplc="369EA43E" w:tentative="1">
      <w:start w:val="1"/>
      <w:numFmt w:val="bullet"/>
      <w:lvlText w:val="o"/>
      <w:lvlJc w:val="left"/>
      <w:pPr>
        <w:ind w:left="3600" w:hanging="360"/>
      </w:pPr>
      <w:rPr>
        <w:rFonts w:ascii="Courier New" w:hAnsi="Courier New" w:cs="Courier New" w:hint="default"/>
      </w:rPr>
    </w:lvl>
    <w:lvl w:ilvl="5" w:tplc="91F866B8" w:tentative="1">
      <w:start w:val="1"/>
      <w:numFmt w:val="bullet"/>
      <w:lvlText w:val=""/>
      <w:lvlJc w:val="left"/>
      <w:pPr>
        <w:ind w:left="4320" w:hanging="360"/>
      </w:pPr>
      <w:rPr>
        <w:rFonts w:ascii="Wingdings" w:hAnsi="Wingdings" w:hint="default"/>
      </w:rPr>
    </w:lvl>
    <w:lvl w:ilvl="6" w:tplc="0EF419EE" w:tentative="1">
      <w:start w:val="1"/>
      <w:numFmt w:val="bullet"/>
      <w:lvlText w:val=""/>
      <w:lvlJc w:val="left"/>
      <w:pPr>
        <w:ind w:left="5040" w:hanging="360"/>
      </w:pPr>
      <w:rPr>
        <w:rFonts w:ascii="Symbol" w:hAnsi="Symbol" w:hint="default"/>
      </w:rPr>
    </w:lvl>
    <w:lvl w:ilvl="7" w:tplc="0E924E20" w:tentative="1">
      <w:start w:val="1"/>
      <w:numFmt w:val="bullet"/>
      <w:lvlText w:val="o"/>
      <w:lvlJc w:val="left"/>
      <w:pPr>
        <w:ind w:left="5760" w:hanging="360"/>
      </w:pPr>
      <w:rPr>
        <w:rFonts w:ascii="Courier New" w:hAnsi="Courier New" w:cs="Courier New" w:hint="default"/>
      </w:rPr>
    </w:lvl>
    <w:lvl w:ilvl="8" w:tplc="7B0021DE"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10"/>
  </w:num>
  <w:num w:numId="4">
    <w:abstractNumId w:val="15"/>
  </w:num>
  <w:num w:numId="5">
    <w:abstractNumId w:val="10"/>
    <w:lvlOverride w:ilvl="0">
      <w:startOverride w:val="1"/>
    </w:lvlOverride>
    <w:lvlOverride w:ilvl="1">
      <w:startOverride w:val="1"/>
    </w:lvlOverride>
    <w:lvlOverride w:ilvl="2">
      <w:startOverride w:val="10"/>
    </w:lvlOverride>
    <w:lvlOverride w:ilvl="3">
      <w:startOverride w:val="3"/>
    </w:lvlOverride>
    <w:lvlOverride w:ilvl="4">
      <w:startOverride w:val="2"/>
    </w:lvlOverride>
  </w:num>
  <w:num w:numId="6">
    <w:abstractNumId w:val="3"/>
  </w:num>
  <w:num w:numId="7">
    <w:abstractNumId w:val="16"/>
  </w:num>
  <w:num w:numId="8">
    <w:abstractNumId w:val="2"/>
  </w:num>
  <w:num w:numId="9">
    <w:abstractNumId w:val="19"/>
  </w:num>
  <w:num w:numId="10">
    <w:abstractNumId w:val="0"/>
  </w:num>
  <w:num w:numId="11">
    <w:abstractNumId w:val="8"/>
  </w:num>
  <w:num w:numId="12">
    <w:abstractNumId w:val="5"/>
  </w:num>
  <w:num w:numId="13">
    <w:abstractNumId w:val="24"/>
  </w:num>
  <w:num w:numId="14">
    <w:abstractNumId w:val="13"/>
  </w:num>
  <w:num w:numId="15">
    <w:abstractNumId w:val="29"/>
  </w:num>
  <w:num w:numId="16">
    <w:abstractNumId w:val="21"/>
  </w:num>
  <w:num w:numId="17">
    <w:abstractNumId w:val="25"/>
  </w:num>
  <w:num w:numId="18">
    <w:abstractNumId w:val="22"/>
  </w:num>
  <w:num w:numId="19">
    <w:abstractNumId w:val="6"/>
  </w:num>
  <w:num w:numId="20">
    <w:abstractNumId w:val="11"/>
  </w:num>
  <w:num w:numId="21">
    <w:abstractNumId w:val="4"/>
  </w:num>
  <w:num w:numId="22">
    <w:abstractNumId w:val="14"/>
  </w:num>
  <w:num w:numId="23">
    <w:abstractNumId w:val="1"/>
  </w:num>
  <w:num w:numId="24">
    <w:abstractNumId w:val="9"/>
  </w:num>
  <w:num w:numId="25">
    <w:abstractNumId w:val="20"/>
  </w:num>
  <w:num w:numId="26">
    <w:abstractNumId w:val="18"/>
  </w:num>
  <w:num w:numId="27">
    <w:abstractNumId w:val="7"/>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E10"/>
    <w:rsid w:val="000075B5"/>
    <w:rsid w:val="00022AD7"/>
    <w:rsid w:val="00033AF7"/>
    <w:rsid w:val="00036650"/>
    <w:rsid w:val="00036AAC"/>
    <w:rsid w:val="00054D42"/>
    <w:rsid w:val="000725F2"/>
    <w:rsid w:val="00074526"/>
    <w:rsid w:val="00076F1D"/>
    <w:rsid w:val="00091CF3"/>
    <w:rsid w:val="00096CD4"/>
    <w:rsid w:val="000A4F93"/>
    <w:rsid w:val="000B1709"/>
    <w:rsid w:val="000B5A0D"/>
    <w:rsid w:val="000D1A9F"/>
    <w:rsid w:val="000E1109"/>
    <w:rsid w:val="000E2E3C"/>
    <w:rsid w:val="000E34D4"/>
    <w:rsid w:val="00104D08"/>
    <w:rsid w:val="00105D3C"/>
    <w:rsid w:val="00140D7B"/>
    <w:rsid w:val="00155E28"/>
    <w:rsid w:val="0015685B"/>
    <w:rsid w:val="00160174"/>
    <w:rsid w:val="00173A05"/>
    <w:rsid w:val="00186A98"/>
    <w:rsid w:val="00187DDC"/>
    <w:rsid w:val="00191993"/>
    <w:rsid w:val="001A34DD"/>
    <w:rsid w:val="001B4DB5"/>
    <w:rsid w:val="001B7199"/>
    <w:rsid w:val="001B766A"/>
    <w:rsid w:val="001D2EB9"/>
    <w:rsid w:val="001D57CE"/>
    <w:rsid w:val="001D5AE8"/>
    <w:rsid w:val="001E3B44"/>
    <w:rsid w:val="001E6682"/>
    <w:rsid w:val="001E6CE3"/>
    <w:rsid w:val="00200B0C"/>
    <w:rsid w:val="0022715D"/>
    <w:rsid w:val="00230706"/>
    <w:rsid w:val="002314A4"/>
    <w:rsid w:val="002328C7"/>
    <w:rsid w:val="002415CE"/>
    <w:rsid w:val="00242A6B"/>
    <w:rsid w:val="00242EC1"/>
    <w:rsid w:val="002462CE"/>
    <w:rsid w:val="00247E95"/>
    <w:rsid w:val="00250F96"/>
    <w:rsid w:val="0025102C"/>
    <w:rsid w:val="0026025F"/>
    <w:rsid w:val="002636EB"/>
    <w:rsid w:val="00274402"/>
    <w:rsid w:val="0028139B"/>
    <w:rsid w:val="00282A3F"/>
    <w:rsid w:val="00282FE6"/>
    <w:rsid w:val="002B43CF"/>
    <w:rsid w:val="002C1C96"/>
    <w:rsid w:val="002C74F6"/>
    <w:rsid w:val="002F4C82"/>
    <w:rsid w:val="003206DE"/>
    <w:rsid w:val="00324EFF"/>
    <w:rsid w:val="00335048"/>
    <w:rsid w:val="00336860"/>
    <w:rsid w:val="0035211C"/>
    <w:rsid w:val="00352CAF"/>
    <w:rsid w:val="0037183C"/>
    <w:rsid w:val="00375465"/>
    <w:rsid w:val="00380BE1"/>
    <w:rsid w:val="003A0D81"/>
    <w:rsid w:val="003A3839"/>
    <w:rsid w:val="003B2D63"/>
    <w:rsid w:val="003D4E85"/>
    <w:rsid w:val="003D6386"/>
    <w:rsid w:val="003D768B"/>
    <w:rsid w:val="003F1758"/>
    <w:rsid w:val="00404BE9"/>
    <w:rsid w:val="00410844"/>
    <w:rsid w:val="00417E07"/>
    <w:rsid w:val="00423AF6"/>
    <w:rsid w:val="00431216"/>
    <w:rsid w:val="004400DB"/>
    <w:rsid w:val="0044217B"/>
    <w:rsid w:val="00443981"/>
    <w:rsid w:val="004463F1"/>
    <w:rsid w:val="00450A86"/>
    <w:rsid w:val="004547A0"/>
    <w:rsid w:val="0045541A"/>
    <w:rsid w:val="00465CB2"/>
    <w:rsid w:val="00475199"/>
    <w:rsid w:val="00482A44"/>
    <w:rsid w:val="004956B2"/>
    <w:rsid w:val="004A325D"/>
    <w:rsid w:val="004C2CB2"/>
    <w:rsid w:val="004D048E"/>
    <w:rsid w:val="004D0F1D"/>
    <w:rsid w:val="004D21E7"/>
    <w:rsid w:val="004D7B22"/>
    <w:rsid w:val="004E25C3"/>
    <w:rsid w:val="004E792B"/>
    <w:rsid w:val="004E79F2"/>
    <w:rsid w:val="004F2EC7"/>
    <w:rsid w:val="004F4801"/>
    <w:rsid w:val="005069A3"/>
    <w:rsid w:val="005217F1"/>
    <w:rsid w:val="00536E3E"/>
    <w:rsid w:val="005521D8"/>
    <w:rsid w:val="00560894"/>
    <w:rsid w:val="00563382"/>
    <w:rsid w:val="005839F2"/>
    <w:rsid w:val="00585259"/>
    <w:rsid w:val="00587598"/>
    <w:rsid w:val="005A249B"/>
    <w:rsid w:val="005A264A"/>
    <w:rsid w:val="005B3712"/>
    <w:rsid w:val="005C0F65"/>
    <w:rsid w:val="005C7358"/>
    <w:rsid w:val="005C7429"/>
    <w:rsid w:val="005D0163"/>
    <w:rsid w:val="005D1BD0"/>
    <w:rsid w:val="005D5B54"/>
    <w:rsid w:val="005E581D"/>
    <w:rsid w:val="005F2CE1"/>
    <w:rsid w:val="005F44D6"/>
    <w:rsid w:val="005F4BED"/>
    <w:rsid w:val="005F5BEA"/>
    <w:rsid w:val="006003B1"/>
    <w:rsid w:val="00601B23"/>
    <w:rsid w:val="00605E97"/>
    <w:rsid w:val="0060764F"/>
    <w:rsid w:val="00607FD1"/>
    <w:rsid w:val="00611663"/>
    <w:rsid w:val="00622119"/>
    <w:rsid w:val="00635D94"/>
    <w:rsid w:val="006510F9"/>
    <w:rsid w:val="00651D5C"/>
    <w:rsid w:val="00657536"/>
    <w:rsid w:val="00671843"/>
    <w:rsid w:val="00686AE2"/>
    <w:rsid w:val="0069043F"/>
    <w:rsid w:val="00692CAB"/>
    <w:rsid w:val="00694996"/>
    <w:rsid w:val="006A0BFE"/>
    <w:rsid w:val="006B3990"/>
    <w:rsid w:val="006D02CD"/>
    <w:rsid w:val="006D7BEF"/>
    <w:rsid w:val="006D7EBF"/>
    <w:rsid w:val="006E03C0"/>
    <w:rsid w:val="006F1AB5"/>
    <w:rsid w:val="006F4147"/>
    <w:rsid w:val="0074372D"/>
    <w:rsid w:val="00757924"/>
    <w:rsid w:val="007733C5"/>
    <w:rsid w:val="00775710"/>
    <w:rsid w:val="00777BC3"/>
    <w:rsid w:val="007861EB"/>
    <w:rsid w:val="00796391"/>
    <w:rsid w:val="00796E82"/>
    <w:rsid w:val="00797FF6"/>
    <w:rsid w:val="007A5135"/>
    <w:rsid w:val="007B6DDD"/>
    <w:rsid w:val="007B714C"/>
    <w:rsid w:val="007B7DC8"/>
    <w:rsid w:val="007C7120"/>
    <w:rsid w:val="007C7B92"/>
    <w:rsid w:val="007D115D"/>
    <w:rsid w:val="007E0971"/>
    <w:rsid w:val="007E2206"/>
    <w:rsid w:val="007E313C"/>
    <w:rsid w:val="008009B0"/>
    <w:rsid w:val="00810AB1"/>
    <w:rsid w:val="008122D0"/>
    <w:rsid w:val="00812B53"/>
    <w:rsid w:val="00822707"/>
    <w:rsid w:val="00846214"/>
    <w:rsid w:val="00853555"/>
    <w:rsid w:val="008563E4"/>
    <w:rsid w:val="00872B0B"/>
    <w:rsid w:val="00880AF4"/>
    <w:rsid w:val="00883153"/>
    <w:rsid w:val="008A2B5B"/>
    <w:rsid w:val="008A2BBD"/>
    <w:rsid w:val="008C1E6F"/>
    <w:rsid w:val="008D42C2"/>
    <w:rsid w:val="008E0E5F"/>
    <w:rsid w:val="009067E5"/>
    <w:rsid w:val="00910D3F"/>
    <w:rsid w:val="00910E1A"/>
    <w:rsid w:val="00923754"/>
    <w:rsid w:val="00942CE0"/>
    <w:rsid w:val="00944687"/>
    <w:rsid w:val="00960B69"/>
    <w:rsid w:val="009614C6"/>
    <w:rsid w:val="009761A4"/>
    <w:rsid w:val="009828D5"/>
    <w:rsid w:val="00990BA7"/>
    <w:rsid w:val="009930FD"/>
    <w:rsid w:val="009A09D7"/>
    <w:rsid w:val="009A70D3"/>
    <w:rsid w:val="009C16BC"/>
    <w:rsid w:val="009C27C3"/>
    <w:rsid w:val="009C77BC"/>
    <w:rsid w:val="009D0553"/>
    <w:rsid w:val="009E3B8B"/>
    <w:rsid w:val="009F6C00"/>
    <w:rsid w:val="00A013D9"/>
    <w:rsid w:val="00A052E8"/>
    <w:rsid w:val="00A1068E"/>
    <w:rsid w:val="00A12F98"/>
    <w:rsid w:val="00A20D3D"/>
    <w:rsid w:val="00A26698"/>
    <w:rsid w:val="00A271C7"/>
    <w:rsid w:val="00A35F39"/>
    <w:rsid w:val="00A37374"/>
    <w:rsid w:val="00A57397"/>
    <w:rsid w:val="00A64540"/>
    <w:rsid w:val="00A748E9"/>
    <w:rsid w:val="00A77D54"/>
    <w:rsid w:val="00A818DA"/>
    <w:rsid w:val="00A86A08"/>
    <w:rsid w:val="00A9286A"/>
    <w:rsid w:val="00A96B70"/>
    <w:rsid w:val="00AA0E05"/>
    <w:rsid w:val="00AA1B05"/>
    <w:rsid w:val="00AB1D8C"/>
    <w:rsid w:val="00AB46B1"/>
    <w:rsid w:val="00AB480D"/>
    <w:rsid w:val="00AE074B"/>
    <w:rsid w:val="00AE4F0E"/>
    <w:rsid w:val="00AF40D7"/>
    <w:rsid w:val="00B22EAE"/>
    <w:rsid w:val="00B3039A"/>
    <w:rsid w:val="00B36E19"/>
    <w:rsid w:val="00B414FD"/>
    <w:rsid w:val="00B5756E"/>
    <w:rsid w:val="00BC2D8A"/>
    <w:rsid w:val="00BC49AA"/>
    <w:rsid w:val="00BD272B"/>
    <w:rsid w:val="00BF067D"/>
    <w:rsid w:val="00BF7AC8"/>
    <w:rsid w:val="00C0434A"/>
    <w:rsid w:val="00C04543"/>
    <w:rsid w:val="00C047A0"/>
    <w:rsid w:val="00C049B0"/>
    <w:rsid w:val="00C079F7"/>
    <w:rsid w:val="00C523E9"/>
    <w:rsid w:val="00C60E29"/>
    <w:rsid w:val="00C63686"/>
    <w:rsid w:val="00C65BD4"/>
    <w:rsid w:val="00C73150"/>
    <w:rsid w:val="00C80A36"/>
    <w:rsid w:val="00C8489F"/>
    <w:rsid w:val="00C85330"/>
    <w:rsid w:val="00C87BE5"/>
    <w:rsid w:val="00C90535"/>
    <w:rsid w:val="00CB0851"/>
    <w:rsid w:val="00CC5D73"/>
    <w:rsid w:val="00CD4673"/>
    <w:rsid w:val="00CE58F2"/>
    <w:rsid w:val="00CF2E10"/>
    <w:rsid w:val="00CF3316"/>
    <w:rsid w:val="00D06607"/>
    <w:rsid w:val="00D24ECA"/>
    <w:rsid w:val="00D26B00"/>
    <w:rsid w:val="00D35646"/>
    <w:rsid w:val="00D368CE"/>
    <w:rsid w:val="00D45DA3"/>
    <w:rsid w:val="00D47073"/>
    <w:rsid w:val="00D52CE9"/>
    <w:rsid w:val="00D63C99"/>
    <w:rsid w:val="00D81907"/>
    <w:rsid w:val="00DA0B01"/>
    <w:rsid w:val="00DA2296"/>
    <w:rsid w:val="00DA4936"/>
    <w:rsid w:val="00DB05A9"/>
    <w:rsid w:val="00DC1828"/>
    <w:rsid w:val="00DD624A"/>
    <w:rsid w:val="00E004F4"/>
    <w:rsid w:val="00E111ED"/>
    <w:rsid w:val="00E1540A"/>
    <w:rsid w:val="00E352FB"/>
    <w:rsid w:val="00E43A06"/>
    <w:rsid w:val="00E44B95"/>
    <w:rsid w:val="00E46116"/>
    <w:rsid w:val="00E57C6E"/>
    <w:rsid w:val="00E676BE"/>
    <w:rsid w:val="00E72A50"/>
    <w:rsid w:val="00E768D7"/>
    <w:rsid w:val="00E91C67"/>
    <w:rsid w:val="00EA7751"/>
    <w:rsid w:val="00EB2E26"/>
    <w:rsid w:val="00EC7D5B"/>
    <w:rsid w:val="00ED6B5B"/>
    <w:rsid w:val="00EE4EDC"/>
    <w:rsid w:val="00F05687"/>
    <w:rsid w:val="00F07C9F"/>
    <w:rsid w:val="00F108F2"/>
    <w:rsid w:val="00F14547"/>
    <w:rsid w:val="00F229E7"/>
    <w:rsid w:val="00F26BE7"/>
    <w:rsid w:val="00F3142D"/>
    <w:rsid w:val="00F40584"/>
    <w:rsid w:val="00F529B9"/>
    <w:rsid w:val="00F545D9"/>
    <w:rsid w:val="00F73404"/>
    <w:rsid w:val="00FB4797"/>
    <w:rsid w:val="00FE1935"/>
    <w:rsid w:val="00FE1D8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929C1"/>
  <w15:docId w15:val="{A1403AF1-F634-4054-9066-C74E1B91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3">
    <w:name w:val="Normal"/>
    <w:qFormat/>
    <w:rsid w:val="00392741"/>
    <w:pPr>
      <w:spacing w:after="0" w:line="240" w:lineRule="auto"/>
    </w:pPr>
    <w:rPr>
      <w:rFonts w:ascii="Times New Roman" w:eastAsia="Times New Roman" w:hAnsi="Times New Roman" w:cs="Times New Roman"/>
      <w:sz w:val="24"/>
      <w:szCs w:val="24"/>
      <w:lang w:eastAsia="ru-RU"/>
    </w:rPr>
  </w:style>
  <w:style w:type="paragraph" w:styleId="1">
    <w:name w:val="heading 1"/>
    <w:basedOn w:val="a3"/>
    <w:next w:val="a3"/>
    <w:link w:val="10"/>
    <w:qFormat/>
    <w:rsid w:val="0018775D"/>
    <w:pPr>
      <w:keepNext/>
      <w:numPr>
        <w:numId w:val="16"/>
      </w:numPr>
      <w:spacing w:before="240" w:after="60"/>
      <w:jc w:val="both"/>
      <w:outlineLvl w:val="0"/>
    </w:pPr>
    <w:rPr>
      <w:rFonts w:cs="Arial"/>
      <w:b/>
      <w:bCs/>
      <w:caps/>
      <w:kern w:val="32"/>
    </w:rPr>
  </w:style>
  <w:style w:type="paragraph" w:styleId="20">
    <w:name w:val="heading 2"/>
    <w:basedOn w:val="a3"/>
    <w:next w:val="a3"/>
    <w:link w:val="21"/>
    <w:qFormat/>
    <w:rsid w:val="0018775D"/>
    <w:pPr>
      <w:keepNext/>
      <w:numPr>
        <w:ilvl w:val="1"/>
        <w:numId w:val="16"/>
      </w:numPr>
      <w:tabs>
        <w:tab w:val="left" w:pos="709"/>
      </w:tabs>
      <w:spacing w:before="240" w:after="60"/>
      <w:jc w:val="both"/>
      <w:outlineLvl w:val="1"/>
    </w:pPr>
    <w:rPr>
      <w:rFonts w:cs="Arial"/>
      <w:bCs/>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Point">
    <w:name w:val="Point"/>
    <w:qFormat/>
    <w:rsid w:val="000140FE"/>
    <w:pPr>
      <w:numPr>
        <w:ilvl w:val="3"/>
        <w:numId w:val="3"/>
      </w:numPr>
      <w:spacing w:before="240" w:after="0" w:line="240" w:lineRule="auto"/>
      <w:jc w:val="both"/>
    </w:pPr>
    <w:rPr>
      <w:rFonts w:ascii="Arial" w:eastAsia="Times New Roman" w:hAnsi="Arial" w:cs="Arial"/>
      <w:sz w:val="20"/>
      <w:szCs w:val="20"/>
    </w:rPr>
  </w:style>
  <w:style w:type="paragraph" w:customStyle="1" w:styleId="Point2">
    <w:name w:val="Point 2"/>
    <w:basedOn w:val="a3"/>
    <w:qFormat/>
    <w:rsid w:val="000140FE"/>
    <w:pPr>
      <w:numPr>
        <w:ilvl w:val="4"/>
        <w:numId w:val="3"/>
      </w:numPr>
      <w:spacing w:before="120"/>
      <w:jc w:val="both"/>
    </w:pPr>
    <w:rPr>
      <w:rFonts w:ascii="Arial" w:hAnsi="Arial" w:cs="Arial"/>
      <w:sz w:val="20"/>
      <w:szCs w:val="20"/>
    </w:rPr>
  </w:style>
  <w:style w:type="paragraph" w:customStyle="1" w:styleId="Title1">
    <w:name w:val="Title 1"/>
    <w:rsid w:val="000140FE"/>
    <w:pPr>
      <w:tabs>
        <w:tab w:val="num" w:pos="1418"/>
      </w:tabs>
      <w:spacing w:before="240" w:after="0" w:line="240" w:lineRule="auto"/>
      <w:ind w:left="1418" w:hanging="1418"/>
    </w:pPr>
    <w:rPr>
      <w:rFonts w:ascii="Arial" w:eastAsia="Times New Roman" w:hAnsi="Arial" w:cs="Arial"/>
      <w:b/>
      <w:bCs/>
      <w:sz w:val="20"/>
      <w:szCs w:val="20"/>
    </w:rPr>
  </w:style>
  <w:style w:type="paragraph" w:customStyle="1" w:styleId="Title3">
    <w:name w:val="Title 3"/>
    <w:qFormat/>
    <w:rsid w:val="000140FE"/>
    <w:pPr>
      <w:tabs>
        <w:tab w:val="num" w:pos="1222"/>
        <w:tab w:val="num" w:pos="1418"/>
      </w:tabs>
      <w:spacing w:before="240" w:after="0" w:line="240" w:lineRule="auto"/>
      <w:ind w:left="1418" w:hanging="1418"/>
    </w:pPr>
    <w:rPr>
      <w:rFonts w:ascii="Arial" w:eastAsia="Times New Roman" w:hAnsi="Arial" w:cs="Arial"/>
      <w:b/>
      <w:bCs/>
      <w:sz w:val="20"/>
      <w:szCs w:val="20"/>
    </w:rPr>
  </w:style>
  <w:style w:type="paragraph" w:styleId="a7">
    <w:name w:val="Body Text"/>
    <w:basedOn w:val="a3"/>
    <w:link w:val="a8"/>
    <w:uiPriority w:val="99"/>
    <w:rsid w:val="000140FE"/>
    <w:pPr>
      <w:autoSpaceDE w:val="0"/>
      <w:autoSpaceDN w:val="0"/>
    </w:pPr>
    <w:rPr>
      <w:rFonts w:ascii="Arial" w:hAnsi="Arial"/>
      <w:b/>
      <w:bCs/>
      <w:sz w:val="20"/>
      <w:szCs w:val="20"/>
    </w:rPr>
  </w:style>
  <w:style w:type="character" w:customStyle="1" w:styleId="a8">
    <w:name w:val="Основной текст Знак"/>
    <w:basedOn w:val="a4"/>
    <w:link w:val="a7"/>
    <w:uiPriority w:val="99"/>
    <w:rsid w:val="000140FE"/>
    <w:rPr>
      <w:rFonts w:ascii="Arial" w:eastAsia="Times New Roman" w:hAnsi="Arial" w:cs="Times New Roman"/>
      <w:b/>
      <w:bCs/>
      <w:sz w:val="20"/>
      <w:szCs w:val="20"/>
    </w:rPr>
  </w:style>
  <w:style w:type="paragraph" w:customStyle="1" w:styleId="Text">
    <w:name w:val="Text"/>
    <w:basedOn w:val="a3"/>
    <w:rsid w:val="000140FE"/>
    <w:pPr>
      <w:autoSpaceDE w:val="0"/>
      <w:autoSpaceDN w:val="0"/>
      <w:spacing w:before="120"/>
      <w:jc w:val="both"/>
    </w:pPr>
    <w:rPr>
      <w:rFonts w:ascii="Arial" w:hAnsi="Arial" w:cs="Arial"/>
      <w:sz w:val="20"/>
      <w:szCs w:val="20"/>
    </w:rPr>
  </w:style>
  <w:style w:type="paragraph" w:customStyle="1" w:styleId="Noeeu">
    <w:name w:val="Noeeu"/>
    <w:rsid w:val="000140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Termin">
    <w:name w:val="Termin"/>
    <w:basedOn w:val="a3"/>
    <w:rsid w:val="000140FE"/>
    <w:pPr>
      <w:spacing w:before="120"/>
      <w:ind w:left="1440" w:hanging="1440"/>
      <w:jc w:val="both"/>
    </w:pPr>
    <w:rPr>
      <w:rFonts w:ascii="Arial" w:hAnsi="Arial"/>
      <w:sz w:val="20"/>
      <w:szCs w:val="20"/>
    </w:rPr>
  </w:style>
  <w:style w:type="paragraph" w:styleId="3">
    <w:name w:val="Body Text Indent 3"/>
    <w:basedOn w:val="a3"/>
    <w:link w:val="30"/>
    <w:rsid w:val="000140FE"/>
    <w:pPr>
      <w:widowControl w:val="0"/>
      <w:autoSpaceDE w:val="0"/>
      <w:autoSpaceDN w:val="0"/>
      <w:ind w:left="720" w:hanging="720"/>
      <w:jc w:val="both"/>
    </w:pPr>
    <w:rPr>
      <w:rFonts w:ascii="Arial" w:hAnsi="Arial"/>
      <w:color w:val="000000"/>
      <w:sz w:val="20"/>
      <w:szCs w:val="20"/>
    </w:rPr>
  </w:style>
  <w:style w:type="character" w:customStyle="1" w:styleId="30">
    <w:name w:val="Основной текст с отступом 3 Знак"/>
    <w:basedOn w:val="a4"/>
    <w:link w:val="3"/>
    <w:rsid w:val="000140FE"/>
    <w:rPr>
      <w:rFonts w:ascii="Arial" w:eastAsia="Times New Roman" w:hAnsi="Arial" w:cs="Times New Roman"/>
      <w:color w:val="000000"/>
      <w:sz w:val="20"/>
      <w:szCs w:val="20"/>
    </w:rPr>
  </w:style>
  <w:style w:type="paragraph" w:customStyle="1" w:styleId="ConsNormal">
    <w:name w:val="ConsNormal"/>
    <w:rsid w:val="000140FE"/>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9">
    <w:name w:val="Пункт"/>
    <w:basedOn w:val="aa"/>
    <w:qFormat/>
    <w:rsid w:val="000140FE"/>
    <w:pPr>
      <w:tabs>
        <w:tab w:val="num" w:pos="1074"/>
      </w:tabs>
      <w:autoSpaceDE w:val="0"/>
      <w:autoSpaceDN w:val="0"/>
      <w:spacing w:before="120"/>
      <w:ind w:left="1074" w:right="6" w:hanging="648"/>
      <w:jc w:val="both"/>
    </w:pPr>
    <w:rPr>
      <w:rFonts w:ascii="Arial CYR" w:eastAsia="Arial Unicode MS" w:hAnsi="Arial CYR"/>
      <w:b/>
      <w:bCs/>
      <w:color w:val="000000"/>
      <w:sz w:val="20"/>
      <w:szCs w:val="20"/>
    </w:rPr>
  </w:style>
  <w:style w:type="paragraph" w:customStyle="1" w:styleId="11">
    <w:name w:val="пункт1"/>
    <w:basedOn w:val="2"/>
    <w:rsid w:val="000140FE"/>
    <w:pPr>
      <w:numPr>
        <w:numId w:val="0"/>
      </w:numPr>
      <w:tabs>
        <w:tab w:val="num" w:pos="4053"/>
      </w:tabs>
      <w:spacing w:before="100" w:beforeAutospacing="1" w:after="100" w:afterAutospacing="1"/>
      <w:ind w:left="4053" w:hanging="792"/>
    </w:pPr>
  </w:style>
  <w:style w:type="paragraph" w:styleId="2">
    <w:name w:val="Body Text Indent 2"/>
    <w:basedOn w:val="a3"/>
    <w:link w:val="22"/>
    <w:rsid w:val="000140FE"/>
    <w:pPr>
      <w:numPr>
        <w:numId w:val="3"/>
      </w:numPr>
      <w:jc w:val="both"/>
    </w:pPr>
    <w:rPr>
      <w:rFonts w:ascii="Arial" w:hAnsi="Arial"/>
      <w:sz w:val="20"/>
      <w:szCs w:val="20"/>
    </w:rPr>
  </w:style>
  <w:style w:type="character" w:customStyle="1" w:styleId="22">
    <w:name w:val="Основной текст с отступом 2 Знак"/>
    <w:basedOn w:val="a4"/>
    <w:link w:val="2"/>
    <w:rsid w:val="000140FE"/>
    <w:rPr>
      <w:rFonts w:ascii="Arial" w:eastAsia="Times New Roman" w:hAnsi="Arial" w:cs="Times New Roman"/>
      <w:sz w:val="20"/>
      <w:szCs w:val="20"/>
      <w:lang w:eastAsia="ru-RU"/>
    </w:rPr>
  </w:style>
  <w:style w:type="paragraph" w:styleId="a">
    <w:name w:val="Body Text Indent"/>
    <w:basedOn w:val="a3"/>
    <w:link w:val="ab"/>
    <w:uiPriority w:val="99"/>
    <w:rsid w:val="000140FE"/>
    <w:pPr>
      <w:numPr>
        <w:ilvl w:val="1"/>
        <w:numId w:val="3"/>
      </w:numPr>
      <w:autoSpaceDE w:val="0"/>
      <w:autoSpaceDN w:val="0"/>
      <w:jc w:val="center"/>
    </w:pPr>
    <w:rPr>
      <w:rFonts w:ascii="Arial" w:hAnsi="Arial"/>
      <w:sz w:val="20"/>
      <w:szCs w:val="20"/>
    </w:rPr>
  </w:style>
  <w:style w:type="character" w:customStyle="1" w:styleId="ab">
    <w:name w:val="Основной текст с отступом Знак"/>
    <w:basedOn w:val="a4"/>
    <w:link w:val="a"/>
    <w:uiPriority w:val="99"/>
    <w:rsid w:val="000140FE"/>
    <w:rPr>
      <w:rFonts w:ascii="Arial" w:eastAsia="Times New Roman" w:hAnsi="Arial" w:cs="Times New Roman"/>
      <w:sz w:val="20"/>
      <w:szCs w:val="20"/>
      <w:lang w:eastAsia="ru-RU"/>
    </w:rPr>
  </w:style>
  <w:style w:type="paragraph" w:styleId="a0">
    <w:name w:val="Block Text"/>
    <w:basedOn w:val="a3"/>
    <w:rsid w:val="000140FE"/>
    <w:pPr>
      <w:widowControl w:val="0"/>
      <w:numPr>
        <w:ilvl w:val="2"/>
        <w:numId w:val="3"/>
      </w:numPr>
      <w:tabs>
        <w:tab w:val="left" w:pos="9180"/>
      </w:tabs>
      <w:ind w:right="175"/>
      <w:jc w:val="both"/>
    </w:pPr>
    <w:rPr>
      <w:rFonts w:ascii="Arial" w:hAnsi="Arial" w:cs="Arial"/>
      <w:color w:val="000000"/>
      <w:sz w:val="20"/>
      <w:szCs w:val="20"/>
    </w:rPr>
  </w:style>
  <w:style w:type="paragraph" w:styleId="a1">
    <w:name w:val="Plain Text"/>
    <w:basedOn w:val="aa"/>
    <w:link w:val="ac"/>
    <w:rsid w:val="000140FE"/>
    <w:pPr>
      <w:numPr>
        <w:ilvl w:val="5"/>
        <w:numId w:val="3"/>
      </w:numPr>
      <w:spacing w:before="100" w:beforeAutospacing="1" w:after="100" w:afterAutospacing="1"/>
      <w:ind w:right="99"/>
      <w:jc w:val="both"/>
    </w:pPr>
    <w:rPr>
      <w:rFonts w:ascii="Arial CYR" w:hAnsi="Arial CYR"/>
      <w:color w:val="000000"/>
      <w:sz w:val="20"/>
      <w:szCs w:val="20"/>
    </w:rPr>
  </w:style>
  <w:style w:type="character" w:customStyle="1" w:styleId="ac">
    <w:name w:val="Текст Знак"/>
    <w:basedOn w:val="a4"/>
    <w:link w:val="a1"/>
    <w:rsid w:val="000140FE"/>
    <w:rPr>
      <w:rFonts w:ascii="Arial CYR" w:eastAsia="Times New Roman" w:hAnsi="Arial CYR" w:cs="Times New Roman"/>
      <w:color w:val="000000"/>
      <w:sz w:val="20"/>
      <w:szCs w:val="20"/>
      <w:lang w:eastAsia="ru-RU"/>
    </w:rPr>
  </w:style>
  <w:style w:type="paragraph" w:styleId="ad">
    <w:name w:val="header"/>
    <w:basedOn w:val="a3"/>
    <w:link w:val="ae"/>
    <w:rsid w:val="000140FE"/>
    <w:pPr>
      <w:tabs>
        <w:tab w:val="center" w:pos="4677"/>
        <w:tab w:val="right" w:pos="9355"/>
      </w:tabs>
    </w:pPr>
  </w:style>
  <w:style w:type="character" w:customStyle="1" w:styleId="ae">
    <w:name w:val="Верхний колонтитул Знак"/>
    <w:basedOn w:val="a4"/>
    <w:link w:val="ad"/>
    <w:rsid w:val="000140FE"/>
    <w:rPr>
      <w:rFonts w:ascii="Times New Roman" w:eastAsia="Times New Roman" w:hAnsi="Times New Roman" w:cs="Times New Roman"/>
      <w:sz w:val="24"/>
      <w:szCs w:val="24"/>
    </w:rPr>
  </w:style>
  <w:style w:type="paragraph" w:styleId="af">
    <w:name w:val="footer"/>
    <w:basedOn w:val="a3"/>
    <w:link w:val="af0"/>
    <w:rsid w:val="000140FE"/>
    <w:pPr>
      <w:tabs>
        <w:tab w:val="center" w:pos="4677"/>
        <w:tab w:val="right" w:pos="9355"/>
      </w:tabs>
    </w:pPr>
  </w:style>
  <w:style w:type="character" w:customStyle="1" w:styleId="af0">
    <w:name w:val="Нижний колонтитул Знак"/>
    <w:basedOn w:val="a4"/>
    <w:link w:val="af"/>
    <w:rsid w:val="000140FE"/>
    <w:rPr>
      <w:rFonts w:ascii="Times New Roman" w:eastAsia="Times New Roman" w:hAnsi="Times New Roman" w:cs="Times New Roman"/>
      <w:sz w:val="24"/>
      <w:szCs w:val="24"/>
    </w:rPr>
  </w:style>
  <w:style w:type="character" w:styleId="af1">
    <w:name w:val="page number"/>
    <w:basedOn w:val="a4"/>
    <w:rsid w:val="000140FE"/>
  </w:style>
  <w:style w:type="paragraph" w:customStyle="1" w:styleId="Pointmark1">
    <w:name w:val="Point (mark 1)"/>
    <w:basedOn w:val="a7"/>
    <w:rsid w:val="000140FE"/>
    <w:pPr>
      <w:widowControl w:val="0"/>
      <w:numPr>
        <w:numId w:val="4"/>
      </w:numPr>
      <w:tabs>
        <w:tab w:val="clear" w:pos="720"/>
        <w:tab w:val="num" w:pos="1800"/>
      </w:tabs>
      <w:spacing w:before="120"/>
      <w:ind w:left="1797" w:right="11" w:hanging="357"/>
      <w:jc w:val="both"/>
    </w:pPr>
    <w:rPr>
      <w:b w:val="0"/>
      <w:bCs w:val="0"/>
    </w:rPr>
  </w:style>
  <w:style w:type="paragraph" w:customStyle="1" w:styleId="Text2">
    <w:name w:val="Text 2"/>
    <w:basedOn w:val="a3"/>
    <w:rsid w:val="000140FE"/>
    <w:pPr>
      <w:autoSpaceDE w:val="0"/>
      <w:autoSpaceDN w:val="0"/>
      <w:spacing w:before="120"/>
      <w:ind w:left="720"/>
      <w:jc w:val="both"/>
    </w:pPr>
    <w:rPr>
      <w:rFonts w:ascii="Arial" w:hAnsi="Arial" w:cs="Arial"/>
      <w:sz w:val="20"/>
      <w:szCs w:val="20"/>
    </w:rPr>
  </w:style>
  <w:style w:type="paragraph" w:customStyle="1" w:styleId="Pointmark2">
    <w:name w:val="Point (mark 2)"/>
    <w:basedOn w:val="Pointmark1"/>
    <w:rsid w:val="000140FE"/>
    <w:pPr>
      <w:tabs>
        <w:tab w:val="clear" w:pos="1800"/>
        <w:tab w:val="num" w:pos="720"/>
      </w:tabs>
      <w:ind w:left="720" w:hanging="360"/>
    </w:pPr>
  </w:style>
  <w:style w:type="paragraph" w:styleId="af2">
    <w:name w:val="footnote text"/>
    <w:basedOn w:val="a3"/>
    <w:link w:val="af3"/>
    <w:semiHidden/>
    <w:rsid w:val="000140FE"/>
    <w:rPr>
      <w:sz w:val="20"/>
      <w:szCs w:val="20"/>
    </w:rPr>
  </w:style>
  <w:style w:type="character" w:customStyle="1" w:styleId="af3">
    <w:name w:val="Текст сноски Знак"/>
    <w:basedOn w:val="a4"/>
    <w:link w:val="af2"/>
    <w:semiHidden/>
    <w:rsid w:val="000140FE"/>
    <w:rPr>
      <w:rFonts w:ascii="Times New Roman" w:eastAsia="Times New Roman" w:hAnsi="Times New Roman" w:cs="Times New Roman"/>
      <w:sz w:val="20"/>
      <w:szCs w:val="20"/>
      <w:lang w:eastAsia="ru-RU"/>
    </w:rPr>
  </w:style>
  <w:style w:type="character" w:styleId="af4">
    <w:name w:val="footnote reference"/>
    <w:semiHidden/>
    <w:rsid w:val="000140FE"/>
    <w:rPr>
      <w:vertAlign w:val="superscript"/>
    </w:rPr>
  </w:style>
  <w:style w:type="character" w:styleId="af5">
    <w:name w:val="Strong"/>
    <w:uiPriority w:val="22"/>
    <w:qFormat/>
    <w:rsid w:val="000140FE"/>
    <w:rPr>
      <w:b/>
      <w:bCs/>
    </w:rPr>
  </w:style>
  <w:style w:type="paragraph" w:customStyle="1" w:styleId="Iauiue3">
    <w:name w:val="Iau?iue3"/>
    <w:link w:val="Iauiue30"/>
    <w:rsid w:val="000140FE"/>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lang w:eastAsia="ru-RU"/>
    </w:rPr>
  </w:style>
  <w:style w:type="character" w:customStyle="1" w:styleId="Iauiue30">
    <w:name w:val="Iau?iue3 Знак"/>
    <w:link w:val="Iauiue3"/>
    <w:rsid w:val="000140FE"/>
    <w:rPr>
      <w:rFonts w:ascii="Baltica" w:eastAsia="Times New Roman" w:hAnsi="Baltica" w:cs="Times New Roman"/>
      <w:sz w:val="24"/>
      <w:lang w:eastAsia="ru-RU"/>
    </w:rPr>
  </w:style>
  <w:style w:type="paragraph" w:styleId="af6">
    <w:name w:val="List Paragraph"/>
    <w:basedOn w:val="a3"/>
    <w:uiPriority w:val="34"/>
    <w:qFormat/>
    <w:rsid w:val="000140FE"/>
    <w:pPr>
      <w:overflowPunct w:val="0"/>
      <w:autoSpaceDE w:val="0"/>
      <w:autoSpaceDN w:val="0"/>
      <w:adjustRightInd w:val="0"/>
      <w:ind w:left="708"/>
    </w:pPr>
    <w:rPr>
      <w:sz w:val="20"/>
      <w:szCs w:val="20"/>
    </w:rPr>
  </w:style>
  <w:style w:type="paragraph" w:styleId="aa">
    <w:name w:val="Normal (Web)"/>
    <w:basedOn w:val="a3"/>
    <w:unhideWhenUsed/>
    <w:rsid w:val="000140FE"/>
  </w:style>
  <w:style w:type="paragraph" w:styleId="af7">
    <w:name w:val="Balloon Text"/>
    <w:basedOn w:val="a3"/>
    <w:link w:val="af8"/>
    <w:uiPriority w:val="99"/>
    <w:semiHidden/>
    <w:unhideWhenUsed/>
    <w:rsid w:val="00582EDD"/>
    <w:rPr>
      <w:rFonts w:ascii="Tahoma" w:hAnsi="Tahoma" w:cs="Tahoma"/>
      <w:sz w:val="16"/>
      <w:szCs w:val="16"/>
    </w:rPr>
  </w:style>
  <w:style w:type="character" w:customStyle="1" w:styleId="af8">
    <w:name w:val="Текст выноски Знак"/>
    <w:basedOn w:val="a4"/>
    <w:link w:val="af7"/>
    <w:uiPriority w:val="99"/>
    <w:semiHidden/>
    <w:rsid w:val="00582EDD"/>
    <w:rPr>
      <w:rFonts w:ascii="Tahoma" w:eastAsia="Times New Roman" w:hAnsi="Tahoma" w:cs="Tahoma"/>
      <w:sz w:val="16"/>
      <w:szCs w:val="16"/>
      <w:lang w:eastAsia="ru-RU"/>
    </w:rPr>
  </w:style>
  <w:style w:type="character" w:styleId="af9">
    <w:name w:val="annotation reference"/>
    <w:basedOn w:val="a4"/>
    <w:uiPriority w:val="99"/>
    <w:semiHidden/>
    <w:unhideWhenUsed/>
    <w:rsid w:val="00582EDD"/>
    <w:rPr>
      <w:sz w:val="16"/>
      <w:szCs w:val="16"/>
    </w:rPr>
  </w:style>
  <w:style w:type="paragraph" w:styleId="afa">
    <w:name w:val="annotation text"/>
    <w:basedOn w:val="a3"/>
    <w:link w:val="afb"/>
    <w:uiPriority w:val="99"/>
    <w:unhideWhenUsed/>
    <w:rsid w:val="00582EDD"/>
    <w:rPr>
      <w:sz w:val="20"/>
      <w:szCs w:val="20"/>
    </w:rPr>
  </w:style>
  <w:style w:type="character" w:customStyle="1" w:styleId="afb">
    <w:name w:val="Текст примечания Знак"/>
    <w:basedOn w:val="a4"/>
    <w:link w:val="afa"/>
    <w:uiPriority w:val="99"/>
    <w:rsid w:val="00582ED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582EDD"/>
    <w:rPr>
      <w:b/>
      <w:bCs/>
    </w:rPr>
  </w:style>
  <w:style w:type="character" w:customStyle="1" w:styleId="afd">
    <w:name w:val="Тема примечания Знак"/>
    <w:basedOn w:val="afb"/>
    <w:link w:val="afc"/>
    <w:uiPriority w:val="99"/>
    <w:semiHidden/>
    <w:rsid w:val="00582EDD"/>
    <w:rPr>
      <w:rFonts w:ascii="Times New Roman" w:eastAsia="Times New Roman" w:hAnsi="Times New Roman" w:cs="Times New Roman"/>
      <w:b/>
      <w:bCs/>
      <w:sz w:val="20"/>
      <w:szCs w:val="20"/>
      <w:lang w:eastAsia="ru-RU"/>
    </w:rPr>
  </w:style>
  <w:style w:type="paragraph" w:customStyle="1" w:styleId="Title2">
    <w:name w:val="Title 2"/>
    <w:rsid w:val="00332C8B"/>
    <w:pPr>
      <w:tabs>
        <w:tab w:val="num" w:pos="1440"/>
        <w:tab w:val="left" w:pos="2160"/>
      </w:tabs>
      <w:spacing w:before="240" w:after="0" w:line="240" w:lineRule="auto"/>
      <w:ind w:left="-288" w:hanging="432"/>
      <w:jc w:val="both"/>
    </w:pPr>
    <w:rPr>
      <w:rFonts w:ascii="Arial" w:eastAsia="Times New Roman" w:hAnsi="Arial" w:cs="Times New Roman"/>
      <w:b/>
      <w:sz w:val="20"/>
      <w:szCs w:val="20"/>
      <w:lang w:val="en-US"/>
    </w:rPr>
  </w:style>
  <w:style w:type="paragraph" w:customStyle="1" w:styleId="Pointlet">
    <w:name w:val="Point (let)"/>
    <w:basedOn w:val="a3"/>
    <w:rsid w:val="00332C8B"/>
    <w:pPr>
      <w:tabs>
        <w:tab w:val="num" w:pos="1362"/>
      </w:tabs>
      <w:autoSpaceDE w:val="0"/>
      <w:autoSpaceDN w:val="0"/>
      <w:spacing w:before="60"/>
      <w:ind w:left="1362" w:hanging="936"/>
      <w:jc w:val="both"/>
    </w:pPr>
    <w:rPr>
      <w:rFonts w:ascii="Arial" w:hAnsi="Arial" w:cs="Arial"/>
      <w:sz w:val="20"/>
      <w:szCs w:val="20"/>
    </w:rPr>
  </w:style>
  <w:style w:type="character" w:customStyle="1" w:styleId="10">
    <w:name w:val="Заголовок 1 Знак"/>
    <w:basedOn w:val="a4"/>
    <w:link w:val="1"/>
    <w:rsid w:val="0018775D"/>
    <w:rPr>
      <w:rFonts w:ascii="Times New Roman" w:eastAsia="Times New Roman" w:hAnsi="Times New Roman" w:cs="Arial"/>
      <w:b/>
      <w:bCs/>
      <w:caps/>
      <w:kern w:val="32"/>
      <w:sz w:val="24"/>
      <w:szCs w:val="24"/>
      <w:lang w:eastAsia="ru-RU"/>
    </w:rPr>
  </w:style>
  <w:style w:type="character" w:customStyle="1" w:styleId="21">
    <w:name w:val="Заголовок 2 Знак"/>
    <w:basedOn w:val="a4"/>
    <w:link w:val="20"/>
    <w:rsid w:val="0018775D"/>
    <w:rPr>
      <w:rFonts w:ascii="Times New Roman" w:eastAsia="Times New Roman" w:hAnsi="Times New Roman" w:cs="Arial"/>
      <w:bCs/>
      <w:iCs/>
      <w:sz w:val="24"/>
      <w:szCs w:val="24"/>
      <w:lang w:eastAsia="ru-RU"/>
    </w:rPr>
  </w:style>
  <w:style w:type="paragraph" w:styleId="afe">
    <w:name w:val="Revision"/>
    <w:hidden/>
    <w:uiPriority w:val="99"/>
    <w:semiHidden/>
    <w:rsid w:val="00C73CD0"/>
    <w:pPr>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3"/>
    <w:rsid w:val="00775492"/>
    <w:pPr>
      <w:autoSpaceDE w:val="0"/>
      <w:autoSpaceDN w:val="0"/>
      <w:ind w:left="709" w:hanging="709"/>
      <w:jc w:val="both"/>
    </w:pPr>
    <w:rPr>
      <w:rFonts w:ascii="Arial" w:hAnsi="Arial" w:cs="Arial"/>
      <w:sz w:val="20"/>
      <w:szCs w:val="20"/>
    </w:rPr>
  </w:style>
  <w:style w:type="paragraph" w:customStyle="1" w:styleId="a2">
    <w:name w:val="Подпункт"/>
    <w:basedOn w:val="aa"/>
    <w:qFormat/>
    <w:rsid w:val="00775492"/>
    <w:pPr>
      <w:numPr>
        <w:ilvl w:val="1"/>
        <w:numId w:val="1"/>
      </w:numPr>
      <w:autoSpaceDE w:val="0"/>
      <w:autoSpaceDN w:val="0"/>
      <w:spacing w:before="60"/>
      <w:ind w:right="6"/>
      <w:jc w:val="both"/>
    </w:pPr>
    <w:rPr>
      <w:rFonts w:ascii="Arial CYR" w:eastAsia="Arial Unicode MS" w:hAnsi="Arial CYR"/>
      <w:color w:val="000000"/>
      <w:sz w:val="20"/>
      <w:szCs w:val="20"/>
    </w:rPr>
  </w:style>
  <w:style w:type="character" w:styleId="aff">
    <w:name w:val="Hyperlink"/>
    <w:basedOn w:val="a4"/>
    <w:uiPriority w:val="99"/>
    <w:unhideWhenUsed/>
    <w:rsid w:val="00607C1A"/>
    <w:rPr>
      <w:color w:val="0000FF" w:themeColor="hyperlink"/>
      <w:u w:val="single"/>
    </w:rPr>
  </w:style>
  <w:style w:type="paragraph" w:customStyle="1" w:styleId="Point1">
    <w:name w:val="Point 1"/>
    <w:basedOn w:val="11"/>
    <w:qFormat/>
    <w:rsid w:val="00E620D9"/>
    <w:pPr>
      <w:tabs>
        <w:tab w:val="left" w:pos="851"/>
      </w:tabs>
      <w:spacing w:before="120" w:beforeAutospacing="0" w:after="0" w:afterAutospacing="0"/>
      <w:ind w:left="851" w:hanging="851"/>
    </w:pPr>
    <w:rPr>
      <w:rFonts w:cs="Arial"/>
    </w:rPr>
  </w:style>
  <w:style w:type="paragraph" w:customStyle="1" w:styleId="9">
    <w:name w:val="Пункт приложения 9"/>
    <w:basedOn w:val="a3"/>
    <w:qFormat/>
    <w:rsid w:val="00F60CE2"/>
    <w:pPr>
      <w:numPr>
        <w:numId w:val="19"/>
      </w:numPr>
      <w:tabs>
        <w:tab w:val="left" w:pos="851"/>
      </w:tabs>
      <w:spacing w:before="240"/>
      <w:jc w:val="both"/>
    </w:pPr>
    <w:rPr>
      <w:rFonts w:eastAsia="MS Mincho" w:cs="Arial"/>
      <w:szCs w:val="20"/>
      <w:lang w:eastAsia="en-US"/>
    </w:rPr>
  </w:style>
  <w:style w:type="paragraph" w:customStyle="1" w:styleId="90">
    <w:name w:val="Подпункт приложения 9"/>
    <w:basedOn w:val="a3"/>
    <w:qFormat/>
    <w:rsid w:val="00F60CE2"/>
    <w:pPr>
      <w:numPr>
        <w:ilvl w:val="1"/>
        <w:numId w:val="19"/>
      </w:numPr>
      <w:tabs>
        <w:tab w:val="left" w:pos="851"/>
      </w:tabs>
      <w:spacing w:before="120"/>
      <w:jc w:val="both"/>
    </w:pPr>
    <w:rPr>
      <w:rFonts w:eastAsia="MS Mincho" w:cs="Arial"/>
      <w:szCs w:val="20"/>
      <w:lang w:eastAsia="en-US"/>
    </w:rPr>
  </w:style>
  <w:style w:type="paragraph" w:customStyle="1" w:styleId="Default">
    <w:name w:val="Default"/>
    <w:basedOn w:val="a3"/>
    <w:rsid w:val="00932163"/>
    <w:pPr>
      <w:autoSpaceDE w:val="0"/>
      <w:autoSpaceDN w:val="0"/>
    </w:pPr>
    <w:rPr>
      <w:rFonts w:ascii="Tahoma" w:eastAsiaTheme="minorHAnsi" w:hAnsi="Tahoma" w:cs="Tahoma"/>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177944">
      <w:bodyDiv w:val="1"/>
      <w:marLeft w:val="0"/>
      <w:marRight w:val="0"/>
      <w:marTop w:val="0"/>
      <w:marBottom w:val="0"/>
      <w:divBdr>
        <w:top w:val="none" w:sz="0" w:space="0" w:color="auto"/>
        <w:left w:val="none" w:sz="0" w:space="0" w:color="auto"/>
        <w:bottom w:val="none" w:sz="0" w:space="0" w:color="auto"/>
        <w:right w:val="none" w:sz="0" w:space="0" w:color="auto"/>
      </w:divBdr>
      <w:divsChild>
        <w:div w:id="561135312">
          <w:marLeft w:val="274"/>
          <w:marRight w:val="0"/>
          <w:marTop w:val="0"/>
          <w:marBottom w:val="0"/>
          <w:divBdr>
            <w:top w:val="none" w:sz="0" w:space="0" w:color="auto"/>
            <w:left w:val="none" w:sz="0" w:space="0" w:color="auto"/>
            <w:bottom w:val="none" w:sz="0" w:space="0" w:color="auto"/>
            <w:right w:val="none" w:sz="0" w:space="0" w:color="auto"/>
          </w:divBdr>
        </w:div>
      </w:divsChild>
    </w:div>
    <w:div w:id="1854687050">
      <w:bodyDiv w:val="1"/>
      <w:marLeft w:val="0"/>
      <w:marRight w:val="0"/>
      <w:marTop w:val="0"/>
      <w:marBottom w:val="0"/>
      <w:divBdr>
        <w:top w:val="none" w:sz="0" w:space="0" w:color="auto"/>
        <w:left w:val="none" w:sz="0" w:space="0" w:color="auto"/>
        <w:bottom w:val="none" w:sz="0" w:space="0" w:color="auto"/>
        <w:right w:val="none" w:sz="0" w:space="0" w:color="auto"/>
      </w:divBdr>
      <w:divsChild>
        <w:div w:id="16216533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3AD49101D4A970F161EDF1D73C66F154F396A76DBD45B4DD6A91F533A0C7124B425C690D6E57FA93pDK6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AEB2C52-EAFB-49C9-A9D8-9057D02A7BB8}">
  <ds:schemaRefs>
    <ds:schemaRef ds:uri="http://schemas.microsoft.com/sharepoint/v3/contenttype/forms"/>
  </ds:schemaRefs>
</ds:datastoreItem>
</file>

<file path=customXml/itemProps2.xml><?xml version="1.0" encoding="utf-8"?>
<ds:datastoreItem xmlns:ds="http://schemas.openxmlformats.org/officeDocument/2006/customXml" ds:itemID="{06AA9000-9B15-4794-A08C-C0C2C283F6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B494A6-0766-44AB-92C7-136C332BB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63E70A-7BA0-4736-919D-AF5C4B381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21710</Words>
  <Characters>123748</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Борзунова Анастасия Алексеевна</dc:creator>
  <cp:lastModifiedBy>Бандакова Екатерина Игоревна</cp:lastModifiedBy>
  <cp:revision>2</cp:revision>
  <cp:lastPrinted>2022-09-27T08:06:00Z</cp:lastPrinted>
  <dcterms:created xsi:type="dcterms:W3CDTF">2022-10-25T08:33:00Z</dcterms:created>
  <dcterms:modified xsi:type="dcterms:W3CDTF">2022-10-25T08:33:00Z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