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2C5" w:rsidRPr="00F9510B" w:rsidRDefault="005E22C5" w:rsidP="005E22C5">
      <w:pPr>
        <w:pStyle w:val="2"/>
        <w:tabs>
          <w:tab w:val="clear" w:pos="1021"/>
          <w:tab w:val="left" w:pos="567"/>
        </w:tabs>
        <w:spacing w:before="240" w:after="120"/>
        <w:ind w:firstLine="0"/>
        <w:jc w:val="left"/>
        <w:rPr>
          <w:sz w:val="22"/>
          <w:szCs w:val="22"/>
        </w:rPr>
      </w:pPr>
      <w:bookmarkStart w:id="0" w:name="_Toc488078883"/>
      <w:r w:rsidRPr="00F9510B">
        <w:rPr>
          <w:sz w:val="22"/>
          <w:szCs w:val="22"/>
        </w:rPr>
        <w:t>Форма уведомления об определении ставки купона (для поддержания)</w:t>
      </w:r>
      <w:bookmarkEnd w:id="0"/>
    </w:p>
    <w:p w:rsidR="005E22C5" w:rsidRPr="00F9510B" w:rsidRDefault="005E22C5" w:rsidP="005E22C5">
      <w:pPr>
        <w:spacing w:after="200" w:line="276" w:lineRule="auto"/>
      </w:pPr>
    </w:p>
    <w:p w:rsidR="005E22C5" w:rsidRPr="00F9510B" w:rsidRDefault="005E22C5" w:rsidP="005E22C5">
      <w:pPr>
        <w:ind w:right="282"/>
        <w:rPr>
          <w:i/>
          <w:sz w:val="22"/>
          <w:szCs w:val="22"/>
        </w:rPr>
      </w:pPr>
    </w:p>
    <w:p w:rsidR="005E22C5" w:rsidRPr="00F9510B" w:rsidRDefault="005E22C5" w:rsidP="005E22C5">
      <w:pPr>
        <w:ind w:right="282"/>
        <w:rPr>
          <w:i/>
          <w:sz w:val="22"/>
          <w:szCs w:val="22"/>
        </w:rPr>
      </w:pPr>
    </w:p>
    <w:p w:rsidR="005E22C5" w:rsidRPr="00F9510B" w:rsidRDefault="005E22C5" w:rsidP="00BB74EA">
      <w:pPr>
        <w:ind w:left="6946" w:right="282" w:hanging="425"/>
        <w:rPr>
          <w:sz w:val="22"/>
          <w:szCs w:val="22"/>
        </w:rPr>
      </w:pPr>
    </w:p>
    <w:p w:rsidR="005E22C5" w:rsidRPr="00F9510B" w:rsidRDefault="005E22C5" w:rsidP="00BB74EA">
      <w:pPr>
        <w:ind w:left="6946" w:right="282" w:hanging="567"/>
        <w:rPr>
          <w:sz w:val="22"/>
          <w:szCs w:val="22"/>
        </w:rPr>
      </w:pPr>
      <w:r w:rsidRPr="00F9510B">
        <w:rPr>
          <w:sz w:val="22"/>
          <w:szCs w:val="22"/>
        </w:rPr>
        <w:t>ПАО Московская Биржа</w:t>
      </w:r>
    </w:p>
    <w:p w:rsidR="005E22C5" w:rsidRPr="00F9510B" w:rsidRDefault="005E22C5" w:rsidP="005E22C5">
      <w:pPr>
        <w:ind w:right="282"/>
        <w:rPr>
          <w:sz w:val="22"/>
          <w:szCs w:val="22"/>
        </w:rPr>
      </w:pPr>
      <w:r w:rsidRPr="00F9510B">
        <w:rPr>
          <w:sz w:val="22"/>
          <w:szCs w:val="22"/>
        </w:rPr>
        <w:t>«___» ___________ 201__ г.</w:t>
      </w:r>
    </w:p>
    <w:p w:rsidR="005E22C5" w:rsidRPr="00F9510B" w:rsidRDefault="005E22C5" w:rsidP="005E22C5">
      <w:pPr>
        <w:ind w:right="282"/>
        <w:rPr>
          <w:i/>
          <w:sz w:val="22"/>
          <w:szCs w:val="22"/>
        </w:rPr>
      </w:pPr>
      <w:r w:rsidRPr="00F9510B">
        <w:rPr>
          <w:i/>
          <w:sz w:val="22"/>
          <w:szCs w:val="22"/>
        </w:rPr>
        <w:tab/>
      </w:r>
    </w:p>
    <w:p w:rsidR="005E22C5" w:rsidRPr="00F9510B" w:rsidRDefault="005E22C5" w:rsidP="005E22C5">
      <w:pPr>
        <w:spacing w:line="360" w:lineRule="auto"/>
        <w:ind w:right="282" w:firstLine="709"/>
        <w:jc w:val="both"/>
        <w:rPr>
          <w:sz w:val="22"/>
          <w:szCs w:val="22"/>
        </w:rPr>
      </w:pPr>
    </w:p>
    <w:p w:rsidR="005E22C5" w:rsidRPr="00F9510B" w:rsidRDefault="005E22C5" w:rsidP="005E22C5">
      <w:pPr>
        <w:spacing w:line="360" w:lineRule="auto"/>
        <w:ind w:right="282" w:firstLine="709"/>
        <w:jc w:val="both"/>
        <w:rPr>
          <w:sz w:val="22"/>
          <w:szCs w:val="22"/>
        </w:rPr>
      </w:pPr>
      <w:r w:rsidRPr="00F9510B">
        <w:rPr>
          <w:sz w:val="22"/>
          <w:szCs w:val="22"/>
        </w:rPr>
        <w:t xml:space="preserve">Настоящим </w:t>
      </w:r>
      <w:r w:rsidRPr="00F9510B">
        <w:rPr>
          <w:i/>
          <w:sz w:val="22"/>
          <w:szCs w:val="22"/>
        </w:rPr>
        <w:t>[</w:t>
      </w:r>
      <w:r w:rsidRPr="00F9510B">
        <w:rPr>
          <w:rStyle w:val="a3"/>
          <w:sz w:val="22"/>
        </w:rPr>
        <w:t>полное фирменное</w:t>
      </w:r>
      <w:r w:rsidRPr="00F9510B">
        <w:rPr>
          <w:sz w:val="22"/>
          <w:szCs w:val="22"/>
        </w:rPr>
        <w:t xml:space="preserve"> </w:t>
      </w:r>
      <w:r w:rsidRPr="00F9510B">
        <w:rPr>
          <w:rStyle w:val="a3"/>
          <w:sz w:val="22"/>
          <w:szCs w:val="22"/>
        </w:rPr>
        <w:t>наименование Организации</w:t>
      </w:r>
      <w:r w:rsidRPr="00F9510B">
        <w:rPr>
          <w:i/>
          <w:sz w:val="22"/>
          <w:szCs w:val="22"/>
        </w:rPr>
        <w:t>]</w:t>
      </w:r>
      <w:r w:rsidRPr="00F9510B">
        <w:rPr>
          <w:sz w:val="22"/>
          <w:szCs w:val="22"/>
        </w:rPr>
        <w:t xml:space="preserve"> (далее – Организация) </w:t>
      </w:r>
      <w:bookmarkStart w:id="1" w:name="_GoBack"/>
      <w:bookmarkEnd w:id="1"/>
      <w:r w:rsidRPr="00F9510B">
        <w:rPr>
          <w:sz w:val="22"/>
          <w:szCs w:val="22"/>
        </w:rPr>
        <w:t xml:space="preserve">уведомляет </w:t>
      </w:r>
      <w:r w:rsidRPr="00F9510B">
        <w:rPr>
          <w:sz w:val="22"/>
        </w:rPr>
        <w:t xml:space="preserve">об </w:t>
      </w:r>
      <w:r w:rsidRPr="00F9510B">
        <w:rPr>
          <w:sz w:val="22"/>
          <w:szCs w:val="22"/>
        </w:rPr>
        <w:t xml:space="preserve">установленном размере купонной ставки по </w:t>
      </w:r>
      <w:r w:rsidRPr="00F9510B">
        <w:rPr>
          <w:i/>
          <w:sz w:val="22"/>
          <w:szCs w:val="22"/>
        </w:rPr>
        <w:t>[вид, категория (тип) ценных бумаг]</w:t>
      </w:r>
      <w:r w:rsidRPr="00F9510B">
        <w:rPr>
          <w:sz w:val="22"/>
          <w:szCs w:val="22"/>
        </w:rPr>
        <w:t xml:space="preserve"> Организации (государственный регистрационный номер выпуска или идентификационный номер выпуска биржевых облигаций*: _____________ от __________):</w:t>
      </w:r>
    </w:p>
    <w:p w:rsidR="005E22C5" w:rsidRPr="00F9510B" w:rsidRDefault="005E22C5" w:rsidP="005E22C5">
      <w:pPr>
        <w:pStyle w:val="21"/>
        <w:ind w:firstLine="0"/>
        <w:rPr>
          <w:sz w:val="22"/>
        </w:rPr>
      </w:pP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1280"/>
        <w:gridCol w:w="2061"/>
        <w:gridCol w:w="2579"/>
        <w:gridCol w:w="1931"/>
      </w:tblGrid>
      <w:tr w:rsidR="005E22C5" w:rsidRPr="00F9510B" w:rsidTr="003E5798">
        <w:trPr>
          <w:trHeight w:val="264"/>
        </w:trPr>
        <w:tc>
          <w:tcPr>
            <w:tcW w:w="695" w:type="pct"/>
            <w:vAlign w:val="center"/>
          </w:tcPr>
          <w:p w:rsidR="005E22C5" w:rsidRPr="00F9510B" w:rsidRDefault="005E22C5" w:rsidP="003E5798">
            <w:pPr>
              <w:pStyle w:val="21"/>
              <w:spacing w:before="120" w:after="120"/>
              <w:ind w:firstLine="0"/>
              <w:jc w:val="center"/>
              <w:rPr>
                <w:sz w:val="16"/>
                <w:szCs w:val="16"/>
              </w:rPr>
            </w:pPr>
            <w:r w:rsidRPr="00F9510B">
              <w:rPr>
                <w:sz w:val="16"/>
                <w:szCs w:val="16"/>
              </w:rPr>
              <w:t>Порядковый номер купонного периода</w:t>
            </w:r>
          </w:p>
        </w:tc>
        <w:tc>
          <w:tcPr>
            <w:tcW w:w="702" w:type="pct"/>
            <w:vAlign w:val="center"/>
          </w:tcPr>
          <w:p w:rsidR="005E22C5" w:rsidRPr="00F9510B" w:rsidRDefault="005E22C5" w:rsidP="003E5798">
            <w:pPr>
              <w:pStyle w:val="21"/>
              <w:spacing w:before="120" w:after="120"/>
              <w:ind w:firstLine="0"/>
              <w:jc w:val="center"/>
              <w:rPr>
                <w:sz w:val="16"/>
                <w:szCs w:val="16"/>
              </w:rPr>
            </w:pPr>
            <w:r w:rsidRPr="00F9510B">
              <w:rPr>
                <w:sz w:val="16"/>
                <w:szCs w:val="16"/>
              </w:rPr>
              <w:t>Купонная ставка (в % годовых)</w:t>
            </w:r>
          </w:p>
        </w:tc>
        <w:tc>
          <w:tcPr>
            <w:tcW w:w="1130" w:type="pct"/>
            <w:vAlign w:val="center"/>
          </w:tcPr>
          <w:p w:rsidR="005E22C5" w:rsidRPr="00F9510B" w:rsidRDefault="005E22C5" w:rsidP="003E5798">
            <w:pPr>
              <w:pStyle w:val="21"/>
              <w:spacing w:before="120" w:after="120"/>
              <w:ind w:firstLine="0"/>
              <w:jc w:val="center"/>
              <w:rPr>
                <w:sz w:val="16"/>
                <w:szCs w:val="16"/>
              </w:rPr>
            </w:pPr>
            <w:r w:rsidRPr="00F9510B">
              <w:rPr>
                <w:sz w:val="16"/>
                <w:szCs w:val="16"/>
              </w:rPr>
              <w:t>Размер купонного дохода на одну облигацию (в валюте выплаты):</w:t>
            </w:r>
          </w:p>
        </w:tc>
        <w:tc>
          <w:tcPr>
            <w:tcW w:w="1414" w:type="pct"/>
            <w:vAlign w:val="center"/>
          </w:tcPr>
          <w:p w:rsidR="005E22C5" w:rsidRPr="00F9510B" w:rsidRDefault="005E22C5" w:rsidP="003E5798">
            <w:pPr>
              <w:pStyle w:val="21"/>
              <w:spacing w:before="120" w:after="120"/>
              <w:ind w:firstLine="0"/>
              <w:jc w:val="center"/>
              <w:rPr>
                <w:sz w:val="16"/>
                <w:szCs w:val="16"/>
              </w:rPr>
            </w:pPr>
            <w:r w:rsidRPr="00F9510B">
              <w:rPr>
                <w:sz w:val="16"/>
                <w:szCs w:val="16"/>
              </w:rPr>
              <w:t>Размер номинальной стоимости, подлежащей погашению (в валюте номинала)</w:t>
            </w:r>
            <w:r>
              <w:rPr>
                <w:sz w:val="16"/>
                <w:szCs w:val="16"/>
              </w:rPr>
              <w:t xml:space="preserve"> </w:t>
            </w:r>
            <w:r w:rsidRPr="00F9510B">
              <w:rPr>
                <w:sz w:val="16"/>
                <w:szCs w:val="16"/>
              </w:rPr>
              <w:t>*</w:t>
            </w:r>
          </w:p>
        </w:tc>
        <w:tc>
          <w:tcPr>
            <w:tcW w:w="1059" w:type="pct"/>
            <w:vAlign w:val="center"/>
          </w:tcPr>
          <w:p w:rsidR="005E22C5" w:rsidRPr="00F9510B" w:rsidRDefault="005E22C5" w:rsidP="003E5798">
            <w:pPr>
              <w:pStyle w:val="21"/>
              <w:spacing w:before="120" w:after="120"/>
              <w:ind w:firstLine="0"/>
              <w:jc w:val="center"/>
              <w:rPr>
                <w:sz w:val="16"/>
                <w:szCs w:val="16"/>
              </w:rPr>
            </w:pPr>
            <w:r w:rsidRPr="00F9510B">
              <w:rPr>
                <w:sz w:val="16"/>
                <w:szCs w:val="16"/>
              </w:rPr>
              <w:t xml:space="preserve">Непогашенная часть номинальной стоимости </w:t>
            </w:r>
            <w:proofErr w:type="gramStart"/>
            <w:r w:rsidRPr="00F9510B">
              <w:rPr>
                <w:sz w:val="16"/>
                <w:szCs w:val="16"/>
              </w:rPr>
              <w:t xml:space="preserve">   (</w:t>
            </w:r>
            <w:proofErr w:type="gramEnd"/>
            <w:r w:rsidRPr="00F9510B">
              <w:rPr>
                <w:sz w:val="16"/>
                <w:szCs w:val="16"/>
              </w:rPr>
              <w:t>в валюте номинала)</w:t>
            </w:r>
            <w:r>
              <w:rPr>
                <w:sz w:val="16"/>
                <w:szCs w:val="16"/>
              </w:rPr>
              <w:t xml:space="preserve"> </w:t>
            </w:r>
            <w:r w:rsidRPr="00F9510B">
              <w:rPr>
                <w:sz w:val="16"/>
                <w:szCs w:val="16"/>
              </w:rPr>
              <w:t>**</w:t>
            </w:r>
          </w:p>
        </w:tc>
      </w:tr>
      <w:tr w:rsidR="005E22C5" w:rsidRPr="00F9510B" w:rsidTr="003E5798">
        <w:trPr>
          <w:trHeight w:val="262"/>
        </w:trPr>
        <w:tc>
          <w:tcPr>
            <w:tcW w:w="695" w:type="pct"/>
          </w:tcPr>
          <w:p w:rsidR="005E22C5" w:rsidRPr="00F9510B" w:rsidRDefault="005E22C5" w:rsidP="003E5798">
            <w:pPr>
              <w:pStyle w:val="21"/>
              <w:spacing w:before="120" w:after="120"/>
              <w:ind w:firstLine="0"/>
              <w:jc w:val="center"/>
            </w:pPr>
          </w:p>
        </w:tc>
        <w:tc>
          <w:tcPr>
            <w:tcW w:w="702" w:type="pct"/>
          </w:tcPr>
          <w:p w:rsidR="005E22C5" w:rsidRPr="00F9510B" w:rsidRDefault="005E22C5" w:rsidP="003E5798">
            <w:pPr>
              <w:pStyle w:val="21"/>
              <w:spacing w:before="120" w:after="120"/>
              <w:ind w:firstLine="0"/>
              <w:jc w:val="center"/>
            </w:pPr>
          </w:p>
        </w:tc>
        <w:tc>
          <w:tcPr>
            <w:tcW w:w="1130" w:type="pct"/>
          </w:tcPr>
          <w:p w:rsidR="005E22C5" w:rsidRPr="00F9510B" w:rsidRDefault="005E22C5" w:rsidP="003E5798">
            <w:pPr>
              <w:pStyle w:val="21"/>
              <w:spacing w:before="120" w:after="120"/>
              <w:ind w:firstLine="0"/>
              <w:jc w:val="center"/>
            </w:pPr>
          </w:p>
        </w:tc>
        <w:tc>
          <w:tcPr>
            <w:tcW w:w="1414" w:type="pct"/>
          </w:tcPr>
          <w:p w:rsidR="005E22C5" w:rsidRPr="00F9510B" w:rsidRDefault="005E22C5" w:rsidP="003E5798">
            <w:pPr>
              <w:pStyle w:val="21"/>
              <w:spacing w:before="120" w:after="12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059" w:type="pct"/>
          </w:tcPr>
          <w:p w:rsidR="005E22C5" w:rsidRPr="00F9510B" w:rsidRDefault="005E22C5" w:rsidP="003E5798">
            <w:pPr>
              <w:pStyle w:val="21"/>
              <w:spacing w:before="120" w:after="120"/>
              <w:ind w:firstLine="0"/>
              <w:jc w:val="center"/>
              <w:rPr>
                <w:b/>
                <w:i/>
                <w:sz w:val="20"/>
              </w:rPr>
            </w:pPr>
          </w:p>
        </w:tc>
      </w:tr>
    </w:tbl>
    <w:p w:rsidR="005E22C5" w:rsidRPr="00F9510B" w:rsidRDefault="005E22C5" w:rsidP="005E22C5">
      <w:pPr>
        <w:jc w:val="center"/>
        <w:rPr>
          <w:b/>
          <w:sz w:val="22"/>
          <w:szCs w:val="22"/>
        </w:rPr>
      </w:pPr>
    </w:p>
    <w:p w:rsidR="005E22C5" w:rsidRPr="00F9510B" w:rsidRDefault="005E22C5" w:rsidP="005E22C5">
      <w:pPr>
        <w:ind w:firstLine="284"/>
        <w:jc w:val="both"/>
        <w:rPr>
          <w:sz w:val="22"/>
        </w:rPr>
      </w:pPr>
      <w:r w:rsidRPr="00F9510B">
        <w:rPr>
          <w:sz w:val="22"/>
        </w:rPr>
        <w:t>Доходность рассчитывается к дате выплаты последнего известного купона.</w:t>
      </w:r>
    </w:p>
    <w:p w:rsidR="005E22C5" w:rsidRPr="00F9510B" w:rsidRDefault="005E22C5" w:rsidP="005E22C5">
      <w:pPr>
        <w:ind w:right="282"/>
        <w:rPr>
          <w:i/>
          <w:sz w:val="22"/>
          <w:szCs w:val="22"/>
        </w:rPr>
      </w:pPr>
    </w:p>
    <w:p w:rsidR="005E22C5" w:rsidRPr="00F9510B" w:rsidRDefault="005E22C5" w:rsidP="005E22C5">
      <w:pPr>
        <w:tabs>
          <w:tab w:val="left" w:pos="426"/>
          <w:tab w:val="left" w:pos="9356"/>
        </w:tabs>
        <w:ind w:right="57" w:firstLine="426"/>
        <w:jc w:val="both"/>
        <w:rPr>
          <w:sz w:val="22"/>
          <w:szCs w:val="22"/>
        </w:rPr>
      </w:pPr>
    </w:p>
    <w:p w:rsidR="005E22C5" w:rsidRPr="00F9510B" w:rsidRDefault="005E22C5" w:rsidP="005E22C5">
      <w:pPr>
        <w:ind w:right="282"/>
        <w:rPr>
          <w:sz w:val="22"/>
          <w:szCs w:val="22"/>
        </w:rPr>
      </w:pPr>
    </w:p>
    <w:p w:rsidR="005E22C5" w:rsidRPr="00F9510B" w:rsidRDefault="005E22C5" w:rsidP="005E22C5">
      <w:pPr>
        <w:ind w:right="282"/>
        <w:rPr>
          <w:sz w:val="22"/>
          <w:szCs w:val="22"/>
        </w:rPr>
      </w:pPr>
    </w:p>
    <w:p w:rsidR="005E22C5" w:rsidRPr="00F9510B" w:rsidRDefault="005E22C5" w:rsidP="005E22C5">
      <w:pPr>
        <w:ind w:right="282"/>
        <w:rPr>
          <w:sz w:val="22"/>
          <w:szCs w:val="22"/>
        </w:rPr>
      </w:pPr>
    </w:p>
    <w:p w:rsidR="005E22C5" w:rsidRPr="00F9510B" w:rsidRDefault="005E22C5" w:rsidP="005E22C5">
      <w:pPr>
        <w:ind w:right="282"/>
        <w:rPr>
          <w:sz w:val="22"/>
          <w:szCs w:val="22"/>
        </w:rPr>
      </w:pPr>
    </w:p>
    <w:p w:rsidR="005E22C5" w:rsidRPr="00F9510B" w:rsidRDefault="005E22C5" w:rsidP="005E22C5">
      <w:pPr>
        <w:ind w:right="282"/>
        <w:rPr>
          <w:sz w:val="22"/>
          <w:szCs w:val="22"/>
        </w:rPr>
      </w:pPr>
      <w:r w:rsidRPr="00F9510B">
        <w:rPr>
          <w:sz w:val="22"/>
          <w:szCs w:val="22"/>
        </w:rPr>
        <w:t>__________________________________                                                 ___________________</w:t>
      </w:r>
    </w:p>
    <w:p w:rsidR="005E22C5" w:rsidRPr="00F9510B" w:rsidRDefault="005E22C5" w:rsidP="005E22C5">
      <w:pPr>
        <w:ind w:right="282"/>
        <w:rPr>
          <w:i/>
          <w:sz w:val="22"/>
          <w:szCs w:val="22"/>
        </w:rPr>
      </w:pPr>
      <w:r w:rsidRPr="00F9510B">
        <w:rPr>
          <w:i/>
          <w:sz w:val="22"/>
          <w:szCs w:val="22"/>
        </w:rPr>
        <w:t xml:space="preserve">[наименование должности руководителя                                                </w:t>
      </w:r>
      <w:proofErr w:type="gramStart"/>
      <w:r w:rsidRPr="00F9510B">
        <w:rPr>
          <w:i/>
          <w:sz w:val="22"/>
          <w:szCs w:val="22"/>
        </w:rPr>
        <w:t xml:space="preserve">   [</w:t>
      </w:r>
      <w:proofErr w:type="gramEnd"/>
      <w:r w:rsidRPr="00F9510B">
        <w:rPr>
          <w:i/>
          <w:sz w:val="22"/>
          <w:szCs w:val="22"/>
        </w:rPr>
        <w:t>Фамилия И.О.]</w:t>
      </w:r>
    </w:p>
    <w:p w:rsidR="005E22C5" w:rsidRPr="00F9510B" w:rsidRDefault="005E22C5" w:rsidP="005E22C5">
      <w:pPr>
        <w:ind w:right="282"/>
        <w:rPr>
          <w:i/>
          <w:sz w:val="22"/>
          <w:szCs w:val="22"/>
        </w:rPr>
      </w:pPr>
      <w:r w:rsidRPr="00F9510B">
        <w:rPr>
          <w:i/>
          <w:sz w:val="22"/>
          <w:szCs w:val="22"/>
        </w:rPr>
        <w:t xml:space="preserve">организации или иного уполномоченного лица]                                                         </w:t>
      </w:r>
    </w:p>
    <w:p w:rsidR="005E22C5" w:rsidRPr="00F9510B" w:rsidRDefault="005E22C5" w:rsidP="005E22C5">
      <w:pPr>
        <w:ind w:right="282"/>
        <w:rPr>
          <w:i/>
          <w:sz w:val="22"/>
          <w:szCs w:val="22"/>
        </w:rPr>
      </w:pPr>
    </w:p>
    <w:p w:rsidR="005E22C5" w:rsidRPr="00F9510B" w:rsidRDefault="005E22C5" w:rsidP="005E22C5">
      <w:pPr>
        <w:spacing w:after="200" w:line="276" w:lineRule="auto"/>
      </w:pPr>
    </w:p>
    <w:p w:rsidR="005E22C5" w:rsidRPr="00F9510B" w:rsidRDefault="005E22C5" w:rsidP="005E22C5">
      <w:pPr>
        <w:ind w:right="-1"/>
        <w:jc w:val="both"/>
        <w:rPr>
          <w:sz w:val="20"/>
          <w:szCs w:val="20"/>
        </w:rPr>
      </w:pPr>
      <w:r w:rsidRPr="00F9510B">
        <w:rPr>
          <w:sz w:val="20"/>
          <w:szCs w:val="20"/>
        </w:rPr>
        <w:t>* Международный код идентификации ценных бумаг (ISIN) _____________ (</w:t>
      </w:r>
      <w:r w:rsidRPr="00F9510B">
        <w:rPr>
          <w:i/>
          <w:sz w:val="20"/>
          <w:szCs w:val="20"/>
        </w:rPr>
        <w:t>для ценных бумаг иностранных эмитентов)</w:t>
      </w:r>
    </w:p>
    <w:p w:rsidR="005E22C5" w:rsidRPr="00F9510B" w:rsidRDefault="005E22C5" w:rsidP="005E22C5">
      <w:pPr>
        <w:spacing w:after="200" w:line="276" w:lineRule="auto"/>
      </w:pPr>
    </w:p>
    <w:p w:rsidR="005E22C5" w:rsidRPr="005E22C5" w:rsidRDefault="005E22C5" w:rsidP="005E22C5">
      <w:pPr>
        <w:spacing w:after="200" w:line="276" w:lineRule="auto"/>
        <w:jc w:val="both"/>
        <w:rPr>
          <w:sz w:val="20"/>
          <w:szCs w:val="20"/>
        </w:rPr>
      </w:pPr>
      <w:r w:rsidRPr="005E22C5">
        <w:rPr>
          <w:sz w:val="20"/>
          <w:szCs w:val="20"/>
        </w:rPr>
        <w:t>**</w:t>
      </w:r>
      <w:r w:rsidRPr="005E22C5">
        <w:rPr>
          <w:sz w:val="20"/>
          <w:szCs w:val="20"/>
        </w:rPr>
        <w:t xml:space="preserve"> </w:t>
      </w:r>
      <w:r w:rsidRPr="005E22C5">
        <w:rPr>
          <w:sz w:val="20"/>
          <w:szCs w:val="20"/>
        </w:rPr>
        <w:t xml:space="preserve">Указанные столбцы могут быть удалены, в случае если эмиссионными документами не предусмотрено частичное погашение номинальной стоимости и уполномоченным органом не принято соответствующее решение. </w:t>
      </w:r>
    </w:p>
    <w:p w:rsidR="006B4FBD" w:rsidRDefault="00BB74EA"/>
    <w:sectPr w:rsidR="006B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93762"/>
    <w:multiLevelType w:val="hybridMultilevel"/>
    <w:tmpl w:val="35AC9248"/>
    <w:lvl w:ilvl="0" w:tplc="7B3C50B0">
      <w:start w:val="1"/>
      <w:numFmt w:val="decimal"/>
      <w:lvlText w:val="2.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C5"/>
    <w:rsid w:val="00231CE3"/>
    <w:rsid w:val="005E22C5"/>
    <w:rsid w:val="006855C7"/>
    <w:rsid w:val="00BB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68CE1-DC2C-40D7-A652-F73DF2AC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E22C5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ind w:firstLine="426"/>
      <w:jc w:val="both"/>
      <w:textAlignment w:val="baseline"/>
      <w:outlineLvl w:val="1"/>
    </w:pPr>
    <w:rPr>
      <w:b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22C5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21">
    <w:name w:val="Body Text Indent 2"/>
    <w:basedOn w:val="a"/>
    <w:link w:val="22"/>
    <w:rsid w:val="005E22C5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5E22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qFormat/>
    <w:rsid w:val="005E22C5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Евгения Николаевна</dc:creator>
  <cp:keywords/>
  <dc:description/>
  <cp:lastModifiedBy>Минакова Евгения Николаевна</cp:lastModifiedBy>
  <cp:revision>2</cp:revision>
  <dcterms:created xsi:type="dcterms:W3CDTF">2017-12-28T08:56:00Z</dcterms:created>
  <dcterms:modified xsi:type="dcterms:W3CDTF">2017-12-28T09:02:00Z</dcterms:modified>
</cp:coreProperties>
</file>