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7E3042" w:rsidRDefault="007E3042" w:rsidP="007E304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7E3042" w:rsidRPr="009470C2" w:rsidTr="0030351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7E3042" w:rsidRPr="009470C2" w:rsidTr="0030351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</w:tr>
      <w:tr w:rsidR="007E3042" w:rsidRPr="009470C2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1452D3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C54099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 w:rsidRPr="00BC713C">
              <w:rPr>
                <w:rFonts w:ascii="Tahoma" w:hAnsi="Tahoma" w:cs="Tahoma"/>
                <w:sz w:val="20"/>
                <w:szCs w:val="20"/>
              </w:rPr>
              <w:t xml:space="preserve">британский фунт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A37508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GBP/RUB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0D04B0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7E3042" w:rsidRPr="000D04B0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7E3042" w:rsidRPr="000D04B0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украинская гривна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UAH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3E6636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Pr="001452D3">
              <w:rPr>
                <w:rFonts w:ascii="Tahoma" w:hAnsi="Tahoma" w:cs="Tahoma"/>
                <w:sz w:val="20"/>
                <w:szCs w:val="20"/>
              </w:rPr>
              <w:t>онконгск</w:t>
            </w:r>
            <w:r>
              <w:rPr>
                <w:rFonts w:ascii="Tahoma" w:hAnsi="Tahoma" w:cs="Tahoma"/>
                <w:sz w:val="20"/>
                <w:szCs w:val="20"/>
              </w:rPr>
              <w:t>ий</w:t>
            </w:r>
            <w:r w:rsidRPr="001452D3">
              <w:rPr>
                <w:rFonts w:ascii="Tahoma" w:hAnsi="Tahoma" w:cs="Tahoma"/>
                <w:sz w:val="20"/>
                <w:szCs w:val="20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1452D3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USD/HKD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7E3042" w:rsidRPr="00F35F6C" w:rsidTr="0030351A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2F29E4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E50A62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Ставка </w:t>
            </w:r>
            <w:r>
              <w:rPr>
                <w:rFonts w:ascii="Tahoma" w:hAnsi="Tahoma" w:cs="Tahoma"/>
                <w:lang w:val="en-US"/>
              </w:rPr>
              <w:t>RUSFARUSD</w:t>
            </w:r>
          </w:p>
        </w:tc>
      </w:tr>
      <w:tr w:rsidR="007E3042" w:rsidRPr="00F35F6C" w:rsidTr="0030351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9C3C9B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Энел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Россия»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«МКБ»</w:t>
            </w:r>
          </w:p>
        </w:tc>
      </w:tr>
      <w:tr w:rsidR="007E304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«Группа Позитив»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7E3042" w:rsidRPr="00F35F6C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7E3042" w:rsidRPr="00F35F6C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7E3042" w:rsidRPr="00F35F6C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Расчетная величина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 стоимости привилегированной акции ПАО «Транснефть»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Siemens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Daimler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Deutsche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Bank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7E3042" w:rsidRPr="00B37FB4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B37FB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7E3042" w:rsidRPr="00B37FB4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20BC">
              <w:rPr>
                <w:rFonts w:ascii="Tahoma" w:hAnsi="Tahoma" w:cs="Tahoma"/>
                <w:sz w:val="20"/>
                <w:szCs w:val="20"/>
              </w:rPr>
              <w:t>PLC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B37FB4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B37FB4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614C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Volkswagen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4F43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 xml:space="preserve">VK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Company</w:t>
            </w:r>
            <w:proofErr w:type="spellEnd"/>
            <w:r w:rsidRPr="00FF4F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Limited</w:t>
            </w:r>
            <w:proofErr w:type="spellEnd"/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9D2BF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3B64A6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Байду Инк.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3B64A6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Алибаба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Холдинг Лимитед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Fix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Price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Ltd</w:t>
            </w:r>
            <w:proofErr w:type="spellEnd"/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FF0977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Investment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</w:t>
            </w:r>
          </w:p>
        </w:tc>
      </w:tr>
      <w:tr w:rsidR="007E3042" w:rsidRPr="001E3D3A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1E3D3A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7E3042" w:rsidRPr="001E3D3A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1E3D3A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68C4">
              <w:rPr>
                <w:rFonts w:ascii="Tahoma" w:hAnsi="Tahoma" w:cs="Tahoma"/>
                <w:sz w:val="20"/>
                <w:szCs w:val="20"/>
                <w:lang w:val="en-US"/>
              </w:rPr>
              <w:t>Invesco QQQ ETF Trust Unit Series 1</w:t>
            </w:r>
          </w:p>
        </w:tc>
      </w:tr>
      <w:tr w:rsidR="007E3042" w:rsidRPr="001E3D3A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7E3042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Tracker Fund of Hong Kong ETF</w:t>
            </w:r>
          </w:p>
        </w:tc>
      </w:tr>
      <w:tr w:rsidR="007E3042" w:rsidRPr="001E3D3A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EF1FA3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7E3042" w:rsidRPr="001E3D3A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EF1FA3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DAX UCITS ETF (DE)</w:t>
            </w:r>
          </w:p>
        </w:tc>
      </w:tr>
      <w:tr w:rsidR="007E3042" w:rsidRPr="001E3D3A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EF1FA3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EF1FA3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3D68C4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Nikkei 225 UCITS ETF</w:t>
            </w:r>
          </w:p>
        </w:tc>
      </w:tr>
      <w:tr w:rsidR="007E3042" w:rsidRPr="009470C2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8264DA" w:rsidRDefault="007E3042" w:rsidP="0030351A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7E3042" w:rsidRPr="00F35F6C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7E3042" w:rsidRPr="00F35F6C" w:rsidTr="0030351A">
        <w:trPr>
          <w:trHeight w:val="268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7E3042" w:rsidRPr="00F35F6C" w:rsidTr="0030351A">
        <w:trPr>
          <w:trHeight w:val="257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7E3042" w:rsidRPr="00F35F6C" w:rsidTr="0030351A">
        <w:trPr>
          <w:trHeight w:val="29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E8085F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7E3042" w:rsidRPr="00F35F6C" w:rsidTr="0030351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754655" w:rsidRDefault="007E3042" w:rsidP="0030351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7E3042" w:rsidRPr="009470C2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7E3042" w:rsidRPr="002C2464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7E3042" w:rsidRPr="002C2464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1C7BBE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1C7BBE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395B01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2C2464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7E3042" w:rsidRPr="009470C2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7E3042" w:rsidRPr="009470C2" w:rsidTr="0030351A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7E3042" w:rsidRPr="001D37D9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1D37D9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7E3042" w:rsidRPr="001D37D9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1D37D9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1D37D9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1D37D9" w:rsidRDefault="007E3042" w:rsidP="0030351A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1D37D9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1D37D9" w:rsidRDefault="007E3042" w:rsidP="0030351A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547644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7E3042" w:rsidRPr="00F35F6C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42" w:rsidRDefault="007E3042" w:rsidP="003035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:rsidR="007E3042" w:rsidRPr="00F14600" w:rsidRDefault="007E3042" w:rsidP="007E3042">
      <w:pPr>
        <w:rPr>
          <w:rFonts w:ascii="Tahoma" w:hAnsi="Tahoma" w:cs="Tahoma"/>
        </w:rPr>
      </w:pPr>
    </w:p>
    <w:p w:rsidR="007E3042" w:rsidRPr="00F14600" w:rsidRDefault="007E3042" w:rsidP="007E3042">
      <w:pPr>
        <w:rPr>
          <w:rFonts w:ascii="Tahoma" w:hAnsi="Tahoma" w:cs="Tahoma"/>
        </w:rPr>
      </w:pPr>
    </w:p>
    <w:p w:rsidR="007E3042" w:rsidRDefault="007E3042">
      <w:bookmarkStart w:id="3" w:name="_GoBack"/>
      <w:bookmarkEnd w:id="3"/>
    </w:p>
    <w:sectPr w:rsidR="007E3042" w:rsidSect="009D2BFF">
      <w:footerReference w:type="default" r:id="rId4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72F" w:rsidRPr="00E43425" w:rsidRDefault="007E3042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 xml:space="preserve">PAGE </w:instrText>
    </w:r>
    <w:r w:rsidRPr="00E43425">
      <w:rPr>
        <w:rFonts w:ascii="Tahoma" w:hAnsi="Tahoma" w:cs="Tahoma"/>
        <w:sz w:val="20"/>
        <w:szCs w:val="20"/>
      </w:rPr>
      <w:instrText xml:space="preserve">  \*</w:instrText>
    </w:r>
    <w:r w:rsidRPr="00E43425">
      <w:rPr>
        <w:rFonts w:ascii="Tahoma" w:hAnsi="Tahoma" w:cs="Tahoma"/>
        <w:sz w:val="20"/>
        <w:szCs w:val="20"/>
      </w:rPr>
      <w:instrText xml:space="preserve"> MER</w:instrText>
    </w:r>
    <w:r w:rsidRPr="00E43425">
      <w:rPr>
        <w:rFonts w:ascii="Tahoma" w:hAnsi="Tahoma" w:cs="Tahoma"/>
        <w:sz w:val="20"/>
        <w:szCs w:val="20"/>
      </w:rPr>
      <w:instrText>GE</w:instrText>
    </w:r>
    <w:r w:rsidRPr="00E43425">
      <w:rPr>
        <w:rFonts w:ascii="Tahoma" w:hAnsi="Tahoma" w:cs="Tahoma"/>
        <w:sz w:val="20"/>
        <w:szCs w:val="20"/>
      </w:rPr>
      <w:instrText>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:rsidR="0009372F" w:rsidRDefault="007E304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2"/>
    <w:rsid w:val="007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F52C3-5A10-4C6B-B533-B88EBB7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0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E3042"/>
    <w:rPr>
      <w:rFonts w:ascii="Calibri" w:eastAsia="Calibri" w:hAnsi="Calibri" w:cs="Times New Roman"/>
    </w:rPr>
  </w:style>
  <w:style w:type="paragraph" w:styleId="a5">
    <w:basedOn w:val="a"/>
    <w:next w:val="a6"/>
    <w:uiPriority w:val="99"/>
    <w:unhideWhenUsed/>
    <w:rsid w:val="007E3042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7E30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Company>MOEX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1</cp:revision>
  <dcterms:created xsi:type="dcterms:W3CDTF">2022-11-29T07:29:00Z</dcterms:created>
  <dcterms:modified xsi:type="dcterms:W3CDTF">2022-11-29T07:29:00Z</dcterms:modified>
</cp:coreProperties>
</file>