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FE74D" w14:textId="77777777" w:rsidR="00B84C37" w:rsidRPr="00BD4536" w:rsidRDefault="00C91939" w:rsidP="00B84C37">
      <w:pPr>
        <w:pStyle w:val="a3"/>
        <w:ind w:left="4820" w:right="-81"/>
        <w:jc w:val="right"/>
        <w:rPr>
          <w:rFonts w:ascii="Tahoma" w:hAnsi="Tahoma" w:cs="Tahoma"/>
          <w:bCs w:val="0"/>
        </w:rPr>
      </w:pPr>
      <w:r w:rsidRPr="00BD4536">
        <w:rPr>
          <w:rFonts w:ascii="Tahoma" w:hAnsi="Tahoma" w:cs="Tahoma"/>
          <w:bCs w:val="0"/>
        </w:rPr>
        <w:t>УТВЕРЖДЕНЫ</w:t>
      </w:r>
    </w:p>
    <w:p w14:paraId="2E2959C1" w14:textId="77777777" w:rsidR="00B84C37" w:rsidRDefault="00C91939" w:rsidP="00B84C37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0365005B" w14:textId="77777777" w:rsidR="00B84C37" w:rsidRDefault="00C91939" w:rsidP="00B84C37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54CB6239" w14:textId="1303786B" w:rsidR="00B84C37" w:rsidRDefault="00C91939" w:rsidP="00B84C37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A20A95">
        <w:rPr>
          <w:rFonts w:ascii="Tahoma" w:hAnsi="Tahoma" w:cs="Tahoma"/>
          <w:sz w:val="20"/>
          <w:szCs w:val="20"/>
        </w:rPr>
        <w:t xml:space="preserve"> </w:t>
      </w:r>
      <w:r w:rsidR="0076704D">
        <w:rPr>
          <w:rFonts w:ascii="Tahoma" w:hAnsi="Tahoma" w:cs="Tahoma"/>
          <w:sz w:val="20"/>
          <w:szCs w:val="20"/>
        </w:rPr>
        <w:t xml:space="preserve"> </w:t>
      </w:r>
      <w:r w:rsidR="0094004E">
        <w:rPr>
          <w:rFonts w:ascii="Tahoma" w:hAnsi="Tahoma" w:cs="Tahoma"/>
          <w:sz w:val="20"/>
          <w:szCs w:val="20"/>
        </w:rPr>
        <w:t xml:space="preserve">17 </w:t>
      </w:r>
      <w:r w:rsidR="004F045E">
        <w:rPr>
          <w:rFonts w:ascii="Tahoma" w:hAnsi="Tahoma" w:cs="Tahoma"/>
          <w:sz w:val="20"/>
          <w:szCs w:val="20"/>
        </w:rPr>
        <w:t xml:space="preserve">марта </w:t>
      </w:r>
      <w:r>
        <w:rPr>
          <w:rFonts w:ascii="Tahoma" w:hAnsi="Tahoma" w:cs="Tahoma"/>
          <w:sz w:val="20"/>
          <w:szCs w:val="20"/>
        </w:rPr>
        <w:t>202</w:t>
      </w:r>
      <w:r w:rsidR="00EB07E8">
        <w:rPr>
          <w:rFonts w:ascii="Tahoma" w:hAnsi="Tahoma" w:cs="Tahoma"/>
          <w:sz w:val="20"/>
          <w:szCs w:val="20"/>
          <w:lang w:val="en-US"/>
        </w:rPr>
        <w:t>5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года (Протокол №</w:t>
      </w:r>
      <w:r w:rsidR="0094004E">
        <w:rPr>
          <w:rFonts w:ascii="Tahoma" w:hAnsi="Tahoma" w:cs="Tahoma"/>
          <w:sz w:val="20"/>
          <w:szCs w:val="20"/>
        </w:rPr>
        <w:t xml:space="preserve"> 21</w:t>
      </w:r>
      <w:r>
        <w:rPr>
          <w:rFonts w:ascii="Tahoma" w:hAnsi="Tahoma" w:cs="Tahoma"/>
          <w:sz w:val="20"/>
          <w:szCs w:val="20"/>
        </w:rPr>
        <w:t>)</w:t>
      </w:r>
    </w:p>
    <w:p w14:paraId="19840345" w14:textId="77777777" w:rsidR="00B84C37" w:rsidRPr="00BD4536" w:rsidRDefault="00B84C37" w:rsidP="00B84C37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</w:rPr>
      </w:pPr>
    </w:p>
    <w:p w14:paraId="787E2A61" w14:textId="77777777" w:rsidR="00B84C37" w:rsidRPr="00BD4536" w:rsidRDefault="00B84C37" w:rsidP="00B84C37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1B2CD3E9" w14:textId="77777777" w:rsidR="00B84C37" w:rsidRPr="00BD4536" w:rsidRDefault="00B84C37" w:rsidP="00B84C37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21CA511C" w14:textId="77777777" w:rsidR="00B84C37" w:rsidRPr="00BD4536" w:rsidRDefault="00B84C37" w:rsidP="00B84C37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</w:rPr>
      </w:pPr>
    </w:p>
    <w:p w14:paraId="6996733D" w14:textId="77777777" w:rsidR="00B84C37" w:rsidRPr="00893FB5" w:rsidRDefault="00C91939" w:rsidP="00B84C37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14:paraId="4BCFE3B8" w14:textId="77777777" w:rsidR="00B84C37" w:rsidRPr="00893FB5" w:rsidRDefault="00C91939" w:rsidP="00B84C37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015FEDA7" w14:textId="77777777" w:rsidR="00B84C37" w:rsidRPr="00893FB5" w:rsidRDefault="00C91939" w:rsidP="00B84C37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14:paraId="582CD10B" w14:textId="77777777" w:rsidR="00B84C37" w:rsidRPr="00893FB5" w:rsidRDefault="00C91939" w:rsidP="00B84C37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4A5C87BC" w14:textId="77777777" w:rsidR="00B84C37" w:rsidRPr="00DF37A8" w:rsidRDefault="00C91939" w:rsidP="00B84C37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953B83" w14:paraId="5F7D37E6" w14:textId="77777777" w:rsidTr="00B84C37">
        <w:trPr>
          <w:cantSplit/>
          <w:trHeight w:val="660"/>
        </w:trPr>
        <w:tc>
          <w:tcPr>
            <w:tcW w:w="540" w:type="dxa"/>
            <w:vAlign w:val="center"/>
          </w:tcPr>
          <w:p w14:paraId="5AD01C73" w14:textId="77777777" w:rsidR="00B84C37" w:rsidRPr="00893FB5" w:rsidRDefault="00B84C37" w:rsidP="00B84C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14:paraId="7CE049DB" w14:textId="77777777" w:rsidR="00B84C37" w:rsidRPr="00B5557D" w:rsidRDefault="00C91939" w:rsidP="00B84C3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14:paraId="437E4DD8" w14:textId="77777777" w:rsidR="00B84C37" w:rsidRPr="00B5557D" w:rsidRDefault="00C91939" w:rsidP="00B84C37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953B83" w14:paraId="2A519EFC" w14:textId="77777777" w:rsidTr="00B84C37">
        <w:trPr>
          <w:trHeight w:val="456"/>
        </w:trPr>
        <w:tc>
          <w:tcPr>
            <w:tcW w:w="540" w:type="dxa"/>
            <w:vAlign w:val="center"/>
          </w:tcPr>
          <w:p w14:paraId="61D669FD" w14:textId="77777777" w:rsidR="00B84C37" w:rsidRPr="00893FB5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14:paraId="79ACFD47" w14:textId="77777777" w:rsidR="00B84C37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14:paraId="7C7D7BFC" w14:textId="77777777" w:rsidR="00B84C37" w:rsidRPr="00893FB5" w:rsidRDefault="00B84C37" w:rsidP="00B84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0A61AA" w14:textId="77777777" w:rsidR="00B84C37" w:rsidRPr="00893FB5" w:rsidRDefault="00C91939" w:rsidP="00B84C37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953B83" w14:paraId="6560340E" w14:textId="77777777" w:rsidTr="00B84C37">
        <w:trPr>
          <w:trHeight w:val="456"/>
        </w:trPr>
        <w:tc>
          <w:tcPr>
            <w:tcW w:w="540" w:type="dxa"/>
            <w:vAlign w:val="center"/>
          </w:tcPr>
          <w:p w14:paraId="184CF680" w14:textId="77777777" w:rsidR="00B84C37" w:rsidRPr="00893FB5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14:paraId="5B9954E1" w14:textId="77777777" w:rsidR="00B84C37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14:paraId="245A276A" w14:textId="77777777" w:rsidR="00B84C37" w:rsidRPr="00893FB5" w:rsidRDefault="00B84C37" w:rsidP="00B84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A6C1A9" w14:textId="77777777" w:rsidR="00B84C37" w:rsidRPr="00893FB5" w:rsidRDefault="00C91939" w:rsidP="00B84C37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953B83" w14:paraId="688F623E" w14:textId="77777777" w:rsidTr="00B84C37">
        <w:trPr>
          <w:trHeight w:val="456"/>
        </w:trPr>
        <w:tc>
          <w:tcPr>
            <w:tcW w:w="540" w:type="dxa"/>
            <w:vAlign w:val="center"/>
          </w:tcPr>
          <w:p w14:paraId="36B9D7C0" w14:textId="77777777" w:rsidR="00B84C37" w:rsidRPr="00893FB5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1296B25A" w14:textId="77777777" w:rsidR="00B84C37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14:paraId="3A44D2C1" w14:textId="77777777" w:rsidR="00B84C37" w:rsidRPr="00893FB5" w:rsidRDefault="00B84C37" w:rsidP="00B84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560875" w14:textId="77777777" w:rsidR="00B84C37" w:rsidRPr="00893FB5" w:rsidRDefault="00C91939" w:rsidP="00B84C37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953B83" w14:paraId="091B765F" w14:textId="77777777" w:rsidTr="00B84C37">
        <w:trPr>
          <w:trHeight w:val="456"/>
        </w:trPr>
        <w:tc>
          <w:tcPr>
            <w:tcW w:w="540" w:type="dxa"/>
            <w:vAlign w:val="center"/>
          </w:tcPr>
          <w:p w14:paraId="5FB8DA89" w14:textId="77777777" w:rsidR="00B84C37" w:rsidRPr="00893FB5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51A496D4" w14:textId="77777777" w:rsidR="00B84C37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  <w:r w:rsidR="00976C82">
              <w:rPr>
                <w:rFonts w:ascii="Tahoma" w:hAnsi="Tahoma" w:cs="Tahoma"/>
                <w:sz w:val="20"/>
                <w:szCs w:val="20"/>
              </w:rPr>
              <w:t xml:space="preserve"> и/или Т3 и/или Т4</w:t>
            </w:r>
          </w:p>
          <w:p w14:paraId="323B33C9" w14:textId="77777777" w:rsidR="00B84C37" w:rsidRPr="00893FB5" w:rsidRDefault="00B84C37" w:rsidP="00B84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3E67A9" w14:textId="77777777" w:rsidR="00B84C37" w:rsidRPr="00893FB5" w:rsidRDefault="00C91939" w:rsidP="00B84C37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953B83" w14:paraId="5E343CBB" w14:textId="77777777" w:rsidTr="00B84C37">
        <w:trPr>
          <w:trHeight w:val="456"/>
        </w:trPr>
        <w:tc>
          <w:tcPr>
            <w:tcW w:w="540" w:type="dxa"/>
            <w:vAlign w:val="center"/>
          </w:tcPr>
          <w:p w14:paraId="7D98C1EC" w14:textId="77777777" w:rsidR="00B84C37" w:rsidRPr="00893FB5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68546967" w14:textId="77777777" w:rsidR="00B84C37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«Д2»</w:t>
            </w:r>
            <w:r w:rsidR="00976C82">
              <w:rPr>
                <w:rFonts w:ascii="Tahoma" w:hAnsi="Tahoma" w:cs="Tahoma"/>
                <w:sz w:val="20"/>
                <w:szCs w:val="20"/>
              </w:rPr>
              <w:t xml:space="preserve"> и/или Д3 и/или Д4</w:t>
            </w:r>
          </w:p>
          <w:p w14:paraId="095C7933" w14:textId="77777777" w:rsidR="00B84C37" w:rsidRPr="00893FB5" w:rsidRDefault="00B84C37" w:rsidP="00B84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A258C4" w14:textId="77777777" w:rsidR="00B84C37" w:rsidRPr="00893FB5" w:rsidRDefault="00C91939" w:rsidP="00B84C37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14:paraId="150AB07F" w14:textId="77777777" w:rsidR="00B84C37" w:rsidRPr="00893FB5" w:rsidRDefault="00C91939" w:rsidP="00B84C3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>взимается с Кандидатов на допуск к участию в Торгах на Срочном рынке ПАО Московская Биржа (далее – Кандидат/Кандидаты),</w:t>
      </w:r>
      <w:r w:rsidR="00693A3A">
        <w:rPr>
          <w:rFonts w:ascii="Tahoma" w:hAnsi="Tahoma" w:cs="Tahoma"/>
          <w:sz w:val="20"/>
          <w:szCs w:val="20"/>
        </w:rPr>
        <w:t xml:space="preserve"> </w:t>
      </w:r>
      <w:r w:rsidRPr="00893FB5">
        <w:rPr>
          <w:rFonts w:ascii="Tahoma" w:hAnsi="Tahoma" w:cs="Tahoma"/>
          <w:sz w:val="20"/>
          <w:szCs w:val="20"/>
        </w:rPr>
        <w:t xml:space="preserve">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14:paraId="5621B474" w14:textId="77777777" w:rsidR="00B84C37" w:rsidRPr="00893FB5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14:paraId="6614A872" w14:textId="77777777" w:rsidR="00B84C37" w:rsidRPr="00893FB5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14:paraId="418F033E" w14:textId="77777777" w:rsidR="00B84C37" w:rsidRDefault="00C91939" w:rsidP="00B84C37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14:paraId="267C3598" w14:textId="77777777" w:rsidR="00B84C37" w:rsidRDefault="00C91939" w:rsidP="00B84C37">
      <w:pPr>
        <w:pStyle w:val="txt"/>
        <w:spacing w:before="240" w:beforeAutospacing="0" w:after="240" w:afterAutospacing="0"/>
        <w:ind w:left="1276" w:hanging="1276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14:paraId="0620DA6B" w14:textId="77777777" w:rsidR="00B84C37" w:rsidRPr="00AA5410" w:rsidRDefault="00A20A95" w:rsidP="00B84C37">
      <w:pPr>
        <w:spacing w:before="240" w:after="24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Размер оплаты за абонентское</w:t>
      </w:r>
      <w:r w:rsidRPr="00A20A95">
        <w:t xml:space="preserve"> </w:t>
      </w:r>
      <w:r w:rsidRPr="00A20A95">
        <w:rPr>
          <w:rFonts w:ascii="Tahoma" w:hAnsi="Tahoma" w:cs="Tahoma"/>
          <w:bCs/>
          <w:sz w:val="20"/>
          <w:szCs w:val="20"/>
        </w:rPr>
        <w:t>обслуживание (минимальная часть биржевого сбора, уплачиваемого согласно настоящим Тарифам</w:t>
      </w:r>
      <w:r w:rsidR="00C91939" w:rsidRPr="002E55D8">
        <w:rPr>
          <w:rFonts w:ascii="Tahoma" w:hAnsi="Tahoma" w:cs="Tahoma"/>
          <w:sz w:val="20"/>
          <w:szCs w:val="20"/>
        </w:rPr>
        <w:t xml:space="preserve"> </w:t>
      </w:r>
      <w:r w:rsidR="00C91939"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 w:rsidR="00C91939">
        <w:rPr>
          <w:rFonts w:ascii="Tahoma" w:hAnsi="Tahoma" w:cs="Tahoma"/>
          <w:sz w:val="20"/>
          <w:szCs w:val="20"/>
        </w:rPr>
        <w:t xml:space="preserve"> (далее – Абонентская плата)</w:t>
      </w:r>
      <w:r w:rsidR="00C91939"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="00C91939" w:rsidRPr="00927781">
        <w:rPr>
          <w:rFonts w:ascii="Tahoma" w:hAnsi="Tahoma" w:cs="Tahoma"/>
          <w:sz w:val="20"/>
          <w:szCs w:val="20"/>
        </w:rPr>
        <w:t xml:space="preserve">в соответствии с </w:t>
      </w:r>
      <w:proofErr w:type="spellStart"/>
      <w:r w:rsidR="00C91939" w:rsidRPr="00927781">
        <w:rPr>
          <w:rFonts w:ascii="Tahoma" w:hAnsi="Tahoma" w:cs="Tahoma"/>
          <w:sz w:val="20"/>
          <w:szCs w:val="20"/>
        </w:rPr>
        <w:t>п.п</w:t>
      </w:r>
      <w:proofErr w:type="spellEnd"/>
      <w:r w:rsidR="00C91939" w:rsidRPr="00927781">
        <w:rPr>
          <w:rFonts w:ascii="Tahoma" w:hAnsi="Tahoma" w:cs="Tahoma"/>
          <w:sz w:val="20"/>
          <w:szCs w:val="20"/>
        </w:rPr>
        <w:t xml:space="preserve">. </w:t>
      </w:r>
      <w:r w:rsidR="00C91939">
        <w:rPr>
          <w:rFonts w:ascii="Tahoma" w:hAnsi="Tahoma" w:cs="Tahoma"/>
          <w:sz w:val="20"/>
          <w:szCs w:val="20"/>
        </w:rPr>
        <w:t>2</w:t>
      </w:r>
      <w:r w:rsidR="00C91939" w:rsidRPr="00927781">
        <w:rPr>
          <w:rFonts w:ascii="Tahoma" w:hAnsi="Tahoma" w:cs="Tahoma"/>
          <w:sz w:val="20"/>
          <w:szCs w:val="20"/>
        </w:rPr>
        <w:t xml:space="preserve">.1 и </w:t>
      </w:r>
      <w:r w:rsidR="00C91939">
        <w:rPr>
          <w:rFonts w:ascii="Tahoma" w:hAnsi="Tahoma" w:cs="Tahoma"/>
          <w:sz w:val="20"/>
          <w:szCs w:val="20"/>
        </w:rPr>
        <w:t>2</w:t>
      </w:r>
      <w:r w:rsidR="00C91939" w:rsidRPr="00927781">
        <w:rPr>
          <w:rFonts w:ascii="Tahoma" w:hAnsi="Tahoma" w:cs="Tahoma"/>
          <w:sz w:val="20"/>
          <w:szCs w:val="20"/>
        </w:rPr>
        <w:t>.2 настоящего раздела Тарифов</w:t>
      </w:r>
      <w:r w:rsidR="00C91939">
        <w:rPr>
          <w:rFonts w:ascii="Tahoma" w:hAnsi="Tahoma" w:cs="Tahoma"/>
          <w:sz w:val="20"/>
          <w:szCs w:val="20"/>
        </w:rPr>
        <w:t xml:space="preserve"> </w:t>
      </w:r>
      <w:r w:rsidR="00C91939" w:rsidRPr="00927781">
        <w:rPr>
          <w:rFonts w:ascii="Tahoma" w:hAnsi="Tahoma" w:cs="Tahoma"/>
          <w:sz w:val="20"/>
          <w:szCs w:val="20"/>
        </w:rPr>
        <w:t>по формуле</w:t>
      </w:r>
      <w:r w:rsidR="00C91939">
        <w:rPr>
          <w:rFonts w:ascii="Tahoma" w:hAnsi="Tahoma" w:cs="Tahoma"/>
          <w:sz w:val="20"/>
          <w:szCs w:val="20"/>
        </w:rPr>
        <w:t xml:space="preserve"> (с учетом дополнительных условий согласно </w:t>
      </w:r>
      <w:proofErr w:type="spellStart"/>
      <w:r w:rsidR="00C91939">
        <w:rPr>
          <w:rFonts w:ascii="Tahoma" w:hAnsi="Tahoma" w:cs="Tahoma"/>
          <w:sz w:val="20"/>
          <w:szCs w:val="20"/>
        </w:rPr>
        <w:t>п.п</w:t>
      </w:r>
      <w:proofErr w:type="spellEnd"/>
      <w:r w:rsidR="00C91939">
        <w:rPr>
          <w:rFonts w:ascii="Tahoma" w:hAnsi="Tahoma" w:cs="Tahoma"/>
          <w:sz w:val="20"/>
          <w:szCs w:val="20"/>
        </w:rPr>
        <w:t>. 2.3. настоящего раздела Тарифов)</w:t>
      </w:r>
      <w:r w:rsidR="00C91939" w:rsidRPr="00927781">
        <w:rPr>
          <w:rFonts w:ascii="Tahoma" w:hAnsi="Tahoma" w:cs="Tahoma"/>
          <w:sz w:val="20"/>
          <w:szCs w:val="20"/>
        </w:rPr>
        <w:t>:</w:t>
      </w:r>
      <w:r w:rsidR="00C91939" w:rsidRPr="0064644A">
        <w:rPr>
          <w:rFonts w:ascii="Tahoma" w:hAnsi="Tahoma" w:cs="Tahoma"/>
          <w:sz w:val="20"/>
          <w:szCs w:val="20"/>
        </w:rPr>
        <w:t xml:space="preserve"> </w:t>
      </w:r>
      <w:r w:rsidR="00C91939">
        <w:rPr>
          <w:rFonts w:ascii="Tahoma" w:hAnsi="Tahoma" w:cs="Tahoma"/>
          <w:sz w:val="20"/>
          <w:szCs w:val="20"/>
        </w:rPr>
        <w:t xml:space="preserve"> </w:t>
      </w:r>
    </w:p>
    <w:p w14:paraId="3567F850" w14:textId="77777777" w:rsidR="00B84C37" w:rsidRPr="00927781" w:rsidRDefault="00C91939" w:rsidP="00B84C37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14:paraId="70ADECCD" w14:textId="77777777" w:rsidR="00B84C37" w:rsidRPr="00021403" w:rsidRDefault="00B84C37" w:rsidP="00B84C37">
      <w:pPr>
        <w:spacing w:before="240"/>
        <w:rPr>
          <w:rFonts w:ascii="Tahoma" w:hAnsi="Tahoma" w:cs="Tahoma"/>
          <w:sz w:val="20"/>
          <w:szCs w:val="20"/>
        </w:rPr>
      </w:pPr>
    </w:p>
    <w:p w14:paraId="5B626936" w14:textId="77777777" w:rsidR="00B84C37" w:rsidRPr="00021403" w:rsidRDefault="00C91939" w:rsidP="00B84C37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+ 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14:paraId="696B1674" w14:textId="77777777" w:rsidR="00B84C37" w:rsidRPr="00021403" w:rsidRDefault="00C91939" w:rsidP="00B84C37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4C49582D" w14:textId="77777777" w:rsidR="00B84C37" w:rsidRPr="00021403" w:rsidRDefault="00C91939" w:rsidP="00B84C37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34C88FBD" w14:textId="77777777" w:rsidR="00B84C37" w:rsidRDefault="00C91939" w:rsidP="00B84C37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>комиссионного вознаграждения за клиринг по Срочным контрактам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0D3F13E4" w14:textId="77777777" w:rsidR="00B84C37" w:rsidRPr="00021403" w:rsidRDefault="00B84C37" w:rsidP="00B84C37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14:paraId="47EAB738" w14:textId="77777777" w:rsidR="00B84C37" w:rsidRDefault="00C91939" w:rsidP="00B84C37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</w:t>
      </w:r>
      <w:proofErr w:type="spellStart"/>
      <w:r w:rsidRPr="00021403">
        <w:rPr>
          <w:rFonts w:ascii="Tahoma" w:hAnsi="Tahoma" w:cs="Tahoma"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403">
        <w:rPr>
          <w:rFonts w:ascii="Tahoma" w:hAnsi="Tahoma" w:cs="Tahoma"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, уплаченных Участником торгов в течение календарного квартала, превышает 60 000 рублей,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14:paraId="1283AB53" w14:textId="77777777" w:rsidR="00B84C37" w:rsidRDefault="00B84C37" w:rsidP="00B84C37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605049AB" w14:textId="77777777" w:rsidR="00B84C37" w:rsidRPr="00927781" w:rsidRDefault="00C91939" w:rsidP="00B84C37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 w:rsidRPr="00927781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14:paraId="03272002" w14:textId="77777777" w:rsidR="00B84C37" w:rsidRPr="00927781" w:rsidRDefault="00B84C37" w:rsidP="00B84C37">
      <w:pPr>
        <w:spacing w:before="240"/>
        <w:rPr>
          <w:rFonts w:ascii="Tahoma" w:hAnsi="Tahoma" w:cs="Tahoma"/>
          <w:sz w:val="20"/>
          <w:szCs w:val="20"/>
        </w:rPr>
      </w:pPr>
    </w:p>
    <w:p w14:paraId="0F039C02" w14:textId="77777777" w:rsidR="00B84C37" w:rsidRPr="00927781" w:rsidRDefault="00C91939" w:rsidP="00B84C37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= 60 000 руб. – </w:t>
      </w: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, где:</w:t>
      </w:r>
    </w:p>
    <w:p w14:paraId="1884C3CF" w14:textId="77777777" w:rsidR="00B84C37" w:rsidRPr="00927781" w:rsidRDefault="00C91939" w:rsidP="00B84C3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14:paraId="3858A6D4" w14:textId="77777777" w:rsidR="00B84C37" w:rsidRPr="00927781" w:rsidRDefault="00C91939" w:rsidP="00B84C3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14:paraId="3C04E98F" w14:textId="77777777" w:rsidR="00B84C37" w:rsidRPr="00021403" w:rsidRDefault="00C91939" w:rsidP="00B84C37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</w:t>
      </w:r>
      <w:proofErr w:type="spellStart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уплаченного Участником торгов в течение календарного квартала, превышает 60 000 рублей, Абонентская плата не взимается. </w:t>
      </w:r>
    </w:p>
    <w:p w14:paraId="2380E4EC" w14:textId="77777777" w:rsidR="00B84C37" w:rsidRPr="00884D6B" w:rsidRDefault="00C91939" w:rsidP="00B84C37">
      <w:pPr>
        <w:spacing w:before="240" w:after="240"/>
        <w:ind w:left="714" w:hanging="7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2.3. </w:t>
      </w:r>
      <w:r w:rsidRPr="00884D6B">
        <w:rPr>
          <w:rFonts w:ascii="Tahoma" w:hAnsi="Tahoma" w:cs="Tahoma"/>
          <w:b/>
          <w:bCs/>
          <w:sz w:val="20"/>
          <w:szCs w:val="20"/>
        </w:rPr>
        <w:t>Дополнительные условия порядка расчета и взимания Абонентской платы</w:t>
      </w:r>
      <w:r w:rsidR="00A20A95">
        <w:rPr>
          <w:rFonts w:ascii="Tahoma" w:hAnsi="Tahoma" w:cs="Tahoma"/>
          <w:b/>
          <w:bCs/>
          <w:sz w:val="20"/>
          <w:szCs w:val="20"/>
        </w:rPr>
        <w:t xml:space="preserve"> в первый квартал допуска к торгам</w:t>
      </w:r>
      <w:r w:rsidRPr="00884D6B">
        <w:rPr>
          <w:rFonts w:ascii="Tahoma" w:hAnsi="Tahoma" w:cs="Tahoma"/>
          <w:b/>
          <w:bCs/>
          <w:sz w:val="20"/>
          <w:szCs w:val="20"/>
        </w:rPr>
        <w:t>:</w:t>
      </w:r>
      <w:r w:rsidRPr="00884D6B">
        <w:rPr>
          <w:rFonts w:ascii="Tahoma" w:hAnsi="Tahoma" w:cs="Tahoma"/>
          <w:sz w:val="20"/>
          <w:szCs w:val="20"/>
        </w:rPr>
        <w:t xml:space="preserve"> </w:t>
      </w:r>
    </w:p>
    <w:p w14:paraId="22DB00A3" w14:textId="77777777" w:rsidR="00B84C37" w:rsidRPr="00893FB5" w:rsidRDefault="00C91939" w:rsidP="00B84C37">
      <w:p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</w:t>
      </w:r>
      <w:r>
        <w:rPr>
          <w:rFonts w:ascii="Tahoma" w:hAnsi="Tahoma" w:cs="Tahoma"/>
          <w:sz w:val="20"/>
          <w:szCs w:val="20"/>
        </w:rPr>
        <w:t xml:space="preserve">. </w:t>
      </w:r>
      <w:r w:rsidRPr="00893FB5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14:paraId="46B42AF5" w14:textId="77777777" w:rsidR="00B84C37" w:rsidRPr="004C2F10" w:rsidRDefault="00C91939" w:rsidP="00B84C37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14:paraId="08E0C642" w14:textId="77777777" w:rsidR="00B84C37" w:rsidRPr="00893FB5" w:rsidRDefault="00C91939" w:rsidP="00B84C37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 w:rsidR="00A20A95" w:rsidRPr="00A20A95">
        <w:rPr>
          <w:rFonts w:ascii="Tahoma" w:hAnsi="Tahoma" w:cs="Tahoma"/>
          <w:sz w:val="20"/>
          <w:szCs w:val="20"/>
        </w:rPr>
        <w:t>для целей расчета вместо 60 000 руб. применяется значение 1 000 руб.</w:t>
      </w:r>
    </w:p>
    <w:p w14:paraId="32228FDE" w14:textId="77777777" w:rsidR="00B84C37" w:rsidRPr="004A3012" w:rsidRDefault="00C91939" w:rsidP="00B84C37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взимается либо Клиринговым центром в порядке и сроки, установленные Правилами клиринга, либо посредством выставления счета. </w:t>
      </w:r>
      <w:r w:rsidRPr="004A3012">
        <w:rPr>
          <w:rFonts w:ascii="Tahoma" w:hAnsi="Tahoma" w:cs="Tahoma"/>
          <w:sz w:val="20"/>
          <w:szCs w:val="20"/>
        </w:rPr>
        <w:t>С</w:t>
      </w:r>
      <w:r w:rsidRPr="00533A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Pr="004A3012">
        <w:rPr>
          <w:rFonts w:ascii="Tahoma" w:hAnsi="Tahoma" w:cs="Tahoma"/>
          <w:sz w:val="20"/>
          <w:szCs w:val="20"/>
        </w:rPr>
        <w:t xml:space="preserve">частника торгов,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14:paraId="72F612D5" w14:textId="77777777" w:rsidR="00B84C37" w:rsidRPr="00893FB5" w:rsidRDefault="00B84C37" w:rsidP="00B84C37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653D77C1" w14:textId="77777777" w:rsidR="00B84C37" w:rsidRDefault="00C91939" w:rsidP="00B84C37">
      <w:pPr>
        <w:pStyle w:val="a5"/>
        <w:spacing w:before="120" w:beforeAutospacing="0" w:after="120" w:afterAutospacing="0"/>
        <w:ind w:left="1134" w:hanging="113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8E1344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РАЗДЕЛ III. Биржевой сбор</w:t>
      </w:r>
    </w:p>
    <w:p w14:paraId="0228030E" w14:textId="77777777" w:rsidR="00B84C37" w:rsidRPr="00893FB5" w:rsidRDefault="00C91939" w:rsidP="00B84C37">
      <w:pPr>
        <w:pStyle w:val="a5"/>
        <w:numPr>
          <w:ilvl w:val="1"/>
          <w:numId w:val="5"/>
        </w:numPr>
        <w:spacing w:before="120" w:beforeAutospacing="0" w:after="120" w:afterAutospacing="0"/>
        <w:ind w:left="426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14:paraId="5409DEB1" w14:textId="77777777" w:rsidR="00B84C37" w:rsidRPr="00C84FDA" w:rsidRDefault="00C91939" w:rsidP="00B84C37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84FDA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</w:t>
      </w:r>
      <w:r>
        <w:rPr>
          <w:rFonts w:ascii="Tahoma" w:hAnsi="Tahoma" w:cs="Tahoma"/>
          <w:sz w:val="20"/>
          <w:szCs w:val="20"/>
        </w:rPr>
        <w:t xml:space="preserve"> адресных заявок или</w:t>
      </w:r>
      <w:r w:rsidRPr="00C84FDA">
        <w:rPr>
          <w:rFonts w:ascii="Tahoma" w:hAnsi="Tahoma" w:cs="Tahoma"/>
          <w:sz w:val="20"/>
          <w:szCs w:val="20"/>
        </w:rPr>
        <w:t xml:space="preserve"> безадресных заявок</w:t>
      </w:r>
      <w:r>
        <w:rPr>
          <w:rFonts w:ascii="Tahoma" w:hAnsi="Tahoma" w:cs="Tahoma"/>
          <w:sz w:val="20"/>
          <w:szCs w:val="20"/>
        </w:rPr>
        <w:t>, за исключением сделок на основании безадресных заявок</w:t>
      </w:r>
      <w:r>
        <w:t xml:space="preserve">, </w:t>
      </w:r>
      <w:r w:rsidRPr="00276706">
        <w:rPr>
          <w:rFonts w:ascii="Tahoma" w:hAnsi="Tahoma" w:cs="Tahoma"/>
          <w:sz w:val="20"/>
          <w:szCs w:val="20"/>
        </w:rPr>
        <w:t xml:space="preserve">зарегистрированных раньше, чем </w:t>
      </w:r>
      <w:r>
        <w:rPr>
          <w:rFonts w:ascii="Tahoma" w:hAnsi="Tahoma" w:cs="Tahoma"/>
          <w:sz w:val="20"/>
          <w:szCs w:val="20"/>
        </w:rPr>
        <w:t xml:space="preserve">соответствующая </w:t>
      </w:r>
      <w:r w:rsidRPr="00276706">
        <w:rPr>
          <w:rFonts w:ascii="Tahoma" w:hAnsi="Tahoma" w:cs="Tahoma"/>
          <w:sz w:val="20"/>
          <w:szCs w:val="20"/>
        </w:rPr>
        <w:t xml:space="preserve">допустимая встречная заявка </w:t>
      </w:r>
      <w:r w:rsidRPr="00C84FD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19B10565" w14:textId="77777777" w:rsidR="00B84C37" w:rsidRPr="00DC12D6" w:rsidRDefault="00C91939" w:rsidP="00B84C37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abs(FutPrice)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3728BD0C" w14:textId="77777777" w:rsidR="00B84C37" w:rsidRPr="00830257" w:rsidRDefault="00C91939" w:rsidP="00B84C37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 xml:space="preserve"> ≥</m:t>
          </m:r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30E94888" w14:textId="77777777" w:rsidR="00B84C37" w:rsidRPr="00893FB5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953B83" w14:paraId="161CBD8E" w14:textId="77777777" w:rsidTr="00B84C37">
        <w:tc>
          <w:tcPr>
            <w:tcW w:w="1415" w:type="dxa"/>
            <w:vAlign w:val="center"/>
          </w:tcPr>
          <w:p w14:paraId="009054B7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3C0E92A6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953B83" w14:paraId="6A52AFC0" w14:textId="77777777" w:rsidTr="00B84C37">
        <w:tc>
          <w:tcPr>
            <w:tcW w:w="1415" w:type="dxa"/>
            <w:vAlign w:val="center"/>
          </w:tcPr>
          <w:p w14:paraId="67A0A7F5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195844C3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.2 –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B67B3">
              <w:rPr>
                <w:rFonts w:ascii="Tahoma" w:hAnsi="Tahoma" w:cs="Tahoma"/>
                <w:sz w:val="20"/>
                <w:szCs w:val="20"/>
              </w:rPr>
              <w:t>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953B83" w14:paraId="0D352EF5" w14:textId="77777777" w:rsidTr="00B84C37">
        <w:tc>
          <w:tcPr>
            <w:tcW w:w="1415" w:type="dxa"/>
            <w:vAlign w:val="center"/>
          </w:tcPr>
          <w:p w14:paraId="012D3A76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3F286EF3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13063E" w:rsidRPr="0013063E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893FB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903693E" w14:textId="77777777" w:rsidTr="00B84C37">
        <w:tc>
          <w:tcPr>
            <w:tcW w:w="1415" w:type="dxa"/>
            <w:vAlign w:val="center"/>
          </w:tcPr>
          <w:p w14:paraId="4C57214E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45A57EEF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</w:t>
            </w:r>
            <w:r w:rsidR="0013063E" w:rsidRPr="0013063E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893FB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0E11AB7" w14:textId="77777777" w:rsidTr="00B84C37">
        <w:tc>
          <w:tcPr>
            <w:tcW w:w="1415" w:type="dxa"/>
            <w:vAlign w:val="center"/>
          </w:tcPr>
          <w:p w14:paraId="12E9683C" w14:textId="77777777" w:rsidR="00B84C37" w:rsidRPr="00DC12D6" w:rsidRDefault="00C91939" w:rsidP="00B84C37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1F509141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36A290CC" w14:textId="77777777" w:rsidTr="00B84C37">
        <w:tc>
          <w:tcPr>
            <w:tcW w:w="1415" w:type="dxa"/>
            <w:vAlign w:val="center"/>
          </w:tcPr>
          <w:p w14:paraId="06CACFDA" w14:textId="77777777" w:rsidR="00B84C37" w:rsidRDefault="00C91939" w:rsidP="00B84C37">
            <w:pPr>
              <w:jc w:val="both"/>
              <w:rPr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sz w:val="20"/>
                <w:szCs w:val="20"/>
                <w:lang w:val="en-US"/>
              </w:rPr>
              <w:t>bs</w:t>
            </w:r>
          </w:p>
        </w:tc>
        <w:tc>
          <w:tcPr>
            <w:tcW w:w="8054" w:type="dxa"/>
          </w:tcPr>
          <w:p w14:paraId="2D948AEE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функция </w:t>
            </w:r>
            <w:r w:rsidRPr="000A4650">
              <w:rPr>
                <w:rFonts w:ascii="Tahoma" w:hAnsi="Tahoma" w:cs="Tahoma"/>
                <w:sz w:val="20"/>
                <w:szCs w:val="20"/>
              </w:rPr>
              <w:t>вычисления абсолютной величины (модуля)</w:t>
            </w:r>
            <w:r w:rsidRPr="00A73D77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42FB8E8" w14:textId="77777777" w:rsidTr="00B84C37">
        <w:tc>
          <w:tcPr>
            <w:tcW w:w="1415" w:type="dxa"/>
            <w:vAlign w:val="center"/>
          </w:tcPr>
          <w:p w14:paraId="1599AEC4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w:bookmarkStart w:id="1" w:name="_Hlk101210834"/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43D241B6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к которой относится данный фьючерс (далее – Группа контрактов) </w:t>
            </w:r>
          </w:p>
        </w:tc>
      </w:tr>
      <w:bookmarkEnd w:id="1"/>
    </w:tbl>
    <w:p w14:paraId="65D59BA8" w14:textId="77777777" w:rsidR="00B84C37" w:rsidRDefault="00B84C37" w:rsidP="00B84C37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4EC17424" w14:textId="77777777" w:rsidR="00B84C37" w:rsidRDefault="00C91939" w:rsidP="00B84C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где базовые ставки (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BaseFutFee</w:t>
      </w:r>
      <w:proofErr w:type="spellEnd"/>
      <w:r w:rsidRPr="00CE67BA">
        <w:rPr>
          <w:rFonts w:ascii="Tahoma" w:hAnsi="Tahoma" w:cs="Tahoma"/>
          <w:b/>
          <w:sz w:val="20"/>
          <w:szCs w:val="20"/>
        </w:rPr>
        <w:t>)</w:t>
      </w:r>
      <w:r w:rsidR="00B84C37" w:rsidRPr="00173814">
        <w:rPr>
          <w:rFonts w:ascii="Tahoma" w:hAnsi="Tahoma" w:cs="Tahoma"/>
          <w:b/>
          <w:sz w:val="20"/>
          <w:szCs w:val="20"/>
        </w:rPr>
        <w:t xml:space="preserve">; </w:t>
      </w:r>
    </w:p>
    <w:p w14:paraId="6E91696F" w14:textId="77777777" w:rsidR="00B84C37" w:rsidRPr="00173814" w:rsidRDefault="00B84C37" w:rsidP="00B84C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173814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.1.1 в отношении фьючерсных контрактов, за исключением однодневных фьючерсных контрактов с </w:t>
      </w:r>
      <w:proofErr w:type="spellStart"/>
      <w:r>
        <w:rPr>
          <w:rFonts w:ascii="Tahoma" w:hAnsi="Tahoma" w:cs="Tahoma"/>
          <w:b/>
          <w:sz w:val="20"/>
          <w:szCs w:val="20"/>
        </w:rPr>
        <w:t>автопролонгацией</w:t>
      </w:r>
      <w:proofErr w:type="spellEnd"/>
      <w:r w:rsidR="00A23DC1">
        <w:rPr>
          <w:rFonts w:ascii="Tahoma" w:hAnsi="Tahoma" w:cs="Tahoma"/>
          <w:b/>
          <w:sz w:val="20"/>
          <w:szCs w:val="20"/>
        </w:rPr>
        <w:t xml:space="preserve"> на акции </w:t>
      </w:r>
      <w:r w:rsidR="002571DC">
        <w:rPr>
          <w:rFonts w:ascii="Tahoma" w:hAnsi="Tahoma" w:cs="Tahoma"/>
          <w:b/>
          <w:sz w:val="20"/>
          <w:szCs w:val="20"/>
        </w:rPr>
        <w:t>российских эмитентов</w:t>
      </w:r>
      <w:r w:rsidR="00C91939" w:rsidRPr="00173814">
        <w:rPr>
          <w:rFonts w:ascii="Tahoma" w:hAnsi="Tahoma" w:cs="Tahoma"/>
          <w:b/>
          <w:sz w:val="20"/>
          <w:szCs w:val="20"/>
        </w:rPr>
        <w:t>:</w:t>
      </w:r>
    </w:p>
    <w:p w14:paraId="5B86B7CA" w14:textId="77777777" w:rsidR="00B84C37" w:rsidRDefault="00B84C37" w:rsidP="00B84C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68"/>
        <w:gridCol w:w="2429"/>
        <w:gridCol w:w="2863"/>
        <w:gridCol w:w="3233"/>
      </w:tblGrid>
      <w:tr w:rsidR="00953B83" w14:paraId="1B29C627" w14:textId="77777777" w:rsidTr="00B84C37">
        <w:trPr>
          <w:trHeight w:val="788"/>
        </w:trPr>
        <w:tc>
          <w:tcPr>
            <w:tcW w:w="968" w:type="dxa"/>
            <w:shd w:val="clear" w:color="auto" w:fill="A6A6A6" w:themeFill="background1" w:themeFillShade="A6"/>
          </w:tcPr>
          <w:p w14:paraId="5A45B2F2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429" w:type="dxa"/>
            <w:shd w:val="clear" w:color="auto" w:fill="A6A6A6" w:themeFill="background1" w:themeFillShade="A6"/>
          </w:tcPr>
          <w:p w14:paraId="3EEEE3B4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2863" w:type="dxa"/>
            <w:shd w:val="clear" w:color="auto" w:fill="A6A6A6" w:themeFill="background1" w:themeFillShade="A6"/>
          </w:tcPr>
          <w:p w14:paraId="6DA2388B" w14:textId="77777777" w:rsidR="00B84C37" w:rsidRPr="00B87C17" w:rsidRDefault="00C91939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адресных заявок, взимаемая с каждой стороны по сделке</w:t>
            </w: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  <w:tc>
          <w:tcPr>
            <w:tcW w:w="3233" w:type="dxa"/>
            <w:shd w:val="clear" w:color="auto" w:fill="A6A6A6" w:themeFill="background1" w:themeFillShade="A6"/>
          </w:tcPr>
          <w:p w14:paraId="036029A1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безадресных заявок,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взимаемая 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стороне сделки на основании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заявк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и</w:t>
            </w:r>
            <w:r>
              <w:rPr>
                <w:b/>
              </w:rPr>
              <w:t xml:space="preserve">, 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зарегистрированн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ой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чем допустимая встречная заявка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</w:tr>
      <w:tr w:rsidR="00953B83" w14:paraId="5C019534" w14:textId="77777777" w:rsidTr="000210E3">
        <w:trPr>
          <w:trHeight w:val="468"/>
        </w:trPr>
        <w:tc>
          <w:tcPr>
            <w:tcW w:w="968" w:type="dxa"/>
            <w:vAlign w:val="center"/>
          </w:tcPr>
          <w:p w14:paraId="2CA396A4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1AD6EE91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2863" w:type="dxa"/>
            <w:vAlign w:val="center"/>
          </w:tcPr>
          <w:p w14:paraId="428AF41D" w14:textId="77777777" w:rsidR="00B84C37" w:rsidRDefault="00C91939" w:rsidP="000210E3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0885</w:t>
            </w:r>
          </w:p>
        </w:tc>
        <w:tc>
          <w:tcPr>
            <w:tcW w:w="3233" w:type="dxa"/>
            <w:vAlign w:val="center"/>
          </w:tcPr>
          <w:p w14:paraId="67C3C24B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0,002655</w:t>
            </w:r>
          </w:p>
        </w:tc>
      </w:tr>
      <w:tr w:rsidR="00953B83" w14:paraId="7247CE39" w14:textId="77777777" w:rsidTr="000210E3">
        <w:trPr>
          <w:trHeight w:val="431"/>
        </w:trPr>
        <w:tc>
          <w:tcPr>
            <w:tcW w:w="968" w:type="dxa"/>
            <w:vAlign w:val="center"/>
          </w:tcPr>
          <w:p w14:paraId="43C5E38D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19B77523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2863" w:type="dxa"/>
            <w:vAlign w:val="center"/>
          </w:tcPr>
          <w:p w14:paraId="2E157C2F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3162</w:t>
            </w:r>
          </w:p>
        </w:tc>
        <w:tc>
          <w:tcPr>
            <w:tcW w:w="3233" w:type="dxa"/>
            <w:vAlign w:val="center"/>
          </w:tcPr>
          <w:p w14:paraId="0949E0F5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0,009486</w:t>
            </w:r>
          </w:p>
        </w:tc>
      </w:tr>
      <w:tr w:rsidR="00953B83" w14:paraId="6117CE45" w14:textId="77777777" w:rsidTr="000210E3">
        <w:trPr>
          <w:trHeight w:val="409"/>
        </w:trPr>
        <w:tc>
          <w:tcPr>
            <w:tcW w:w="968" w:type="dxa"/>
            <w:vAlign w:val="center"/>
          </w:tcPr>
          <w:p w14:paraId="47BF5BE4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133504FC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2863" w:type="dxa"/>
            <w:vAlign w:val="center"/>
          </w:tcPr>
          <w:p w14:paraId="740CF223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03795</w:t>
            </w:r>
          </w:p>
        </w:tc>
        <w:tc>
          <w:tcPr>
            <w:tcW w:w="3233" w:type="dxa"/>
            <w:vAlign w:val="center"/>
          </w:tcPr>
          <w:p w14:paraId="2FB22A91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0,011385</w:t>
            </w:r>
          </w:p>
        </w:tc>
      </w:tr>
      <w:tr w:rsidR="00953B83" w14:paraId="77BDBD92" w14:textId="77777777" w:rsidTr="000210E3">
        <w:trPr>
          <w:trHeight w:val="371"/>
        </w:trPr>
        <w:tc>
          <w:tcPr>
            <w:tcW w:w="968" w:type="dxa"/>
            <w:vAlign w:val="center"/>
          </w:tcPr>
          <w:p w14:paraId="695125D9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6925EE8A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2863" w:type="dxa"/>
            <w:vAlign w:val="center"/>
          </w:tcPr>
          <w:p w14:paraId="6F3D15DF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1265</w:t>
            </w:r>
          </w:p>
        </w:tc>
        <w:tc>
          <w:tcPr>
            <w:tcW w:w="3233" w:type="dxa"/>
            <w:vAlign w:val="center"/>
          </w:tcPr>
          <w:p w14:paraId="157D01E0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953B83" w14:paraId="7ABF9734" w14:textId="77777777" w:rsidTr="000210E3">
        <w:trPr>
          <w:trHeight w:val="472"/>
        </w:trPr>
        <w:tc>
          <w:tcPr>
            <w:tcW w:w="968" w:type="dxa"/>
            <w:vAlign w:val="center"/>
          </w:tcPr>
          <w:p w14:paraId="451E8A04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3FA19E95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2863" w:type="dxa"/>
            <w:vAlign w:val="center"/>
          </w:tcPr>
          <w:p w14:paraId="364D9FE2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2530</w:t>
            </w:r>
          </w:p>
        </w:tc>
        <w:tc>
          <w:tcPr>
            <w:tcW w:w="3233" w:type="dxa"/>
            <w:vAlign w:val="center"/>
          </w:tcPr>
          <w:p w14:paraId="5AFB6E34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0,007590</w:t>
            </w:r>
          </w:p>
        </w:tc>
      </w:tr>
    </w:tbl>
    <w:p w14:paraId="2318AFB0" w14:textId="77777777" w:rsidR="00B84C37" w:rsidRDefault="00B84C37" w:rsidP="00B84C37">
      <w:pPr>
        <w:rPr>
          <w:rFonts w:ascii="Tahoma" w:hAnsi="Tahoma" w:cs="Tahoma"/>
          <w:bCs/>
          <w:sz w:val="20"/>
          <w:szCs w:val="20"/>
        </w:rPr>
      </w:pPr>
    </w:p>
    <w:p w14:paraId="0518A7EA" w14:textId="19F3A783" w:rsidR="00B84C37" w:rsidRDefault="00B84C37" w:rsidP="000210E3">
      <w:pPr>
        <w:jc w:val="both"/>
        <w:rPr>
          <w:rFonts w:ascii="Tahoma" w:hAnsi="Tahoma" w:cs="Tahoma"/>
          <w:bCs/>
          <w:sz w:val="20"/>
          <w:szCs w:val="20"/>
        </w:rPr>
      </w:pPr>
      <w:r w:rsidRPr="00B84C37">
        <w:rPr>
          <w:rFonts w:ascii="Tahoma" w:hAnsi="Tahoma" w:cs="Tahoma"/>
          <w:bCs/>
          <w:sz w:val="20"/>
          <w:szCs w:val="20"/>
        </w:rPr>
        <w:t>3.1.</w:t>
      </w:r>
      <w:r>
        <w:rPr>
          <w:rFonts w:ascii="Tahoma" w:hAnsi="Tahoma" w:cs="Tahoma"/>
          <w:bCs/>
          <w:sz w:val="20"/>
          <w:szCs w:val="20"/>
        </w:rPr>
        <w:t>2.</w:t>
      </w:r>
      <w:r w:rsidRPr="00B84C37">
        <w:rPr>
          <w:rFonts w:ascii="Tahoma" w:hAnsi="Tahoma" w:cs="Tahoma"/>
          <w:bCs/>
          <w:sz w:val="20"/>
          <w:szCs w:val="20"/>
        </w:rPr>
        <w:t xml:space="preserve"> в отношении однодневных фьючерсных контрактов с </w:t>
      </w:r>
      <w:proofErr w:type="spellStart"/>
      <w:r w:rsidRPr="00B84C37">
        <w:rPr>
          <w:rFonts w:ascii="Tahoma" w:hAnsi="Tahoma" w:cs="Tahoma"/>
          <w:bCs/>
          <w:sz w:val="20"/>
          <w:szCs w:val="20"/>
        </w:rPr>
        <w:t>автопролонгацией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на акции</w:t>
      </w:r>
      <w:r w:rsidR="002571DC">
        <w:rPr>
          <w:rFonts w:ascii="Tahoma" w:hAnsi="Tahoma" w:cs="Tahoma"/>
          <w:bCs/>
          <w:sz w:val="20"/>
          <w:szCs w:val="20"/>
        </w:rPr>
        <w:t xml:space="preserve"> российских эмитентов</w:t>
      </w:r>
      <w:r w:rsidRPr="00B84C37">
        <w:rPr>
          <w:rFonts w:ascii="Tahoma" w:hAnsi="Tahoma" w:cs="Tahoma"/>
          <w:bCs/>
          <w:sz w:val="20"/>
          <w:szCs w:val="20"/>
        </w:rPr>
        <w:t>:</w:t>
      </w:r>
    </w:p>
    <w:p w14:paraId="1DEE7F98" w14:textId="77777777" w:rsidR="00B84C37" w:rsidRDefault="00B84C37" w:rsidP="000210E3">
      <w:pPr>
        <w:jc w:val="both"/>
        <w:rPr>
          <w:rFonts w:ascii="Tahoma" w:hAnsi="Tahoma" w:cs="Tahoma"/>
          <w:bCs/>
          <w:sz w:val="20"/>
          <w:szCs w:val="20"/>
        </w:rPr>
      </w:pPr>
    </w:p>
    <w:p w14:paraId="61A1BDE9" w14:textId="77777777" w:rsidR="00B84C37" w:rsidRDefault="00B84C37" w:rsidP="000210E3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9"/>
        <w:gridCol w:w="2835"/>
        <w:gridCol w:w="4110"/>
      </w:tblGrid>
      <w:tr w:rsidR="002F0DAC" w14:paraId="3D226BB0" w14:textId="77777777" w:rsidTr="00332529">
        <w:trPr>
          <w:trHeight w:val="788"/>
        </w:trPr>
        <w:tc>
          <w:tcPr>
            <w:tcW w:w="2689" w:type="dxa"/>
            <w:shd w:val="clear" w:color="auto" w:fill="A6A6A6" w:themeFill="background1" w:themeFillShade="A6"/>
          </w:tcPr>
          <w:p w14:paraId="14FF8FBB" w14:textId="77777777" w:rsidR="002F0DAC" w:rsidRPr="00D03140" w:rsidRDefault="002F0DAC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 xml:space="preserve">Период действия 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2B39A49E" w14:textId="77777777" w:rsidR="002F0DAC" w:rsidRPr="00B87C17" w:rsidRDefault="002F0DAC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адресных заявок, взимаемая с каждой стороны по сделке</w:t>
            </w: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14:paraId="5D6D1744" w14:textId="77777777" w:rsidR="002F0DAC" w:rsidRPr="00D03140" w:rsidRDefault="002F0DAC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безадресных заявок,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взимаемая 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стороне сделки на основании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заявк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и</w:t>
            </w:r>
            <w:r>
              <w:rPr>
                <w:b/>
              </w:rPr>
              <w:t xml:space="preserve">, 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зарегистрированн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ой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чем допустимая встречная заявка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</w:tr>
      <w:tr w:rsidR="002F0DAC" w14:paraId="7EABFE4E" w14:textId="77777777" w:rsidTr="00332529">
        <w:trPr>
          <w:trHeight w:val="468"/>
        </w:trPr>
        <w:tc>
          <w:tcPr>
            <w:tcW w:w="2689" w:type="dxa"/>
            <w:vAlign w:val="center"/>
          </w:tcPr>
          <w:p w14:paraId="6C8A0C90" w14:textId="1F5B6E76" w:rsidR="002F0DAC" w:rsidRPr="00D03140" w:rsidRDefault="002F0DAC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с 1 октября 2024 (с 19-00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) по </w:t>
            </w:r>
            <w:r w:rsidR="00A74FD2">
              <w:rPr>
                <w:rFonts w:ascii="Tahoma" w:hAnsi="Tahoma" w:cs="Tahoma"/>
                <w:color w:val="auto"/>
                <w:sz w:val="20"/>
                <w:szCs w:val="20"/>
              </w:rPr>
              <w:t xml:space="preserve">1 </w:t>
            </w:r>
            <w:r w:rsidR="00A74FD2" w:rsidRPr="00173814">
              <w:rPr>
                <w:rFonts w:ascii="Tahoma" w:hAnsi="Tahoma" w:cs="Tahoma"/>
                <w:color w:val="auto"/>
                <w:sz w:val="20"/>
                <w:szCs w:val="20"/>
                <w:shd w:val="clear" w:color="auto" w:fill="FFFFFF" w:themeFill="background1"/>
              </w:rPr>
              <w:t>октября</w:t>
            </w:r>
            <w:r w:rsidRPr="00173814">
              <w:rPr>
                <w:rFonts w:ascii="Tahoma" w:hAnsi="Tahoma" w:cs="Tahoma"/>
                <w:color w:val="auto"/>
                <w:sz w:val="20"/>
                <w:szCs w:val="20"/>
                <w:shd w:val="clear" w:color="auto" w:fill="FFFFFF" w:themeFill="background1"/>
              </w:rPr>
              <w:t xml:space="preserve"> 2025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(до 19-00)</w:t>
            </w:r>
          </w:p>
        </w:tc>
        <w:tc>
          <w:tcPr>
            <w:tcW w:w="2835" w:type="dxa"/>
            <w:vAlign w:val="center"/>
          </w:tcPr>
          <w:p w14:paraId="0710D10C" w14:textId="11A96037" w:rsidR="002F0DAC" w:rsidRDefault="00D50C8F" w:rsidP="0017381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3814">
              <w:rPr>
                <w:rFonts w:ascii="Tahoma" w:hAnsi="Tahoma" w:cs="Tahoma"/>
                <w:color w:val="auto"/>
                <w:sz w:val="20"/>
                <w:szCs w:val="20"/>
              </w:rPr>
              <w:t xml:space="preserve">  </w:t>
            </w:r>
            <w:r w:rsidR="002F0DAC">
              <w:rPr>
                <w:rFonts w:ascii="Tahoma" w:hAnsi="Tahoma" w:cs="Tahoma"/>
                <w:color w:val="auto"/>
                <w:sz w:val="20"/>
                <w:szCs w:val="20"/>
              </w:rPr>
              <w:t>0,003795</w:t>
            </w:r>
          </w:p>
        </w:tc>
        <w:tc>
          <w:tcPr>
            <w:tcW w:w="4110" w:type="dxa"/>
            <w:vAlign w:val="center"/>
          </w:tcPr>
          <w:p w14:paraId="2B308005" w14:textId="168D507D" w:rsidR="002F0DAC" w:rsidRDefault="00D50C8F" w:rsidP="0017381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</w:t>
            </w:r>
            <w:r w:rsidR="002F0DAC">
              <w:rPr>
                <w:rFonts w:ascii="Tahoma" w:hAnsi="Tahoma" w:cs="Tahoma"/>
                <w:color w:val="auto"/>
                <w:sz w:val="20"/>
                <w:szCs w:val="20"/>
              </w:rPr>
              <w:t>0,011385</w:t>
            </w:r>
          </w:p>
        </w:tc>
      </w:tr>
      <w:tr w:rsidR="002F0DAC" w14:paraId="0D1B3111" w14:textId="77777777" w:rsidTr="002F0DAC">
        <w:trPr>
          <w:trHeight w:val="468"/>
        </w:trPr>
        <w:tc>
          <w:tcPr>
            <w:tcW w:w="2689" w:type="dxa"/>
            <w:vAlign w:val="center"/>
          </w:tcPr>
          <w:p w14:paraId="2747E2E9" w14:textId="77777777" w:rsidR="002F0DAC" w:rsidRPr="00D03140" w:rsidDel="002F0DAC" w:rsidRDefault="002F0DAC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С 01 октября 2025 (с 19-00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0BD8BFC4" w14:textId="29C4CFA7" w:rsidR="002F0DAC" w:rsidRPr="002F0DAC" w:rsidRDefault="00D50C8F" w:rsidP="0017381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FFFF00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</w:t>
            </w:r>
            <w:r w:rsidRPr="00173814">
              <w:rPr>
                <w:rFonts w:ascii="Tahoma" w:hAnsi="Tahoma" w:cs="Tahoma"/>
                <w:color w:val="auto"/>
                <w:sz w:val="20"/>
                <w:szCs w:val="20"/>
              </w:rPr>
              <w:t>0,008625</w:t>
            </w:r>
          </w:p>
        </w:tc>
        <w:tc>
          <w:tcPr>
            <w:tcW w:w="4110" w:type="dxa"/>
            <w:vAlign w:val="center"/>
          </w:tcPr>
          <w:p w14:paraId="154181BF" w14:textId="7E5EF90E" w:rsidR="002F0DAC" w:rsidRDefault="00D50C8F" w:rsidP="0017381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</w:t>
            </w:r>
            <w:r w:rsidR="002F0DAC">
              <w:rPr>
                <w:rFonts w:ascii="Tahoma" w:hAnsi="Tahoma" w:cs="Tahoma"/>
                <w:color w:val="auto"/>
                <w:sz w:val="20"/>
                <w:szCs w:val="20"/>
              </w:rPr>
              <w:t>0,01725</w:t>
            </w:r>
          </w:p>
        </w:tc>
      </w:tr>
    </w:tbl>
    <w:p w14:paraId="4FF5C307" w14:textId="77777777" w:rsidR="00B84C37" w:rsidRDefault="00B84C37" w:rsidP="000210E3">
      <w:pPr>
        <w:jc w:val="both"/>
        <w:rPr>
          <w:rFonts w:ascii="Tahoma" w:hAnsi="Tahoma" w:cs="Tahoma"/>
          <w:bCs/>
          <w:sz w:val="20"/>
          <w:szCs w:val="20"/>
        </w:rPr>
      </w:pPr>
    </w:p>
    <w:p w14:paraId="556B1C4E" w14:textId="4C8370C9" w:rsidR="00A710BD" w:rsidRDefault="006330C4" w:rsidP="00B84C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Перечень конкретных (базисных) активов в рамках каждой Группы контрактов </w:t>
      </w:r>
      <w:r w:rsidR="00C91939" w:rsidRPr="006F312C">
        <w:rPr>
          <w:rFonts w:ascii="Tahoma" w:hAnsi="Tahoma" w:cs="Tahoma"/>
          <w:bCs/>
          <w:sz w:val="20"/>
          <w:szCs w:val="20"/>
        </w:rPr>
        <w:t xml:space="preserve">публикуется на сайте Биржи </w:t>
      </w:r>
      <w:r>
        <w:rPr>
          <w:rFonts w:ascii="Tahoma" w:hAnsi="Tahoma" w:cs="Tahoma"/>
          <w:bCs/>
          <w:sz w:val="20"/>
          <w:szCs w:val="20"/>
        </w:rPr>
        <w:t xml:space="preserve">в сети интернет. </w:t>
      </w:r>
    </w:p>
    <w:p w14:paraId="0929B32E" w14:textId="77777777" w:rsidR="00693A3A" w:rsidRPr="00B87C17" w:rsidRDefault="00693A3A" w:rsidP="00B84C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1FCBB332" w14:textId="77777777" w:rsidR="00B84C37" w:rsidRPr="00893FB5" w:rsidRDefault="00C91939" w:rsidP="00B84C37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Биржевой сбор за заключение </w:t>
      </w:r>
      <w:proofErr w:type="spellStart"/>
      <w:r w:rsidRPr="00893FB5">
        <w:rPr>
          <w:rFonts w:ascii="Tahoma" w:hAnsi="Tahoma" w:cs="Tahoma"/>
          <w:b/>
          <w:color w:val="auto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</w:t>
      </w:r>
    </w:p>
    <w:p w14:paraId="64A64394" w14:textId="77777777" w:rsidR="00B84C37" w:rsidRPr="00CE67BA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E67BA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proofErr w:type="spellStart"/>
      <w:r w:rsidRPr="00CE67BA">
        <w:rPr>
          <w:rFonts w:ascii="Tahoma" w:hAnsi="Tahoma" w:cs="Tahoma"/>
          <w:sz w:val="20"/>
          <w:szCs w:val="20"/>
        </w:rPr>
        <w:t>маржируемых</w:t>
      </w:r>
      <w:proofErr w:type="spellEnd"/>
      <w:r w:rsidRPr="00CE67BA">
        <w:rPr>
          <w:rFonts w:ascii="Tahoma" w:hAnsi="Tahoma" w:cs="Tahoma"/>
          <w:sz w:val="20"/>
          <w:szCs w:val="20"/>
        </w:rPr>
        <w:t xml:space="preserve"> опционных контрактов (далее – опционы) на основании </w:t>
      </w:r>
      <w:r>
        <w:rPr>
          <w:rFonts w:ascii="Tahoma" w:hAnsi="Tahoma" w:cs="Tahoma"/>
          <w:sz w:val="20"/>
          <w:szCs w:val="20"/>
        </w:rPr>
        <w:t xml:space="preserve">адресных или </w:t>
      </w:r>
      <w:r w:rsidRPr="00CE67BA">
        <w:rPr>
          <w:rFonts w:ascii="Tahoma" w:hAnsi="Tahoma" w:cs="Tahoma"/>
          <w:sz w:val="20"/>
          <w:szCs w:val="20"/>
        </w:rPr>
        <w:t>безадресных</w:t>
      </w:r>
      <w:r>
        <w:rPr>
          <w:rFonts w:ascii="Tahoma" w:hAnsi="Tahoma" w:cs="Tahoma"/>
          <w:sz w:val="20"/>
          <w:szCs w:val="20"/>
        </w:rPr>
        <w:t xml:space="preserve"> заявок,</w:t>
      </w:r>
      <w:r w:rsidRPr="003276B2">
        <w:t xml:space="preserve"> </w:t>
      </w:r>
      <w:r w:rsidRPr="003276B2">
        <w:rPr>
          <w:rFonts w:ascii="Tahoma" w:hAnsi="Tahoma" w:cs="Tahoma"/>
          <w:sz w:val="20"/>
          <w:szCs w:val="20"/>
        </w:rPr>
        <w:t>за исключением сделок</w:t>
      </w:r>
      <w:r>
        <w:rPr>
          <w:rFonts w:ascii="Tahoma" w:hAnsi="Tahoma" w:cs="Tahoma"/>
          <w:sz w:val="20"/>
          <w:szCs w:val="20"/>
        </w:rPr>
        <w:t>, заключенных</w:t>
      </w:r>
      <w:r w:rsidRPr="003276B2">
        <w:rPr>
          <w:rFonts w:ascii="Tahoma" w:hAnsi="Tahoma" w:cs="Tahoma"/>
          <w:sz w:val="20"/>
          <w:szCs w:val="20"/>
        </w:rPr>
        <w:t xml:space="preserve"> на основании безадресных заявок</w:t>
      </w:r>
      <w:r>
        <w:rPr>
          <w:rFonts w:ascii="Tahoma" w:hAnsi="Tahoma" w:cs="Tahoma"/>
          <w:sz w:val="20"/>
          <w:szCs w:val="20"/>
        </w:rPr>
        <w:t xml:space="preserve">, </w:t>
      </w:r>
      <w:r w:rsidRPr="00276706">
        <w:rPr>
          <w:rFonts w:ascii="Tahoma" w:hAnsi="Tahoma" w:cs="Tahoma"/>
          <w:sz w:val="20"/>
          <w:szCs w:val="20"/>
        </w:rPr>
        <w:t>зарегистрированных раньше, чем</w:t>
      </w:r>
      <w:r>
        <w:rPr>
          <w:rFonts w:ascii="Tahoma" w:hAnsi="Tahoma" w:cs="Tahoma"/>
          <w:sz w:val="20"/>
          <w:szCs w:val="20"/>
        </w:rPr>
        <w:t xml:space="preserve"> соответствующая</w:t>
      </w:r>
      <w:r w:rsidRPr="00276706">
        <w:rPr>
          <w:rFonts w:ascii="Tahoma" w:hAnsi="Tahoma" w:cs="Tahoma"/>
          <w:sz w:val="20"/>
          <w:szCs w:val="20"/>
        </w:rPr>
        <w:t xml:space="preserve"> допустимая встречная </w:t>
      </w:r>
      <w:r>
        <w:rPr>
          <w:rFonts w:ascii="Tahoma" w:hAnsi="Tahoma" w:cs="Tahoma"/>
          <w:sz w:val="20"/>
          <w:szCs w:val="20"/>
        </w:rPr>
        <w:t xml:space="preserve">заявка, </w:t>
      </w:r>
      <w:r w:rsidRPr="00CE67B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597B6A5E" w14:textId="77777777" w:rsidR="00B84C37" w:rsidRPr="00DC12D6" w:rsidRDefault="00C91939" w:rsidP="00B84C37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w:bookmarkStart w:id="2" w:name="_Hlk101211621"/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  <w:bookmarkEnd w:id="2"/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6EAC7DAC" w14:textId="77777777" w:rsidR="00B84C37" w:rsidRPr="00F54384" w:rsidRDefault="00C91939" w:rsidP="00B84C37">
      <w:pPr>
        <w:spacing w:before="120"/>
        <w:jc w:val="both"/>
        <w:rPr>
          <w:rFonts w:ascii="Tahoma" w:hAnsi="Tahoma" w:cs="Tahoma"/>
          <w:b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6A5E3468" w14:textId="77777777" w:rsidR="00B84C37" w:rsidRPr="00F54384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39AA3A98" w14:textId="77777777" w:rsidTr="00B84C37">
        <w:tc>
          <w:tcPr>
            <w:tcW w:w="2215" w:type="dxa"/>
            <w:vAlign w:val="center"/>
          </w:tcPr>
          <w:p w14:paraId="3B0D5C9D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0AA6BCEB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953B83" w14:paraId="771C7FF9" w14:textId="77777777" w:rsidTr="00B84C37">
        <w:tc>
          <w:tcPr>
            <w:tcW w:w="2215" w:type="dxa"/>
            <w:vAlign w:val="center"/>
          </w:tcPr>
          <w:p w14:paraId="5296AE09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799F80C8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фьючерса, являющегося </w:t>
            </w:r>
            <w:r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активом опциона, определяемая в соответствии с пунктом 3.1 Тарифов (в российских рублях);</w:t>
            </w:r>
          </w:p>
        </w:tc>
      </w:tr>
      <w:tr w:rsidR="00953B83" w14:paraId="6B5CEECF" w14:textId="77777777" w:rsidTr="00B84C37">
        <w:tc>
          <w:tcPr>
            <w:tcW w:w="2215" w:type="dxa"/>
            <w:vAlign w:val="center"/>
          </w:tcPr>
          <w:p w14:paraId="1B667576" w14:textId="77777777" w:rsidR="00B84C37" w:rsidRPr="00D03140" w:rsidRDefault="00C91939" w:rsidP="00B84C37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44B4E90A" w14:textId="77777777" w:rsidR="00B84C37" w:rsidRPr="0000781A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</w:t>
            </w:r>
            <w:proofErr w:type="gramStart"/>
            <w:r w:rsidRPr="00D03140">
              <w:rPr>
                <w:rFonts w:ascii="Tahoma" w:hAnsi="Tahoma" w:cs="Tahoma"/>
                <w:sz w:val="20"/>
                <w:szCs w:val="20"/>
              </w:rPr>
              <w:t>)</w:t>
            </w:r>
            <w:r w:rsidR="004B40E2">
              <w:t xml:space="preserve"> 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</w:t>
            </w:r>
            <w:proofErr w:type="gramEnd"/>
            <w:r w:rsidR="004B40E2" w:rsidRPr="004B40E2">
              <w:rPr>
                <w:rFonts w:ascii="Tahoma" w:hAnsi="Tahoma" w:cs="Tahoma"/>
                <w:sz w:val="20"/>
                <w:szCs w:val="20"/>
              </w:rPr>
              <w:t xml:space="preserve"> по итогам последнего вечернего клиринга</w:t>
            </w:r>
            <w:r w:rsidRPr="00D0314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4E3D2175" w14:textId="77777777" w:rsidTr="00B84C37">
        <w:tc>
          <w:tcPr>
            <w:tcW w:w="2215" w:type="dxa"/>
            <w:vAlign w:val="center"/>
          </w:tcPr>
          <w:p w14:paraId="674274A8" w14:textId="77777777" w:rsidR="00B84C37" w:rsidRPr="00D03140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7B823BCD" w14:textId="77777777" w:rsidR="00B84C37" w:rsidRPr="00D03140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62372926" w14:textId="77777777" w:rsidTr="00B84C37">
        <w:tc>
          <w:tcPr>
            <w:tcW w:w="2215" w:type="dxa"/>
            <w:vAlign w:val="center"/>
          </w:tcPr>
          <w:p w14:paraId="1A395442" w14:textId="77777777" w:rsidR="00B84C37" w:rsidRPr="00D03140" w:rsidRDefault="00C91939" w:rsidP="00B84C37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246217C8" w14:textId="77777777" w:rsidR="00B84C37" w:rsidRPr="00D03140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024798E6" w14:textId="77777777" w:rsidTr="00B84C37">
        <w:tc>
          <w:tcPr>
            <w:tcW w:w="2215" w:type="dxa"/>
            <w:vAlign w:val="center"/>
          </w:tcPr>
          <w:p w14:paraId="79327A4E" w14:textId="77777777" w:rsidR="00B84C37" w:rsidRPr="00D03140" w:rsidRDefault="00C91939" w:rsidP="00B84C37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14:paraId="208B0AEF" w14:textId="77777777" w:rsidR="003835AE" w:rsidRP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</w:t>
            </w:r>
          </w:p>
          <w:p w14:paraId="112F2B66" w14:textId="60D5242B" w:rsidR="0000781A" w:rsidRPr="0000781A" w:rsidRDefault="0000781A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00781A">
              <w:rPr>
                <w:rFonts w:ascii="Tahoma" w:hAnsi="Tahoma" w:cs="Tahoma"/>
                <w:sz w:val="20"/>
                <w:szCs w:val="20"/>
              </w:rPr>
              <w:t>0,4 - на срок с 0</w:t>
            </w:r>
            <w:r w:rsidR="009F36F5">
              <w:rPr>
                <w:rFonts w:ascii="Tahoma" w:hAnsi="Tahoma" w:cs="Tahoma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2023 г. (c 19-00 </w:t>
            </w:r>
            <w:proofErr w:type="spellStart"/>
            <w:r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sz w:val="20"/>
                <w:szCs w:val="20"/>
              </w:rPr>
              <w:t>) по 0</w:t>
            </w:r>
            <w:r w:rsidR="00F77AAE">
              <w:rPr>
                <w:rFonts w:ascii="Tahoma" w:hAnsi="Tahoma" w:cs="Tahoma"/>
                <w:sz w:val="20"/>
                <w:szCs w:val="20"/>
              </w:rPr>
              <w:t>1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sz w:val="20"/>
                <w:szCs w:val="20"/>
              </w:rPr>
              <w:t>6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sz w:val="20"/>
                <w:szCs w:val="20"/>
              </w:rPr>
              <w:t>);</w:t>
            </w:r>
          </w:p>
          <w:p w14:paraId="59A0A0D9" w14:textId="6BD9636E" w:rsidR="0013063E" w:rsidRPr="00B70C74" w:rsidRDefault="0000781A" w:rsidP="0013063E">
            <w:pPr>
              <w:rPr>
                <w:rFonts w:ascii="Tahoma" w:hAnsi="Tahoma" w:cs="Tahoma"/>
                <w:sz w:val="20"/>
                <w:szCs w:val="20"/>
              </w:rPr>
            </w:pPr>
            <w:r w:rsidRPr="0000781A">
              <w:rPr>
                <w:rFonts w:ascii="Tahoma" w:hAnsi="Tahoma" w:cs="Tahoma"/>
                <w:sz w:val="20"/>
                <w:szCs w:val="20"/>
              </w:rPr>
              <w:t>2 - с 0</w:t>
            </w:r>
            <w:r w:rsidR="00F77AAE">
              <w:rPr>
                <w:rFonts w:ascii="Tahoma" w:hAnsi="Tahoma" w:cs="Tahoma"/>
                <w:sz w:val="20"/>
                <w:szCs w:val="20"/>
              </w:rPr>
              <w:t>1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sz w:val="20"/>
                <w:szCs w:val="20"/>
              </w:rPr>
              <w:t>6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г. (с 19-00 </w:t>
            </w:r>
            <w:proofErr w:type="spellStart"/>
            <w:r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953B83" w14:paraId="36A2D2EE" w14:textId="77777777" w:rsidTr="00B84C37">
        <w:tc>
          <w:tcPr>
            <w:tcW w:w="2215" w:type="dxa"/>
            <w:vAlign w:val="center"/>
          </w:tcPr>
          <w:p w14:paraId="0FC170E5" w14:textId="77777777" w:rsidR="00B84C37" w:rsidRPr="00D03140" w:rsidRDefault="00C91939" w:rsidP="00B84C37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0B14C3A9" w14:textId="77777777" w:rsidR="00B84C37" w:rsidRPr="00637CEF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7CEF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3.5.4 – 3.5.5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953B83" w14:paraId="75EC3354" w14:textId="77777777" w:rsidTr="000A5E31">
        <w:trPr>
          <w:trHeight w:val="1450"/>
        </w:trPr>
        <w:tc>
          <w:tcPr>
            <w:tcW w:w="2215" w:type="dxa"/>
          </w:tcPr>
          <w:p w14:paraId="1F82D891" w14:textId="77777777" w:rsidR="00B84C37" w:rsidRPr="00D03140" w:rsidRDefault="00C91939" w:rsidP="00B84C37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79BAFFEC" w14:textId="77777777" w:rsidR="003835AE" w:rsidRP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опциона, равное:</w:t>
            </w:r>
          </w:p>
          <w:p w14:paraId="15F90B5B" w14:textId="77777777" w:rsid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355709" w14:textId="0DC86827" w:rsidR="0000781A" w:rsidRDefault="004612E0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4612E0">
              <w:rPr>
                <w:rFonts w:ascii="Tahoma" w:hAnsi="Tahoma" w:cs="Tahoma"/>
                <w:sz w:val="20"/>
                <w:szCs w:val="20"/>
              </w:rPr>
              <w:t>0,01265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- на срок с 0</w:t>
            </w:r>
            <w:r w:rsidR="009F36F5">
              <w:rPr>
                <w:rFonts w:ascii="Tahoma" w:hAnsi="Tahoma" w:cs="Tahoma"/>
                <w:sz w:val="20"/>
                <w:szCs w:val="20"/>
              </w:rPr>
              <w:t>3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2023 г. (c 19-00 </w:t>
            </w:r>
            <w:proofErr w:type="spellStart"/>
            <w:r w:rsidR="0000781A"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6C181F">
              <w:rPr>
                <w:rFonts w:ascii="Tahoma" w:hAnsi="Tahoma" w:cs="Tahoma"/>
                <w:sz w:val="20"/>
                <w:szCs w:val="20"/>
              </w:rPr>
              <w:t>п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>о 0</w:t>
            </w:r>
            <w:r w:rsidR="004F045E">
              <w:rPr>
                <w:rFonts w:ascii="Tahoma" w:hAnsi="Tahoma" w:cs="Tahoma"/>
                <w:sz w:val="20"/>
                <w:szCs w:val="20"/>
              </w:rPr>
              <w:t>1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sz w:val="20"/>
                <w:szCs w:val="20"/>
              </w:rPr>
              <w:t>6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г. включительно (до 19-00 </w:t>
            </w:r>
            <w:proofErr w:type="spellStart"/>
            <w:r w:rsidR="0000781A"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="0000781A" w:rsidRPr="0000781A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F58B7DB" w14:textId="77777777" w:rsidR="000A5E31" w:rsidRPr="0000781A" w:rsidRDefault="000A5E31" w:rsidP="000078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922040" w14:textId="5C5056F0" w:rsidR="000A5E31" w:rsidRPr="000A5E31" w:rsidRDefault="004612E0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4612E0">
              <w:rPr>
                <w:rFonts w:ascii="Tahoma" w:hAnsi="Tahoma" w:cs="Tahoma"/>
                <w:sz w:val="20"/>
                <w:szCs w:val="20"/>
              </w:rPr>
              <w:t>0,06325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>- с 0</w:t>
            </w:r>
            <w:r w:rsidR="004F045E">
              <w:rPr>
                <w:rFonts w:ascii="Tahoma" w:hAnsi="Tahoma" w:cs="Tahoma"/>
                <w:sz w:val="20"/>
                <w:szCs w:val="20"/>
              </w:rPr>
              <w:t>1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sz w:val="20"/>
                <w:szCs w:val="20"/>
              </w:rPr>
              <w:t>6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г. (с 19-00 </w:t>
            </w:r>
            <w:proofErr w:type="spellStart"/>
            <w:r w:rsidR="0000781A"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="0000781A" w:rsidRPr="0000781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017A15EE" w14:textId="77777777" w:rsidR="00B84C37" w:rsidRPr="00C84FDA" w:rsidRDefault="00B84C37" w:rsidP="00B84C37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43A7FB0A" w14:textId="77777777" w:rsidR="00B84C37" w:rsidRPr="00893FB5" w:rsidRDefault="00C91939" w:rsidP="00B84C37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lastRenderedPageBreak/>
        <w:t>Биржевой сбор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за заключение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опционны</w:t>
      </w:r>
      <w:r>
        <w:rPr>
          <w:rFonts w:ascii="Tahoma" w:hAnsi="Tahoma" w:cs="Tahoma"/>
          <w:b/>
          <w:color w:val="auto"/>
          <w:sz w:val="20"/>
          <w:szCs w:val="20"/>
        </w:rPr>
        <w:t>х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контракт</w:t>
      </w:r>
      <w:r>
        <w:rPr>
          <w:rFonts w:ascii="Tahoma" w:hAnsi="Tahoma" w:cs="Tahoma"/>
          <w:b/>
          <w:color w:val="auto"/>
          <w:sz w:val="20"/>
          <w:szCs w:val="20"/>
        </w:rPr>
        <w:t>ов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6D1A8A">
        <w:rPr>
          <w:rFonts w:ascii="Tahoma" w:hAnsi="Tahoma" w:cs="Tahoma"/>
          <w:b/>
          <w:color w:val="auto"/>
          <w:sz w:val="20"/>
          <w:szCs w:val="20"/>
        </w:rPr>
        <w:t xml:space="preserve">за исключением </w:t>
      </w:r>
      <w:proofErr w:type="spellStart"/>
      <w:r w:rsidR="006D1A8A">
        <w:rPr>
          <w:rFonts w:ascii="Tahoma" w:hAnsi="Tahoma" w:cs="Tahoma"/>
          <w:b/>
          <w:color w:val="auto"/>
          <w:sz w:val="20"/>
          <w:szCs w:val="20"/>
        </w:rPr>
        <w:t>маржируемы</w:t>
      </w:r>
      <w:r w:rsidR="00A75153">
        <w:rPr>
          <w:rFonts w:ascii="Tahoma" w:hAnsi="Tahoma" w:cs="Tahoma"/>
          <w:b/>
          <w:color w:val="auto"/>
          <w:sz w:val="20"/>
          <w:szCs w:val="20"/>
        </w:rPr>
        <w:t>х</w:t>
      </w:r>
      <w:proofErr w:type="spellEnd"/>
      <w:r w:rsidR="006D1A8A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 </w:t>
      </w:r>
      <w:r w:rsidR="00A75153">
        <w:rPr>
          <w:rFonts w:ascii="Tahoma" w:hAnsi="Tahoma" w:cs="Tahoma"/>
          <w:b/>
          <w:color w:val="auto"/>
          <w:sz w:val="20"/>
          <w:szCs w:val="20"/>
        </w:rPr>
        <w:t xml:space="preserve">(далее - премиальные опционные контракты)  </w:t>
      </w:r>
    </w:p>
    <w:p w14:paraId="1E569596" w14:textId="77777777" w:rsidR="00B84C37" w:rsidRPr="008E1344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E1344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r w:rsidR="00A75153">
        <w:rPr>
          <w:rFonts w:ascii="Tahoma" w:hAnsi="Tahoma" w:cs="Tahoma"/>
          <w:sz w:val="20"/>
          <w:szCs w:val="20"/>
        </w:rPr>
        <w:t xml:space="preserve">премиальных </w:t>
      </w:r>
      <w:r w:rsidRPr="008E1344">
        <w:rPr>
          <w:rFonts w:ascii="Tahoma" w:hAnsi="Tahoma" w:cs="Tahoma"/>
          <w:sz w:val="20"/>
          <w:szCs w:val="20"/>
        </w:rPr>
        <w:t>опционных контрактов на основании адресных или безадресных заявок, за исключением сделок на основании безадресных заявок, зарегистрированных раньше, чем соответствующая допустимая встречная заявка, рассчитывается по следующей формуле:</w:t>
      </w:r>
    </w:p>
    <w:p w14:paraId="7AB57075" w14:textId="77777777" w:rsidR="00B84C37" w:rsidRPr="009467D0" w:rsidRDefault="00C91939" w:rsidP="00B84C37">
      <w:pPr>
        <w:spacing w:before="120"/>
        <w:jc w:val="both"/>
        <w:rPr>
          <w:rFonts w:ascii="Tahoma" w:hAnsi="Tahoma" w:cs="Tahoma"/>
          <w:b/>
          <w:sz w:val="18"/>
          <w:szCs w:val="1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16"/>
                  <w:szCs w:val="16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16"/>
                      <w:szCs w:val="1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K*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LotVolume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PriceRub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Premium*Round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16"/>
                              <w:szCs w:val="16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*BaseOptFee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;2</m:t>
              </m:r>
            </m:e>
          </m:d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,</m:t>
          </m:r>
        </m:oMath>
      </m:oMathPara>
    </w:p>
    <w:p w14:paraId="1DA837F6" w14:textId="77777777" w:rsidR="00B84C37" w:rsidRPr="00DC12D6" w:rsidRDefault="00C91939" w:rsidP="00B84C37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m:t>OptFee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≥0,01 руб.</m:t>
          </m:r>
        </m:oMath>
      </m:oMathPara>
    </w:p>
    <w:p w14:paraId="59778ACB" w14:textId="77777777" w:rsidR="00B84C37" w:rsidRPr="009467D0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2F9F53FB" w14:textId="77777777" w:rsidTr="00B84C37">
        <w:tc>
          <w:tcPr>
            <w:tcW w:w="2215" w:type="dxa"/>
            <w:vAlign w:val="center"/>
          </w:tcPr>
          <w:p w14:paraId="5A1470F3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OptFee</w:t>
            </w:r>
          </w:p>
        </w:tc>
        <w:tc>
          <w:tcPr>
            <w:tcW w:w="7254" w:type="dxa"/>
          </w:tcPr>
          <w:p w14:paraId="5D3E06FF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</w:t>
            </w:r>
            <w:r>
              <w:rPr>
                <w:rFonts w:ascii="Tahoma" w:hAnsi="Tahoma" w:cs="Tahoma"/>
                <w:sz w:val="20"/>
                <w:szCs w:val="20"/>
              </w:rPr>
              <w:t>опционных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контракт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соответствующий базисный актив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(в российских рублях)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1634AE2E" w14:textId="77777777" w:rsidTr="00B84C37">
        <w:tc>
          <w:tcPr>
            <w:tcW w:w="2215" w:type="dxa"/>
            <w:vAlign w:val="center"/>
          </w:tcPr>
          <w:p w14:paraId="0E659AE1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9467D0">
              <w:rPr>
                <w:b/>
                <w:bCs/>
                <w:color w:val="000000" w:themeColor="text1"/>
                <w:sz w:val="22"/>
                <w:szCs w:val="22"/>
              </w:rPr>
              <w:t>PriceRub</w:t>
            </w:r>
            <w:proofErr w:type="spellEnd"/>
          </w:p>
        </w:tc>
        <w:tc>
          <w:tcPr>
            <w:tcW w:w="7254" w:type="dxa"/>
          </w:tcPr>
          <w:p w14:paraId="6AF36348" w14:textId="77777777" w:rsidR="00B84C37" w:rsidRPr="00893FB5" w:rsidRDefault="004C5380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асчетная цена </w:t>
            </w:r>
            <w:r>
              <w:rPr>
                <w:rFonts w:ascii="Tahoma" w:hAnsi="Tahoma" w:cs="Tahoma"/>
                <w:sz w:val="20"/>
                <w:szCs w:val="20"/>
              </w:rPr>
              <w:t>баз</w:t>
            </w:r>
            <w:r w:rsidR="00DA4DA5">
              <w:rPr>
                <w:rFonts w:ascii="Tahoma" w:hAnsi="Tahoma" w:cs="Tahoma"/>
                <w:sz w:val="20"/>
                <w:szCs w:val="20"/>
              </w:rPr>
              <w:t>исного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актива</w:t>
            </w:r>
            <w:r w:rsidRPr="004C5380">
              <w:rPr>
                <w:rFonts w:ascii="Tahoma" w:hAnsi="Tahoma" w:cs="Tahoma"/>
                <w:sz w:val="20"/>
                <w:szCs w:val="20"/>
              </w:rPr>
              <w:t>, определенная по итогам клиринговой сессии в соответствии с Методикой определения НКО НКЦ (АО) риск-параметров срочного рынка ПАО Московская Биржа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C5380" w14:paraId="4D0F1887" w14:textId="77777777" w:rsidTr="00B84C37">
        <w:tc>
          <w:tcPr>
            <w:tcW w:w="2215" w:type="dxa"/>
            <w:vAlign w:val="center"/>
          </w:tcPr>
          <w:p w14:paraId="7E0AD946" w14:textId="77777777" w:rsidR="004C5380" w:rsidRPr="000F7D95" w:rsidRDefault="004C5380" w:rsidP="00B84C37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LotVolume</w:t>
            </w:r>
            <w:proofErr w:type="spellEnd"/>
          </w:p>
        </w:tc>
        <w:tc>
          <w:tcPr>
            <w:tcW w:w="7254" w:type="dxa"/>
          </w:tcPr>
          <w:p w14:paraId="013E45F9" w14:textId="77777777" w:rsidR="004C5380" w:rsidRPr="004C5380" w:rsidRDefault="004C5380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5380">
              <w:rPr>
                <w:rFonts w:ascii="Tahoma" w:hAnsi="Tahoma" w:cs="Tahoma"/>
                <w:sz w:val="20"/>
                <w:szCs w:val="20"/>
              </w:rPr>
              <w:t>лот, определенный</w:t>
            </w:r>
            <w:r w:rsidR="00CE7CD4">
              <w:rPr>
                <w:rFonts w:ascii="Tahoma" w:hAnsi="Tahoma" w:cs="Tahoma"/>
                <w:sz w:val="20"/>
                <w:szCs w:val="20"/>
              </w:rPr>
              <w:t xml:space="preserve"> в соответствии со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 Спецификацией </w:t>
            </w:r>
            <w:r w:rsidR="00CE7CD4" w:rsidRPr="00CE7CD4">
              <w:rPr>
                <w:rFonts w:ascii="Tahoma" w:hAnsi="Tahoma" w:cs="Tahoma"/>
                <w:sz w:val="20"/>
                <w:szCs w:val="20"/>
              </w:rPr>
              <w:t xml:space="preserve">соответствующего опционного </w:t>
            </w:r>
            <w:r w:rsidRPr="004C5380">
              <w:rPr>
                <w:rFonts w:ascii="Tahoma" w:hAnsi="Tahoma" w:cs="Tahoma"/>
                <w:sz w:val="20"/>
                <w:szCs w:val="20"/>
              </w:rPr>
              <w:t>контракта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34D73237" w14:textId="77777777" w:rsidTr="00B84C37">
        <w:tc>
          <w:tcPr>
            <w:tcW w:w="2215" w:type="dxa"/>
            <w:vAlign w:val="center"/>
          </w:tcPr>
          <w:p w14:paraId="572CE04A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W(o)</w:t>
            </w:r>
          </w:p>
        </w:tc>
        <w:tc>
          <w:tcPr>
            <w:tcW w:w="7254" w:type="dxa"/>
          </w:tcPr>
          <w:p w14:paraId="6FA555BD" w14:textId="77777777" w:rsidR="00B84C37" w:rsidRPr="00260D2E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опционного контракта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соответствующий базисный актив</w:t>
            </w:r>
            <w:r w:rsidRPr="00260D2E">
              <w:rPr>
                <w:rFonts w:ascii="Tahoma" w:hAnsi="Tahoma" w:cs="Tahoma"/>
                <w:sz w:val="20"/>
                <w:szCs w:val="20"/>
              </w:rPr>
              <w:t>, определяемая в соответствии со Спецификацией соответствующего опционного контракта (в российских рублях)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3FC46C59" w14:textId="77777777" w:rsidTr="00B84C37">
        <w:tc>
          <w:tcPr>
            <w:tcW w:w="2215" w:type="dxa"/>
            <w:vAlign w:val="center"/>
          </w:tcPr>
          <w:p w14:paraId="3EAE39E1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R(o)</w:t>
            </w:r>
          </w:p>
        </w:tc>
        <w:tc>
          <w:tcPr>
            <w:tcW w:w="7254" w:type="dxa"/>
          </w:tcPr>
          <w:p w14:paraId="3CEF34AC" w14:textId="77777777" w:rsidR="00B84C37" w:rsidRPr="00D03140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минимальный шаг цены опционного контракта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</w:t>
            </w:r>
            <w:r w:rsidR="00C14A26">
              <w:rPr>
                <w:rFonts w:ascii="Tahoma" w:hAnsi="Tahoma" w:cs="Tahoma"/>
                <w:sz w:val="20"/>
                <w:szCs w:val="20"/>
              </w:rPr>
              <w:t>ст</w:t>
            </w:r>
            <w:r w:rsidR="006D1A8A">
              <w:rPr>
                <w:rFonts w:ascii="Tahoma" w:hAnsi="Tahoma" w:cs="Tahoma"/>
                <w:sz w:val="20"/>
                <w:szCs w:val="20"/>
              </w:rPr>
              <w:t>вующий базисный актив</w:t>
            </w:r>
            <w:r w:rsidRPr="00260D2E">
              <w:rPr>
                <w:rFonts w:ascii="Tahoma" w:hAnsi="Tahoma" w:cs="Tahoma"/>
                <w:sz w:val="20"/>
                <w:szCs w:val="20"/>
              </w:rPr>
              <w:t>, определяемый в соответствии со Спецификацией соответствующего опционного контракта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1696869" w14:textId="77777777" w:rsidTr="00B84C37">
        <w:tc>
          <w:tcPr>
            <w:tcW w:w="2215" w:type="dxa"/>
            <w:vAlign w:val="center"/>
          </w:tcPr>
          <w:p w14:paraId="6D7D5F35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Round</w:t>
            </w:r>
          </w:p>
        </w:tc>
        <w:tc>
          <w:tcPr>
            <w:tcW w:w="7254" w:type="dxa"/>
          </w:tcPr>
          <w:p w14:paraId="7DBA5C07" w14:textId="77777777" w:rsidR="00B84C37" w:rsidRPr="00D03140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6B8CDA9F" w14:textId="77777777" w:rsidTr="00B84C37">
        <w:tc>
          <w:tcPr>
            <w:tcW w:w="2215" w:type="dxa"/>
            <w:vAlign w:val="center"/>
          </w:tcPr>
          <w:p w14:paraId="73D76553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K</w:t>
            </w:r>
          </w:p>
        </w:tc>
        <w:tc>
          <w:tcPr>
            <w:tcW w:w="7254" w:type="dxa"/>
          </w:tcPr>
          <w:p w14:paraId="2957119F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дополнительный коэффициент </w:t>
            </w:r>
          </w:p>
          <w:p w14:paraId="0C4BCCF8" w14:textId="77777777" w:rsidR="0000781A" w:rsidRDefault="003835AE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по сделкам на основании адресных заявок</w:t>
            </w:r>
            <w:r w:rsidR="002F0FA5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302EF27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56"/>
              <w:gridCol w:w="2977"/>
              <w:gridCol w:w="2695"/>
            </w:tblGrid>
            <w:tr w:rsidR="00C14A26" w14:paraId="4A19E52C" w14:textId="77777777" w:rsidTr="00693A3A">
              <w:tc>
                <w:tcPr>
                  <w:tcW w:w="1356" w:type="dxa"/>
                </w:tcPr>
                <w:p w14:paraId="329D99B0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31DCBB4" w14:textId="77777777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Группа контрактов</w:t>
                  </w:r>
                </w:p>
              </w:tc>
              <w:tc>
                <w:tcPr>
                  <w:tcW w:w="2977" w:type="dxa"/>
                </w:tcPr>
                <w:p w14:paraId="091C9F45" w14:textId="11242CED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с 03.04.23 по 0</w:t>
                  </w:r>
                  <w:r w:rsidR="004F045E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.04.2</w:t>
                  </w:r>
                  <w:r w:rsidR="00173814">
                    <w:rPr>
                      <w:rFonts w:ascii="Tahoma" w:hAnsi="Tahoma" w:cs="Tahoma"/>
                      <w:sz w:val="20"/>
                      <w:szCs w:val="20"/>
                    </w:rPr>
                    <w:t>6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включительно (до 19-00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5" w:type="dxa"/>
                </w:tcPr>
                <w:p w14:paraId="2A16DC9B" w14:textId="33DC3D9D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с 0</w:t>
                  </w:r>
                  <w:r w:rsidR="004F045E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.04.2</w:t>
                  </w:r>
                  <w:r w:rsidR="004D39F9">
                    <w:rPr>
                      <w:rFonts w:ascii="Tahoma" w:hAnsi="Tahoma" w:cs="Tahoma"/>
                      <w:sz w:val="20"/>
                      <w:szCs w:val="20"/>
                    </w:rPr>
                    <w:t>6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с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19-00 </w:t>
                  </w:r>
                  <w:proofErr w:type="spellStart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</w:tr>
            <w:tr w:rsidR="00C14A26" w14:paraId="6B2EDAE1" w14:textId="77777777" w:rsidTr="00693A3A">
              <w:tc>
                <w:tcPr>
                  <w:tcW w:w="1356" w:type="dxa"/>
                </w:tcPr>
                <w:p w14:paraId="5E79B208" w14:textId="77777777" w:rsidR="00C14A26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Фондовые контракты</w:t>
                  </w:r>
                </w:p>
              </w:tc>
              <w:tc>
                <w:tcPr>
                  <w:tcW w:w="2977" w:type="dxa"/>
                </w:tcPr>
                <w:p w14:paraId="7DAFD011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5CCE2358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C14A26" w14:paraId="39A778C2" w14:textId="77777777" w:rsidTr="00693A3A">
              <w:tc>
                <w:tcPr>
                  <w:tcW w:w="1356" w:type="dxa"/>
                </w:tcPr>
                <w:p w14:paraId="7F8FE9DD" w14:textId="77777777" w:rsidR="00C14A26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Валютные контракты</w:t>
                  </w:r>
                </w:p>
              </w:tc>
              <w:tc>
                <w:tcPr>
                  <w:tcW w:w="2977" w:type="dxa"/>
                </w:tcPr>
                <w:p w14:paraId="4F0BB480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0F187E07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976C82" w14:paraId="3EEFD378" w14:textId="77777777" w:rsidTr="00693A3A">
              <w:tc>
                <w:tcPr>
                  <w:tcW w:w="1356" w:type="dxa"/>
                </w:tcPr>
                <w:p w14:paraId="68D07660" w14:textId="77777777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Товарные контракты</w:t>
                  </w:r>
                </w:p>
              </w:tc>
              <w:tc>
                <w:tcPr>
                  <w:tcW w:w="2977" w:type="dxa"/>
                </w:tcPr>
                <w:p w14:paraId="205A4128" w14:textId="77777777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41824DCF" w14:textId="77777777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D64470" w14:paraId="63FC636D" w14:textId="77777777" w:rsidTr="00693A3A">
              <w:tc>
                <w:tcPr>
                  <w:tcW w:w="1356" w:type="dxa"/>
                </w:tcPr>
                <w:p w14:paraId="11907132" w14:textId="77777777" w:rsidR="00D64470" w:rsidRDefault="00D64470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Индексные контракты</w:t>
                  </w:r>
                </w:p>
              </w:tc>
              <w:tc>
                <w:tcPr>
                  <w:tcW w:w="2977" w:type="dxa"/>
                </w:tcPr>
                <w:p w14:paraId="6D535364" w14:textId="77777777" w:rsidR="00D64470" w:rsidRDefault="00D64470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64470"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  <w:r w:rsidRPr="00D64470"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695" w:type="dxa"/>
                </w:tcPr>
                <w:p w14:paraId="30B3276E" w14:textId="77777777" w:rsidR="00D64470" w:rsidRDefault="00D64470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64470"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</w:tbl>
          <w:p w14:paraId="647F3CD7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04DE1B2" w14:textId="77777777" w:rsidR="002F0FA5" w:rsidRPr="0000781A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6D8181F" w14:textId="77777777" w:rsidR="0000781A" w:rsidRPr="0000781A" w:rsidRDefault="0000781A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22286A" w14:textId="77777777" w:rsidR="0000781A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0FA5">
              <w:rPr>
                <w:rFonts w:ascii="Tahoma" w:hAnsi="Tahoma" w:cs="Tahoma"/>
                <w:sz w:val="20"/>
                <w:szCs w:val="20"/>
              </w:rPr>
              <w:t>по сделкам на основании безадресных заявок, зарегистрированных позже, чем соответствующая допустимая встречная заявка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87559DB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56"/>
              <w:gridCol w:w="2977"/>
              <w:gridCol w:w="2695"/>
            </w:tblGrid>
            <w:tr w:rsidR="00C14A26" w14:paraId="4B1AFDBD" w14:textId="77777777" w:rsidTr="00B84C37">
              <w:tc>
                <w:tcPr>
                  <w:tcW w:w="1356" w:type="dxa"/>
                </w:tcPr>
                <w:p w14:paraId="6904D709" w14:textId="77777777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Группа контрактов</w:t>
                  </w:r>
                </w:p>
              </w:tc>
              <w:tc>
                <w:tcPr>
                  <w:tcW w:w="2977" w:type="dxa"/>
                </w:tcPr>
                <w:p w14:paraId="79BA621C" w14:textId="23348EBF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с 03.04.23 по 0</w:t>
                  </w:r>
                  <w:r w:rsidR="004F045E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.04.2</w:t>
                  </w:r>
                  <w:r w:rsidR="004D39F9">
                    <w:rPr>
                      <w:rFonts w:ascii="Tahoma" w:hAnsi="Tahoma" w:cs="Tahoma"/>
                      <w:sz w:val="20"/>
                      <w:szCs w:val="20"/>
                    </w:rPr>
                    <w:t>6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включительно (до 19-00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5" w:type="dxa"/>
                </w:tcPr>
                <w:p w14:paraId="7E52D74F" w14:textId="3254FFA4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с 0</w:t>
                  </w:r>
                  <w:r w:rsidR="00832472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.04.2</w:t>
                  </w:r>
                  <w:r w:rsidR="004D39F9">
                    <w:rPr>
                      <w:rFonts w:ascii="Tahoma" w:hAnsi="Tahoma" w:cs="Tahoma"/>
                      <w:sz w:val="20"/>
                      <w:szCs w:val="20"/>
                    </w:rPr>
                    <w:t>6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с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19-00 </w:t>
                  </w:r>
                  <w:proofErr w:type="spellStart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</w:tr>
            <w:tr w:rsidR="00C14A26" w14:paraId="3B98F9CB" w14:textId="77777777" w:rsidTr="00B84C37">
              <w:tc>
                <w:tcPr>
                  <w:tcW w:w="1356" w:type="dxa"/>
                </w:tcPr>
                <w:p w14:paraId="6585283B" w14:textId="77777777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Фондовые контракты</w:t>
                  </w:r>
                </w:p>
              </w:tc>
              <w:tc>
                <w:tcPr>
                  <w:tcW w:w="2977" w:type="dxa"/>
                </w:tcPr>
                <w:p w14:paraId="406540D7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0775570B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C14A26" w14:paraId="4CCC4FAE" w14:textId="77777777" w:rsidTr="00B84C37">
              <w:tc>
                <w:tcPr>
                  <w:tcW w:w="1356" w:type="dxa"/>
                </w:tcPr>
                <w:p w14:paraId="76B3AE72" w14:textId="77777777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Валютные контракты</w:t>
                  </w:r>
                </w:p>
              </w:tc>
              <w:tc>
                <w:tcPr>
                  <w:tcW w:w="2977" w:type="dxa"/>
                </w:tcPr>
                <w:p w14:paraId="6638331D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150DC85D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976C82" w14:paraId="5E57582B" w14:textId="77777777" w:rsidTr="00B84C37">
              <w:tc>
                <w:tcPr>
                  <w:tcW w:w="1356" w:type="dxa"/>
                </w:tcPr>
                <w:p w14:paraId="5519B361" w14:textId="77777777" w:rsidR="00976C82" w:rsidDel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Товарные контракты</w:t>
                  </w:r>
                </w:p>
              </w:tc>
              <w:tc>
                <w:tcPr>
                  <w:tcW w:w="2977" w:type="dxa"/>
                </w:tcPr>
                <w:p w14:paraId="56038307" w14:textId="77777777" w:rsidR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5FC687DF" w14:textId="77777777" w:rsidR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D64470" w14:paraId="7EBA97A1" w14:textId="77777777" w:rsidTr="00B84C37">
              <w:tc>
                <w:tcPr>
                  <w:tcW w:w="1356" w:type="dxa"/>
                </w:tcPr>
                <w:p w14:paraId="57DE4183" w14:textId="77777777" w:rsidR="00D64470" w:rsidRDefault="00D64470" w:rsidP="00D64470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Индексные контракты</w:t>
                  </w:r>
                </w:p>
              </w:tc>
              <w:tc>
                <w:tcPr>
                  <w:tcW w:w="2977" w:type="dxa"/>
                </w:tcPr>
                <w:p w14:paraId="04841AE8" w14:textId="77777777" w:rsidR="00D64470" w:rsidRDefault="00D64470" w:rsidP="00D64470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5B08E15D" w14:textId="77777777" w:rsidR="00D64470" w:rsidRDefault="00D64470" w:rsidP="00D64470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</w:tbl>
          <w:p w14:paraId="5757FC70" w14:textId="77777777" w:rsidR="002F0FA5" w:rsidRPr="00E958D1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57C45C1" w14:textId="77777777" w:rsidR="0013063E" w:rsidRPr="00D03140" w:rsidRDefault="0013063E" w:rsidP="00C14A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B83" w14:paraId="3496482C" w14:textId="77777777" w:rsidTr="00B84C37">
        <w:tc>
          <w:tcPr>
            <w:tcW w:w="2215" w:type="dxa"/>
            <w:vAlign w:val="center"/>
          </w:tcPr>
          <w:p w14:paraId="15ABF9FA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lastRenderedPageBreak/>
              <w:t>Premium</w:t>
            </w:r>
          </w:p>
        </w:tc>
        <w:tc>
          <w:tcPr>
            <w:tcW w:w="7254" w:type="dxa"/>
          </w:tcPr>
          <w:p w14:paraId="01A1BB2C" w14:textId="77777777" w:rsidR="00B84C37" w:rsidRPr="00260D2E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>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расчета, в соответствии с Методикой расчета теоретической цены опциона и коэффициента «дельта», утвержденной Биржей (в единицах измерения, в которых указывается цена опционного контракта (премия) в заявке согласно Спецификации соответствующего опционного контракта). В отношении опционных контрактов, заключенных в Первый Торговый день, в который возможно заключение таких опционных контрактов (далее – Первый Торговый день), значение Premium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4F512129" w14:textId="77777777" w:rsidTr="00B84C37">
        <w:tc>
          <w:tcPr>
            <w:tcW w:w="2215" w:type="dxa"/>
            <w:vAlign w:val="center"/>
          </w:tcPr>
          <w:p w14:paraId="045B9AE1" w14:textId="77777777" w:rsidR="00B84C37" w:rsidRPr="009467D0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BaseOptFee</w:t>
            </w:r>
          </w:p>
        </w:tc>
        <w:tc>
          <w:tcPr>
            <w:tcW w:w="7254" w:type="dxa"/>
          </w:tcPr>
          <w:p w14:paraId="49514F04" w14:textId="77777777" w:rsidR="00B84C37" w:rsidRPr="003276B2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3281">
              <w:rPr>
                <w:rFonts w:ascii="Tahoma" w:hAnsi="Tahoma" w:cs="Tahoma"/>
                <w:sz w:val="20"/>
                <w:szCs w:val="20"/>
              </w:rPr>
              <w:t xml:space="preserve">значение базовой ставки тарифа за заключение опциона,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определяемой </w:t>
            </w:r>
            <w:r w:rsidRPr="009467D0">
              <w:rPr>
                <w:rFonts w:ascii="Tahoma" w:hAnsi="Tahoma" w:cs="Tahoma"/>
                <w:sz w:val="20"/>
                <w:szCs w:val="20"/>
              </w:rPr>
              <w:t xml:space="preserve">для Группы Срочных контрактов, к которой относится данный </w:t>
            </w:r>
            <w:r>
              <w:rPr>
                <w:rFonts w:ascii="Tahoma" w:hAnsi="Tahoma" w:cs="Tahoma"/>
                <w:sz w:val="20"/>
                <w:szCs w:val="20"/>
              </w:rPr>
              <w:t>опционный контракт</w:t>
            </w:r>
          </w:p>
        </w:tc>
      </w:tr>
    </w:tbl>
    <w:p w14:paraId="7671F5D0" w14:textId="77777777" w:rsidR="00B84C37" w:rsidRDefault="00B84C37" w:rsidP="00B84C37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CF01730" w14:textId="77777777" w:rsidR="00B84C37" w:rsidRDefault="00C91939" w:rsidP="00B84C37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581523">
        <w:rPr>
          <w:rFonts w:ascii="Tahoma" w:hAnsi="Tahoma" w:cs="Tahoma"/>
          <w:color w:val="auto"/>
          <w:sz w:val="20"/>
          <w:szCs w:val="20"/>
        </w:rPr>
        <w:t>где базовые ставки (</w:t>
      </w:r>
      <w:proofErr w:type="spellStart"/>
      <w:r w:rsidRPr="00581523">
        <w:rPr>
          <w:rFonts w:ascii="Tahoma" w:hAnsi="Tahoma" w:cs="Tahoma"/>
          <w:color w:val="auto"/>
          <w:sz w:val="20"/>
          <w:szCs w:val="20"/>
        </w:rPr>
        <w:t>Base</w:t>
      </w:r>
      <w:r>
        <w:rPr>
          <w:rFonts w:ascii="Tahoma" w:hAnsi="Tahoma" w:cs="Tahoma"/>
          <w:color w:val="auto"/>
          <w:sz w:val="20"/>
          <w:szCs w:val="20"/>
          <w:lang w:val="en-US"/>
        </w:rPr>
        <w:t>Opt</w:t>
      </w:r>
      <w:r w:rsidRPr="00581523">
        <w:rPr>
          <w:rFonts w:ascii="Tahoma" w:hAnsi="Tahoma" w:cs="Tahoma"/>
          <w:color w:val="auto"/>
          <w:sz w:val="20"/>
          <w:szCs w:val="20"/>
        </w:rPr>
        <w:t>Fee</w:t>
      </w:r>
      <w:proofErr w:type="spellEnd"/>
      <w:r w:rsidRPr="00581523">
        <w:rPr>
          <w:rFonts w:ascii="Tahoma" w:hAnsi="Tahoma" w:cs="Tahoma"/>
          <w:color w:val="auto"/>
          <w:sz w:val="20"/>
          <w:szCs w:val="20"/>
        </w:rPr>
        <w:t>):</w:t>
      </w:r>
    </w:p>
    <w:p w14:paraId="71B65231" w14:textId="77777777" w:rsidR="00B84C37" w:rsidRDefault="00B84C37" w:rsidP="00B84C37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50"/>
        <w:gridCol w:w="3499"/>
        <w:gridCol w:w="3544"/>
      </w:tblGrid>
      <w:tr w:rsidR="00953B83" w14:paraId="59F29C6C" w14:textId="77777777" w:rsidTr="00B84C37">
        <w:tc>
          <w:tcPr>
            <w:tcW w:w="2450" w:type="dxa"/>
          </w:tcPr>
          <w:p w14:paraId="7A7C261F" w14:textId="77777777" w:rsidR="00B84C37" w:rsidRDefault="00C91939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>Группа контрактов</w:t>
            </w: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499" w:type="dxa"/>
          </w:tcPr>
          <w:p w14:paraId="07CF6B13" w14:textId="77777777" w:rsidR="00B84C37" w:rsidRPr="00F17C7C" w:rsidRDefault="00C91939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</w:t>
            </w:r>
            <w:proofErr w:type="spellStart"/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</w:t>
            </w:r>
            <w:proofErr w:type="spellEnd"/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) при заключении сделок на основании адресных заявок, взимаемая с каждой стороны по сделке, в процентах</w:t>
            </w:r>
          </w:p>
        </w:tc>
        <w:tc>
          <w:tcPr>
            <w:tcW w:w="3544" w:type="dxa"/>
          </w:tcPr>
          <w:p w14:paraId="3B4B7C76" w14:textId="77777777" w:rsidR="00B84C37" w:rsidRPr="00F17C7C" w:rsidRDefault="00C91939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</w:t>
            </w:r>
            <w:proofErr w:type="spellStart"/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</w:t>
            </w:r>
            <w:proofErr w:type="spellEnd"/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) при заключении сделок на основании безадресных заявок, взимаемая по стороне сделки на основании заявки, зарегистрированной позже, чем соответствующая допустимая встречная заявка с номером, в процентах</w:t>
            </w:r>
          </w:p>
        </w:tc>
      </w:tr>
      <w:tr w:rsidR="00953B83" w14:paraId="10BEAD93" w14:textId="77777777" w:rsidTr="003C2FDD">
        <w:tc>
          <w:tcPr>
            <w:tcW w:w="2450" w:type="dxa"/>
          </w:tcPr>
          <w:p w14:paraId="4B67C81B" w14:textId="77777777" w:rsidR="00B84C37" w:rsidRPr="0022369F" w:rsidRDefault="00976C82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3499" w:type="dxa"/>
            <w:vAlign w:val="center"/>
          </w:tcPr>
          <w:p w14:paraId="67748AB9" w14:textId="01E010A5" w:rsidR="0000781A" w:rsidRPr="006C181F" w:rsidRDefault="0000781A" w:rsidP="0000781A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0,23% - на срок с 0</w:t>
            </w:r>
            <w:r w:rsidR="009F36F5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2023 г. (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c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19-00 </w:t>
            </w:r>
            <w:proofErr w:type="spellStart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7CFAD004" w14:textId="0BEB4A29" w:rsidR="0013063E" w:rsidRPr="00F17C7C" w:rsidRDefault="0000781A" w:rsidP="006C181F">
            <w:pPr>
              <w:pStyle w:val="a5"/>
              <w:spacing w:before="120" w:beforeAutospacing="0" w:after="12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F045E">
              <w:rPr>
                <w:rFonts w:ascii="Tahoma" w:hAnsi="Tahoma" w:cs="Tahoma"/>
                <w:color w:val="auto"/>
                <w:sz w:val="20"/>
                <w:szCs w:val="20"/>
              </w:rPr>
              <w:t>1,15% -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с</w:t>
            </w:r>
            <w:r w:rsidRPr="004F045E">
              <w:rPr>
                <w:rFonts w:ascii="Tahoma" w:hAnsi="Tahoma" w:cs="Tahoma"/>
                <w:color w:val="auto"/>
                <w:sz w:val="20"/>
                <w:szCs w:val="20"/>
              </w:rPr>
              <w:t xml:space="preserve">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4F045E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6330C4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6330C4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6330C4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</w:tc>
        <w:tc>
          <w:tcPr>
            <w:tcW w:w="3544" w:type="dxa"/>
            <w:vAlign w:val="center"/>
          </w:tcPr>
          <w:p w14:paraId="3D0B3079" w14:textId="5C88AD8F" w:rsidR="0000781A" w:rsidRPr="0000781A" w:rsidRDefault="0000781A" w:rsidP="009F36F5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0,69% - на срок с 0</w:t>
            </w:r>
            <w:r w:rsidR="009F36F5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2023 г. (c 19-00 </w:t>
            </w:r>
            <w:proofErr w:type="spellStart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714F7815" w14:textId="02772D4C" w:rsidR="0013063E" w:rsidRPr="00F17C7C" w:rsidRDefault="0000781A" w:rsidP="006C181F">
            <w:pPr>
              <w:pStyle w:val="a5"/>
              <w:spacing w:before="120" w:beforeAutospacing="0" w:after="12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3,45% - с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</w:t>
            </w:r>
            <w:r w:rsidR="001978E2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0 </w:t>
            </w:r>
            <w:proofErr w:type="spellStart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  <w:tr w:rsidR="00C14A26" w14:paraId="6727E6BF" w14:textId="77777777" w:rsidTr="003C2FDD">
        <w:tc>
          <w:tcPr>
            <w:tcW w:w="2450" w:type="dxa"/>
          </w:tcPr>
          <w:p w14:paraId="7E15A243" w14:textId="77777777" w:rsidR="00C14A26" w:rsidRDefault="00976C82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3499" w:type="dxa"/>
            <w:vAlign w:val="center"/>
          </w:tcPr>
          <w:p w14:paraId="1EFED795" w14:textId="31116572" w:rsidR="00C14A26" w:rsidRPr="00C14A26" w:rsidRDefault="00C14A26" w:rsidP="00C14A26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0,23% - на срок с 03 апреля 2023 г. (c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31A130B1" w14:textId="036DA009" w:rsidR="00C14A26" w:rsidRPr="006C181F" w:rsidRDefault="00C14A26" w:rsidP="00C14A26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1,15% - 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 xml:space="preserve">с 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</w:tc>
        <w:tc>
          <w:tcPr>
            <w:tcW w:w="3544" w:type="dxa"/>
            <w:vAlign w:val="center"/>
          </w:tcPr>
          <w:p w14:paraId="0FD5CDAC" w14:textId="1FA126AE" w:rsidR="00C14A26" w:rsidRPr="00C14A26" w:rsidRDefault="00C14A26" w:rsidP="00C14A26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0,69% - на срок с 03 апреля 2023 г. (c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183FEB05" w14:textId="0455978A" w:rsidR="00C14A26" w:rsidRPr="0000781A" w:rsidRDefault="00C14A26" w:rsidP="00C14A26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3,45% - с 0</w:t>
            </w:r>
            <w:r w:rsidR="00832472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  <w:tr w:rsidR="00976C82" w14:paraId="7EE27A04" w14:textId="77777777" w:rsidTr="003C2FDD">
        <w:tc>
          <w:tcPr>
            <w:tcW w:w="2450" w:type="dxa"/>
          </w:tcPr>
          <w:p w14:paraId="00CC159E" w14:textId="77777777" w:rsidR="00976C82" w:rsidDel="00976C82" w:rsidRDefault="00976C82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3499" w:type="dxa"/>
            <w:vAlign w:val="center"/>
          </w:tcPr>
          <w:p w14:paraId="3065F4EA" w14:textId="62A330B1" w:rsidR="00976C82" w:rsidRPr="00976C82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0,23%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5271766C" w14:textId="298FF2E9" w:rsidR="00976C82" w:rsidRPr="00C14A26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1,15% - 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 xml:space="preserve">с 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544" w:type="dxa"/>
            <w:vAlign w:val="center"/>
          </w:tcPr>
          <w:p w14:paraId="65D8E22A" w14:textId="12668ABF" w:rsidR="00976C82" w:rsidRPr="00976C82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0,69%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4C694E02" w14:textId="02E57A69" w:rsidR="00976C82" w:rsidRPr="00C14A26" w:rsidRDefault="00976C82" w:rsidP="00976C82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3,45% - с 0</w:t>
            </w:r>
            <w:r w:rsidR="00832472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  <w:tr w:rsidR="00D64470" w14:paraId="7FBA7D27" w14:textId="77777777" w:rsidTr="003C2FDD">
        <w:tc>
          <w:tcPr>
            <w:tcW w:w="2450" w:type="dxa"/>
          </w:tcPr>
          <w:p w14:paraId="516FDCBE" w14:textId="77777777" w:rsidR="00D64470" w:rsidRDefault="00D64470" w:rsidP="00D64470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Индексные контракты</w:t>
            </w:r>
          </w:p>
        </w:tc>
        <w:tc>
          <w:tcPr>
            <w:tcW w:w="3499" w:type="dxa"/>
            <w:vAlign w:val="center"/>
          </w:tcPr>
          <w:p w14:paraId="4B745770" w14:textId="3895CA63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0,23%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494B4B8A" w14:textId="6582134E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1,15% -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 xml:space="preserve"> с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01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544" w:type="dxa"/>
            <w:vAlign w:val="center"/>
          </w:tcPr>
          <w:p w14:paraId="689DBD87" w14:textId="4A2B71ED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 xml:space="preserve">0,69%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067CE06E" w14:textId="7FBE5BB9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3,45% - с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D39F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</w:tbl>
    <w:p w14:paraId="30602CEB" w14:textId="77777777" w:rsidR="008E1344" w:rsidRDefault="008E1344" w:rsidP="008E1344">
      <w:pPr>
        <w:pStyle w:val="a6"/>
        <w:ind w:left="567"/>
        <w:rPr>
          <w:rFonts w:ascii="Tahoma" w:eastAsia="Arial Unicode MS" w:hAnsi="Tahoma" w:cs="Tahoma"/>
          <w:b/>
          <w:sz w:val="20"/>
          <w:szCs w:val="20"/>
          <w:lang w:eastAsia="ru-RU"/>
        </w:rPr>
      </w:pPr>
    </w:p>
    <w:p w14:paraId="74A7EEA3" w14:textId="77777777" w:rsidR="00B84C37" w:rsidRPr="00581523" w:rsidRDefault="00C91939" w:rsidP="001978E2">
      <w:pPr>
        <w:pStyle w:val="a6"/>
        <w:numPr>
          <w:ilvl w:val="1"/>
          <w:numId w:val="5"/>
        </w:numPr>
        <w:ind w:left="567" w:hanging="567"/>
        <w:jc w:val="both"/>
        <w:rPr>
          <w:rFonts w:ascii="Tahoma" w:eastAsia="Arial Unicode MS" w:hAnsi="Tahoma" w:cs="Tahoma"/>
          <w:b/>
          <w:sz w:val="20"/>
          <w:szCs w:val="20"/>
          <w:lang w:eastAsia="ru-RU"/>
        </w:rPr>
      </w:pP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Биржевой сбор за заключение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фьючерсных контрактов, </w:t>
      </w:r>
      <w:proofErr w:type="spellStart"/>
      <w:r>
        <w:rPr>
          <w:rFonts w:ascii="Tahoma" w:eastAsia="Arial Unicode MS" w:hAnsi="Tahoma" w:cs="Tahoma"/>
          <w:b/>
          <w:sz w:val="20"/>
          <w:szCs w:val="20"/>
          <w:lang w:eastAsia="ru-RU"/>
        </w:rPr>
        <w:t>маржируемых</w:t>
      </w:r>
      <w:proofErr w:type="spellEnd"/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опционных контрактов</w:t>
      </w:r>
      <w:r w:rsidR="00A7515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и премиальных</w:t>
      </w:r>
      <w:r w:rsidR="00C14A26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>опционных контрактов,</w:t>
      </w:r>
      <w:r>
        <w:t xml:space="preserve"> </w:t>
      </w:r>
      <w:r w:rsidRPr="00A710BD">
        <w:rPr>
          <w:rFonts w:ascii="Tahoma" w:hAnsi="Tahoma" w:cs="Tahoma"/>
          <w:b/>
          <w:bCs/>
          <w:sz w:val="20"/>
          <w:szCs w:val="20"/>
        </w:rPr>
        <w:t>на основании безадресных заявок, зарегистрированных раньше, чем допустимая встречная заявка</w:t>
      </w:r>
    </w:p>
    <w:p w14:paraId="697AD70D" w14:textId="77777777" w:rsidR="00B84C37" w:rsidRPr="00AF53A2" w:rsidRDefault="00C91939" w:rsidP="00B84C37">
      <w:pPr>
        <w:pStyle w:val="a5"/>
        <w:rPr>
          <w:rFonts w:ascii="Tahoma" w:hAnsi="Tahoma" w:cs="Tahoma"/>
          <w:sz w:val="20"/>
          <w:szCs w:val="20"/>
        </w:rPr>
      </w:pPr>
      <w:r w:rsidRPr="00581523">
        <w:rPr>
          <w:rFonts w:ascii="Tahoma" w:hAnsi="Tahoma" w:cs="Tahoma"/>
          <w:bCs/>
          <w:color w:val="auto"/>
          <w:sz w:val="20"/>
          <w:szCs w:val="20"/>
        </w:rPr>
        <w:t>Комиссионное вознаграждение (биржевой сбор) включается в плату за абонентское обслуживание, рассчитываемую в соответствии с Разделом II настоящих Тарифов.</w:t>
      </w:r>
    </w:p>
    <w:p w14:paraId="28990709" w14:textId="77777777" w:rsidR="00B84C37" w:rsidRPr="00D03140" w:rsidRDefault="00C91939" w:rsidP="00B84C37">
      <w:pPr>
        <w:pStyle w:val="a5"/>
        <w:numPr>
          <w:ilvl w:val="1"/>
          <w:numId w:val="5"/>
        </w:numPr>
        <w:spacing w:before="120" w:beforeAutospacing="0" w:after="12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14:paraId="11AF9AAC" w14:textId="77777777" w:rsidR="00B84C37" w:rsidRPr="00D03140" w:rsidRDefault="00C91939" w:rsidP="00B84C37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14:paraId="18CD6704" w14:textId="77777777" w:rsidR="00B84C37" w:rsidRPr="000138EE" w:rsidRDefault="00C91939" w:rsidP="00B84C37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</w:t>
      </w:r>
      <w:proofErr w:type="spellStart"/>
      <w:r w:rsidRPr="000138EE">
        <w:rPr>
          <w:rFonts w:ascii="Tahoma" w:hAnsi="Tahoma" w:cs="Tahoma"/>
          <w:sz w:val="20"/>
          <w:szCs w:val="20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14:paraId="1AF5D694" w14:textId="77777777" w:rsidR="00B84C37" w:rsidRPr="00D03140" w:rsidRDefault="00C91939" w:rsidP="00B84C37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</w:t>
      </w:r>
      <w:proofErr w:type="spellStart"/>
      <w:r w:rsidRPr="00D03140">
        <w:rPr>
          <w:rFonts w:ascii="Tahoma" w:hAnsi="Tahoma" w:cs="Tahoma"/>
          <w:sz w:val="20"/>
          <w:szCs w:val="20"/>
        </w:rPr>
        <w:t>FutPrice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) для расчета величины биржевого сбора в соответствии с пунктами 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14:paraId="6435A23D" w14:textId="77777777" w:rsidR="00B84C37" w:rsidRPr="000138EE" w:rsidRDefault="00C91939" w:rsidP="00B84C37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(Premium),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14:paraId="789DDA05" w14:textId="77777777" w:rsidR="00B84C37" w:rsidRPr="00D03140" w:rsidRDefault="00C91939" w:rsidP="00B84C37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(Premium)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14:paraId="5AC1E62E" w14:textId="77777777" w:rsidR="00B84C37" w:rsidRPr="000138EE" w:rsidRDefault="00C91939" w:rsidP="00B84C37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14:paraId="5BA84FFF" w14:textId="77777777" w:rsidR="00B84C37" w:rsidRDefault="00B84C37" w:rsidP="00B84C37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6311C8F2" w14:textId="77777777" w:rsidR="00B84C37" w:rsidRDefault="00C91939" w:rsidP="00B84C37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. Сбор за </w:t>
      </w:r>
      <w:r w:rsidRPr="00550073">
        <w:rPr>
          <w:rFonts w:ascii="Tahoma" w:hAnsi="Tahoma" w:cs="Tahoma"/>
          <w:b/>
          <w:bCs/>
          <w:color w:val="auto"/>
          <w:sz w:val="20"/>
          <w:szCs w:val="20"/>
        </w:rPr>
        <w:t>Календарные спреды</w:t>
      </w:r>
    </w:p>
    <w:p w14:paraId="3C56C78D" w14:textId="77777777" w:rsidR="00B84C37" w:rsidRPr="00D03140" w:rsidRDefault="00B84C37" w:rsidP="00B84C37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68324BAE" w14:textId="77777777" w:rsidR="00B84C37" w:rsidRPr="00D03140" w:rsidRDefault="00C91939" w:rsidP="00B84C37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</w:t>
      </w:r>
      <w:r>
        <w:rPr>
          <w:rFonts w:ascii="Tahoma" w:hAnsi="Tahoma" w:cs="Tahoma"/>
          <w:color w:val="auto"/>
          <w:sz w:val="20"/>
          <w:szCs w:val="20"/>
        </w:rPr>
        <w:t>базисным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активом и разными сроками исполнения на основании Заявки «Календарный спред» (далее – Календарный спред). </w:t>
      </w:r>
    </w:p>
    <w:p w14:paraId="6C8E3BC8" w14:textId="77777777" w:rsidR="00B84C37" w:rsidRPr="00D03140" w:rsidRDefault="00C91939" w:rsidP="00B84C37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</w:t>
      </w:r>
      <w:r w:rsidRPr="00D03140">
        <w:rPr>
          <w:rFonts w:ascii="Tahoma" w:hAnsi="Tahoma" w:cs="Tahoma"/>
          <w:color w:val="auto"/>
          <w:sz w:val="20"/>
          <w:szCs w:val="20"/>
        </w:rPr>
        <w:lastRenderedPageBreak/>
        <w:t>продажи каждого фьючерса на основании безадресных или адресных Заявок «Календарный спред».</w:t>
      </w:r>
    </w:p>
    <w:p w14:paraId="2798653D" w14:textId="77777777" w:rsidR="00B84C37" w:rsidRPr="00F17C7C" w:rsidRDefault="00C91939" w:rsidP="00B84C37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710E8">
        <w:rPr>
          <w:rFonts w:ascii="Tahoma" w:hAnsi="Tahoma" w:cs="Tahoma"/>
          <w:color w:val="auto"/>
          <w:sz w:val="20"/>
          <w:szCs w:val="20"/>
        </w:rPr>
        <w:t>Расчет ве</w:t>
      </w:r>
      <w:r w:rsidRPr="00F17C7C">
        <w:rPr>
          <w:rFonts w:ascii="Tahoma" w:hAnsi="Tahoma" w:cs="Tahoma"/>
          <w:color w:val="auto"/>
          <w:sz w:val="20"/>
          <w:szCs w:val="20"/>
        </w:rPr>
        <w:t>личины сбора за Календарные спреды в отношении фьючерсов, заключаемых на основании безадресных заявок «Календарный спред», зарегистрированных позже, чем соответствующая допустимая встречная заявка, производится по формуле:</w:t>
      </w:r>
    </w:p>
    <w:p w14:paraId="1C70991F" w14:textId="77777777" w:rsidR="00B84C37" w:rsidRPr="00D03140" w:rsidRDefault="00C91939" w:rsidP="00B84C37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26AF0A70" w14:textId="77777777" w:rsidR="00B84C37" w:rsidRPr="00D03140" w:rsidRDefault="00C91939" w:rsidP="00B84C37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953B83" w14:paraId="7F4685F3" w14:textId="77777777" w:rsidTr="00B84C37">
        <w:tc>
          <w:tcPr>
            <w:tcW w:w="1169" w:type="dxa"/>
            <w:vAlign w:val="center"/>
          </w:tcPr>
          <w:p w14:paraId="24302BCD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670D2B64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953B83" w14:paraId="57540A9A" w14:textId="77777777" w:rsidTr="00B84C37">
        <w:tc>
          <w:tcPr>
            <w:tcW w:w="1169" w:type="dxa"/>
            <w:vAlign w:val="center"/>
          </w:tcPr>
          <w:p w14:paraId="4F8DA753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0858F24C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953B83" w14:paraId="7997F4EC" w14:textId="77777777" w:rsidTr="00B84C37">
        <w:tc>
          <w:tcPr>
            <w:tcW w:w="1169" w:type="dxa"/>
            <w:vAlign w:val="center"/>
          </w:tcPr>
          <w:p w14:paraId="4E278A3D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DEF2D43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14:paraId="3BA83AC8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(abs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abs(FutPrice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14:paraId="3FE3E386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249C4F7E" w14:textId="77777777" w:rsidR="00B84C37" w:rsidRPr="00D03140" w:rsidRDefault="00EB07E8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1BA25703" w14:textId="77777777" w:rsidR="00B84C37" w:rsidRPr="00D03140" w:rsidRDefault="00EB07E8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3DF0D772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5B860395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3F445CCC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на основании безадресной сделки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для Группы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Тарифов;</w:t>
            </w:r>
          </w:p>
          <w:p w14:paraId="3CA8C6A4" w14:textId="77777777" w:rsidR="00B84C37" w:rsidRPr="00E377CE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31D954D3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14:paraId="559BEC82" w14:textId="77777777" w:rsidR="00B84C37" w:rsidRPr="00D03140" w:rsidRDefault="00C91939" w:rsidP="00B84C37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59CD0AEC" w14:textId="77777777" w:rsidR="00B84C37" w:rsidRPr="00D03140" w:rsidRDefault="00C91939" w:rsidP="00B84C37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2A28D574" w14:textId="77777777" w:rsidR="00B84C37" w:rsidRPr="00D03140" w:rsidRDefault="00C91939" w:rsidP="00B84C37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953B83" w14:paraId="15B81879" w14:textId="77777777" w:rsidTr="00B84C37">
        <w:tc>
          <w:tcPr>
            <w:tcW w:w="1169" w:type="dxa"/>
            <w:vAlign w:val="center"/>
          </w:tcPr>
          <w:p w14:paraId="7B91952F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w:lastRenderedPageBreak/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1B15284F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953B83" w14:paraId="05F89FB2" w14:textId="77777777" w:rsidTr="00B84C37">
        <w:tc>
          <w:tcPr>
            <w:tcW w:w="1169" w:type="dxa"/>
            <w:vAlign w:val="center"/>
          </w:tcPr>
          <w:p w14:paraId="528F8F28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6873CA05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14:paraId="3D1A0F83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abs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)+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abs(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14:paraId="2BD1EB6F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2F41C8CF" w14:textId="77777777" w:rsidR="00B84C37" w:rsidRPr="00D03140" w:rsidRDefault="00EB07E8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09C16B9E" w14:textId="77777777" w:rsidR="00B84C37" w:rsidRPr="00D03140" w:rsidRDefault="00EB07E8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5C4A4BA3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294491BF" w14:textId="77777777" w:rsidR="00B84C37" w:rsidRPr="003835AE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46980495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на основании адресной заявки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для Группы Срочных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. Тарифов;</w:t>
            </w:r>
          </w:p>
          <w:p w14:paraId="50F4AACF" w14:textId="77777777" w:rsidR="00B84C37" w:rsidRPr="00E377CE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5549A981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.  </w:t>
            </w:r>
          </w:p>
        </w:tc>
      </w:tr>
    </w:tbl>
    <w:p w14:paraId="2E131D5F" w14:textId="77777777" w:rsidR="00B84C37" w:rsidRDefault="00B84C37" w:rsidP="00B84C37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B84C3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7004" w14:textId="77777777" w:rsidR="006C6A88" w:rsidRDefault="006C6A88">
      <w:r>
        <w:separator/>
      </w:r>
    </w:p>
  </w:endnote>
  <w:endnote w:type="continuationSeparator" w:id="0">
    <w:p w14:paraId="52F016BB" w14:textId="77777777" w:rsidR="006C6A88" w:rsidRDefault="006C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73E0602" w14:textId="77777777" w:rsidR="00B84C37" w:rsidRPr="00DC017E" w:rsidRDefault="00B84C37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1797B28" w14:textId="77777777" w:rsidR="00B84C37" w:rsidRDefault="00B84C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DCBA" w14:textId="77777777" w:rsidR="006C6A88" w:rsidRDefault="006C6A88" w:rsidP="00B84C37">
      <w:r>
        <w:separator/>
      </w:r>
    </w:p>
  </w:footnote>
  <w:footnote w:type="continuationSeparator" w:id="0">
    <w:p w14:paraId="17055C90" w14:textId="77777777" w:rsidR="006C6A88" w:rsidRDefault="006C6A88" w:rsidP="00B84C37">
      <w:r>
        <w:continuationSeparator/>
      </w:r>
    </w:p>
  </w:footnote>
  <w:footnote w:id="1">
    <w:p w14:paraId="463256A3" w14:textId="77777777" w:rsidR="00B84C37" w:rsidRPr="00987DEF" w:rsidRDefault="00B84C37" w:rsidP="00B84C37">
      <w:pPr>
        <w:rPr>
          <w:rFonts w:ascii="Tahoma" w:hAnsi="Tahoma" w:cs="Tahoma"/>
          <w:sz w:val="18"/>
          <w:szCs w:val="18"/>
        </w:rPr>
      </w:pPr>
      <w:r w:rsidRPr="00987DEF">
        <w:rPr>
          <w:rStyle w:val="af1"/>
          <w:rFonts w:ascii="Tahoma" w:hAnsi="Tahoma" w:cs="Tahoma"/>
          <w:sz w:val="18"/>
          <w:szCs w:val="18"/>
        </w:rPr>
        <w:footnoteRef/>
      </w:r>
      <w:r w:rsidRPr="00987DEF">
        <w:rPr>
          <w:rFonts w:ascii="Tahoma" w:hAnsi="Tahoma" w:cs="Tahoma"/>
          <w:sz w:val="18"/>
          <w:szCs w:val="18"/>
        </w:rPr>
        <w:t xml:space="preserve"> для целей расчета учитывается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E02FF" w14:textId="77777777" w:rsidR="00B84C37" w:rsidRPr="007F77F0" w:rsidRDefault="00B84C37" w:rsidP="00B84C37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14:paraId="1685D485" w14:textId="77777777" w:rsidR="00B84C37" w:rsidRDefault="00B84C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7CDA54B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83CE04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E56F3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43A1FD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138FE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9BC60E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6565A6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61486B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39037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8820BEB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D404B8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F60000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E68107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FC601B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E5EFFA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10A33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B1E644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598BA1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BCBC023C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F612A850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93584286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9DE2731C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7870D3F6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D7A2B44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53E4A3E8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8A649D06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6F5215EC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1B8D26DE"/>
    <w:multiLevelType w:val="multilevel"/>
    <w:tmpl w:val="A2A4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563A53"/>
    <w:multiLevelType w:val="hybridMultilevel"/>
    <w:tmpl w:val="64C4491A"/>
    <w:lvl w:ilvl="0" w:tplc="986A9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EF0EA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44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0A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63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88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D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C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1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7CC1"/>
    <w:multiLevelType w:val="multilevel"/>
    <w:tmpl w:val="43C43B9C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/>
      </w:rPr>
    </w:lvl>
    <w:lvl w:ilvl="1">
      <w:numFmt w:val="decimal"/>
      <w:lvlText w:val=""/>
      <w:lvlJc w:val="left"/>
      <w:pPr>
        <w:tabs>
          <w:tab w:val="num" w:pos="1446"/>
        </w:tabs>
        <w:ind w:left="1446" w:hanging="67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/>
      </w:rPr>
    </w:lvl>
  </w:abstractNum>
  <w:abstractNum w:abstractNumId="8" w15:restartNumberingAfterBreak="0">
    <w:nsid w:val="2DBD71D8"/>
    <w:multiLevelType w:val="hybridMultilevel"/>
    <w:tmpl w:val="7BD4DE4C"/>
    <w:lvl w:ilvl="0" w:tplc="B1A8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970D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28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8A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8F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65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EC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2A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CA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798"/>
    <w:multiLevelType w:val="hybridMultilevel"/>
    <w:tmpl w:val="48E63550"/>
    <w:lvl w:ilvl="0" w:tplc="A43A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CB0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A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87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E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2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0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1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0D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D4AB7"/>
    <w:multiLevelType w:val="hybridMultilevel"/>
    <w:tmpl w:val="9BEA097A"/>
    <w:lvl w:ilvl="0" w:tplc="6400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45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26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B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2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60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8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6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36B09"/>
    <w:multiLevelType w:val="hybridMultilevel"/>
    <w:tmpl w:val="19A09956"/>
    <w:lvl w:ilvl="0" w:tplc="033A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3E2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8F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C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8B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AF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7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B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429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E180E"/>
    <w:multiLevelType w:val="hybridMultilevel"/>
    <w:tmpl w:val="594E95FC"/>
    <w:lvl w:ilvl="0" w:tplc="FC724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AEC2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E7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C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EC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8E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6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5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A1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483F"/>
    <w:multiLevelType w:val="hybridMultilevel"/>
    <w:tmpl w:val="D2B299E6"/>
    <w:lvl w:ilvl="0" w:tplc="51FED2B4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BEC4133A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26C197C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618111C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D82CC858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9072F5BC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F6F267D6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EADCA37E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A5789BE0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57C016E4"/>
    <w:multiLevelType w:val="hybridMultilevel"/>
    <w:tmpl w:val="9FFC1FA2"/>
    <w:lvl w:ilvl="0" w:tplc="E9980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0D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08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E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C6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9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2E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CB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00B7C"/>
    <w:multiLevelType w:val="hybridMultilevel"/>
    <w:tmpl w:val="670C9740"/>
    <w:lvl w:ilvl="0" w:tplc="E2C4F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B44C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A4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26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41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AC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ED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0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E8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408A"/>
    <w:multiLevelType w:val="hybridMultilevel"/>
    <w:tmpl w:val="594E748C"/>
    <w:lvl w:ilvl="0" w:tplc="325437D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BDA4D298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E4017DA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7F0C8BD2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6952E04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9ECCAD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58947A1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893C503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651A2A60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CA108E4"/>
    <w:multiLevelType w:val="hybridMultilevel"/>
    <w:tmpl w:val="86EEEDB4"/>
    <w:lvl w:ilvl="0" w:tplc="B7E8C1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280B68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4E17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42938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92741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5E87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E1AEA2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34704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343B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17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  <w:num w:numId="17">
    <w:abstractNumId w:val="10"/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83"/>
    <w:rsid w:val="0000781A"/>
    <w:rsid w:val="000210E3"/>
    <w:rsid w:val="000443FB"/>
    <w:rsid w:val="00057096"/>
    <w:rsid w:val="00062A1C"/>
    <w:rsid w:val="00085F18"/>
    <w:rsid w:val="00096C42"/>
    <w:rsid w:val="000A5E31"/>
    <w:rsid w:val="000F2E15"/>
    <w:rsid w:val="000F7D95"/>
    <w:rsid w:val="0013063E"/>
    <w:rsid w:val="00173814"/>
    <w:rsid w:val="001978E2"/>
    <w:rsid w:val="002078C7"/>
    <w:rsid w:val="002571DC"/>
    <w:rsid w:val="00276C96"/>
    <w:rsid w:val="002A47F9"/>
    <w:rsid w:val="002F0DAC"/>
    <w:rsid w:val="002F0FA5"/>
    <w:rsid w:val="0030608D"/>
    <w:rsid w:val="00332529"/>
    <w:rsid w:val="00337111"/>
    <w:rsid w:val="00347213"/>
    <w:rsid w:val="003835AE"/>
    <w:rsid w:val="00390156"/>
    <w:rsid w:val="003C2FDD"/>
    <w:rsid w:val="003E5FD3"/>
    <w:rsid w:val="00401727"/>
    <w:rsid w:val="00431C8B"/>
    <w:rsid w:val="004612E0"/>
    <w:rsid w:val="004B40E2"/>
    <w:rsid w:val="004C5380"/>
    <w:rsid w:val="004D39F9"/>
    <w:rsid w:val="004F045E"/>
    <w:rsid w:val="00564EE1"/>
    <w:rsid w:val="005934BF"/>
    <w:rsid w:val="005D4C69"/>
    <w:rsid w:val="00604327"/>
    <w:rsid w:val="006330C4"/>
    <w:rsid w:val="00650FB5"/>
    <w:rsid w:val="00693A3A"/>
    <w:rsid w:val="006A41C2"/>
    <w:rsid w:val="006C181F"/>
    <w:rsid w:val="006C6A88"/>
    <w:rsid w:val="006D1A8A"/>
    <w:rsid w:val="0070279D"/>
    <w:rsid w:val="00750163"/>
    <w:rsid w:val="007508DC"/>
    <w:rsid w:val="00754D2F"/>
    <w:rsid w:val="0076704D"/>
    <w:rsid w:val="00794597"/>
    <w:rsid w:val="00832472"/>
    <w:rsid w:val="0085634C"/>
    <w:rsid w:val="00862B71"/>
    <w:rsid w:val="008A1209"/>
    <w:rsid w:val="008E1344"/>
    <w:rsid w:val="00904F5D"/>
    <w:rsid w:val="00927558"/>
    <w:rsid w:val="00936E55"/>
    <w:rsid w:val="0094004E"/>
    <w:rsid w:val="00953B83"/>
    <w:rsid w:val="00970FFE"/>
    <w:rsid w:val="0097328C"/>
    <w:rsid w:val="00976C82"/>
    <w:rsid w:val="00980CE4"/>
    <w:rsid w:val="0098716C"/>
    <w:rsid w:val="009F36F5"/>
    <w:rsid w:val="00A20A95"/>
    <w:rsid w:val="00A23DC1"/>
    <w:rsid w:val="00A710BD"/>
    <w:rsid w:val="00A74FD2"/>
    <w:rsid w:val="00A75153"/>
    <w:rsid w:val="00AB7B7A"/>
    <w:rsid w:val="00AD15A3"/>
    <w:rsid w:val="00AD1C46"/>
    <w:rsid w:val="00AD320F"/>
    <w:rsid w:val="00B538D7"/>
    <w:rsid w:val="00B82FAB"/>
    <w:rsid w:val="00B84C37"/>
    <w:rsid w:val="00BA69F2"/>
    <w:rsid w:val="00C14A26"/>
    <w:rsid w:val="00C659E5"/>
    <w:rsid w:val="00C8127A"/>
    <w:rsid w:val="00C823FD"/>
    <w:rsid w:val="00C91939"/>
    <w:rsid w:val="00CE4C01"/>
    <w:rsid w:val="00CE7CD4"/>
    <w:rsid w:val="00D50C8F"/>
    <w:rsid w:val="00D64470"/>
    <w:rsid w:val="00DA4DA5"/>
    <w:rsid w:val="00E36DBE"/>
    <w:rsid w:val="00E8519A"/>
    <w:rsid w:val="00E958D1"/>
    <w:rsid w:val="00EB07E8"/>
    <w:rsid w:val="00EB41F0"/>
    <w:rsid w:val="00F145CF"/>
    <w:rsid w:val="00F22D95"/>
    <w:rsid w:val="00F623F5"/>
    <w:rsid w:val="00F74608"/>
    <w:rsid w:val="00F77AAE"/>
    <w:rsid w:val="00F86BE3"/>
    <w:rsid w:val="00FA7337"/>
    <w:rsid w:val="00FC6C8A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9A8"/>
  <w15:docId w15:val="{A51DB7BF-6D94-46FD-92B5-BCDE1FF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8">
    <w:name w:val="page number"/>
    <w:basedOn w:val="a0"/>
    <w:semiHidden/>
    <w:rsid w:val="00F96C3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8DF5-5FD8-418F-9B6E-254564DD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99086-A0E6-4957-9BE2-C1E3374835A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3C9A99-D63B-4ED3-B2A8-5CCA2EFE6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66E42-22F9-4C94-B651-334E6FD1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Дюкель Олег Александрович</dc:creator>
  <cp:lastModifiedBy>Бандакова Екатерина Игоревна</cp:lastModifiedBy>
  <cp:revision>2</cp:revision>
  <dcterms:created xsi:type="dcterms:W3CDTF">2025-03-18T15:14:00Z</dcterms:created>
  <dcterms:modified xsi:type="dcterms:W3CDTF">2025-03-18T15:14:00Z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