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r w:rsidRPr="001B5A1A">
        <w:rPr>
          <w:rFonts w:ascii="Tahoma" w:hAnsi="Tahoma" w:cs="Tahoma"/>
          <w:b/>
        </w:rPr>
        <w:t>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4A696A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4A696A" w:rsidRPr="00D5362F" w:rsidRDefault="004A696A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4A696A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9C3C9B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F0977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Default="004A696A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F16334" w:rsidRDefault="004A696A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7243C" w:rsidRDefault="004A696A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7243C" w:rsidRDefault="004A696A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E7243C" w:rsidRDefault="004A696A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1C3A0E" w:rsidRDefault="004A696A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AA5B94" w:rsidRDefault="004A696A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AA5B94" w:rsidRDefault="004A696A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AA5B94" w:rsidRDefault="004A696A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172318" w:rsidRDefault="004A696A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411DE" w:rsidRDefault="004A696A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B05409" w:rsidRDefault="004A696A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4A696A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B05409" w:rsidRDefault="004A696A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4A696A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CE74CD" w:rsidRDefault="004A696A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4A696A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037620" w:rsidRDefault="004A696A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4A696A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037620" w:rsidRDefault="004A696A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4A696A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4A696A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4A696A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4A696A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D5362F" w:rsidRDefault="004A696A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D11DBC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D5362F" w:rsidRDefault="00D11DBC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Default="00D11DBC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D5362F" w:rsidRDefault="00D11DBC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1E3D3A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D11DBC" w:rsidRPr="00D11DB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7E3042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7E3042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7E3042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1E3D3A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D11DBC" w:rsidRPr="00D11DB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7E3042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7E3042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7E3042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3D68C4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D11DBC" w:rsidRPr="00D11DB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3D68C4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D11DBC" w:rsidRPr="00D11DB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3D68C4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D11DBC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3D68C4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D11DBC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D11DBC" w:rsidRPr="00D11DB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D11DBC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B69E9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D11DBC" w:rsidRPr="00D11DB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675325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D11DBC" w:rsidRPr="00EB69E9" w:rsidTr="00B6512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B69E9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D11DBC" w:rsidRPr="00D11DBC" w:rsidTr="0002790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675325" w:rsidRDefault="00D11DBC" w:rsidP="006B5933">
            <w:pPr>
              <w:rPr>
                <w:rFonts w:ascii="Tahoma" w:hAnsi="Tahoma" w:cs="Tahoma"/>
                <w:lang w:val="en-US"/>
              </w:rPr>
            </w:pPr>
            <w:r w:rsidRPr="0021407C">
              <w:rPr>
                <w:rFonts w:ascii="Tahoma" w:hAnsi="Tahoma" w:cs="Tahoma"/>
                <w:color w:val="000000"/>
                <w:lang w:val="en-US"/>
              </w:rPr>
              <w:t>iShares MSCI India UCITS ETF USD</w:t>
            </w:r>
          </w:p>
        </w:tc>
      </w:tr>
      <w:tr w:rsidR="00D11DBC" w:rsidRPr="00844F80" w:rsidTr="009D3FE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21407C" w:rsidRDefault="00D11DBC" w:rsidP="006B5933">
            <w:pPr>
              <w:rPr>
                <w:rFonts w:ascii="Tahoma" w:hAnsi="Tahoma" w:cs="Tahoma"/>
                <w:color w:val="000000"/>
                <w:lang w:val="en-US"/>
              </w:rPr>
            </w:pPr>
            <w:r w:rsidRPr="005B55DA">
              <w:rPr>
                <w:rFonts w:ascii="Tahoma" w:hAnsi="Tahoma" w:cs="Tahoma"/>
                <w:lang w:val="en-US"/>
              </w:rPr>
              <w:t>Invesco PHLX Semiconductor ETF</w:t>
            </w:r>
          </w:p>
        </w:tc>
      </w:tr>
      <w:tr w:rsidR="00D11DBC" w:rsidRPr="00844F80" w:rsidTr="009D3FE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5B55DA" w:rsidRDefault="009A3C5C" w:rsidP="006B5933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9A3C5C">
              <w:rPr>
                <w:rFonts w:ascii="Tahoma" w:hAnsi="Tahoma" w:cs="Tahoma"/>
                <w:lang w:val="en-US"/>
              </w:rPr>
              <w:t>Тенсент</w:t>
            </w:r>
            <w:proofErr w:type="spellEnd"/>
            <w:r w:rsidRPr="009A3C5C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9A3C5C">
              <w:rPr>
                <w:rFonts w:ascii="Tahoma" w:hAnsi="Tahoma" w:cs="Tahoma"/>
                <w:lang w:val="en-US"/>
              </w:rPr>
              <w:t>Холдингс</w:t>
            </w:r>
            <w:proofErr w:type="spellEnd"/>
            <w:r w:rsidRPr="009A3C5C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9A3C5C">
              <w:rPr>
                <w:rFonts w:ascii="Tahoma" w:hAnsi="Tahoma" w:cs="Tahoma"/>
                <w:lang w:val="en-US"/>
              </w:rPr>
              <w:t>Лимитед</w:t>
            </w:r>
            <w:proofErr w:type="spellEnd"/>
          </w:p>
        </w:tc>
      </w:tr>
      <w:tr w:rsidR="00D11DBC" w:rsidRPr="00844F80" w:rsidTr="00C53F61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DBC" w:rsidRPr="00EF1FA3" w:rsidRDefault="00D11DBC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EF1FA3" w:rsidRDefault="00D11DBC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DBC" w:rsidRPr="005B55DA" w:rsidRDefault="009A3C5C" w:rsidP="006B5933">
            <w:pPr>
              <w:rPr>
                <w:rFonts w:ascii="Tahoma" w:hAnsi="Tahoma" w:cs="Tahoma"/>
                <w:lang w:val="en-US"/>
              </w:rPr>
            </w:pPr>
            <w:proofErr w:type="spellStart"/>
            <w:r w:rsidRPr="009A3C5C">
              <w:rPr>
                <w:rFonts w:ascii="Tahoma" w:hAnsi="Tahoma" w:cs="Tahoma"/>
                <w:lang w:val="en-US"/>
              </w:rPr>
              <w:t>Сяоми</w:t>
            </w:r>
            <w:proofErr w:type="spellEnd"/>
            <w:r w:rsidRPr="009A3C5C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9A3C5C">
              <w:rPr>
                <w:rFonts w:ascii="Tahoma" w:hAnsi="Tahoma" w:cs="Tahoma"/>
                <w:lang w:val="en-US"/>
              </w:rPr>
              <w:t>Корпорэйшн</w:t>
            </w:r>
            <w:bookmarkStart w:id="1" w:name="_GoBack"/>
            <w:bookmarkEnd w:id="1"/>
            <w:proofErr w:type="spellEnd"/>
          </w:p>
        </w:tc>
      </w:tr>
      <w:tr w:rsidR="004A696A" w:rsidRPr="004A696A" w:rsidTr="00BF1301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EF1FA3" w:rsidRDefault="004A696A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96A" w:rsidRPr="004A696A" w:rsidRDefault="004A696A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Цифровые фондовые контракты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96A" w:rsidRPr="005B55DA" w:rsidRDefault="004A696A" w:rsidP="006B5933">
            <w:pPr>
              <w:rPr>
                <w:rFonts w:ascii="Tahoma" w:hAnsi="Tahoma" w:cs="Tahoma"/>
                <w:lang w:val="en-US"/>
              </w:rPr>
            </w:pPr>
            <w:r w:rsidRPr="004A696A">
              <w:rPr>
                <w:rFonts w:ascii="Tahoma" w:hAnsi="Tahoma" w:cs="Tahoma"/>
                <w:lang w:val="en-US"/>
              </w:rPr>
              <w:t>iShares Bitcoin Trust ETF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264DA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94251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037620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754655" w:rsidRDefault="00844F80" w:rsidP="0003762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 w:rsidR="00037620"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3A301E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3A301E" w:rsidRPr="00D5362F" w:rsidRDefault="003A301E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3A301E" w:rsidRPr="009470C2" w:rsidTr="00FC4AF4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3A301E" w:rsidRPr="00D11DB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3A301E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3A301E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395B01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3A301E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C7BBE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ED7F04">
              <w:rPr>
                <w:rFonts w:ascii="Tahoma" w:hAnsi="Tahoma" w:cs="Tahoma"/>
              </w:rPr>
              <w:t xml:space="preserve">риродный газ </w:t>
            </w:r>
            <w:proofErr w:type="spellStart"/>
            <w:r w:rsidRPr="00ED7F04">
              <w:rPr>
                <w:rFonts w:ascii="Tahoma" w:hAnsi="Tahoma" w:cs="Tahoma"/>
              </w:rPr>
              <w:t>Датч</w:t>
            </w:r>
            <w:proofErr w:type="spellEnd"/>
            <w:r w:rsidRPr="00ED7F04">
              <w:rPr>
                <w:rFonts w:ascii="Tahoma" w:hAnsi="Tahoma" w:cs="Tahoma"/>
              </w:rPr>
              <w:t xml:space="preserve"> ТТФ</w:t>
            </w:r>
          </w:p>
        </w:tc>
      </w:tr>
      <w:tr w:rsidR="003A301E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2C2464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3A301E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3A301E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3A301E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D37D9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3A301E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1D37D9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D37D9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D37D9" w:rsidRDefault="003A301E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1D37D9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1D37D9" w:rsidRDefault="003A301E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Сахар-сырец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547644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Кофе</w:t>
            </w:r>
          </w:p>
        </w:tc>
      </w:tr>
      <w:tr w:rsidR="003A301E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Pr="00D5362F" w:rsidRDefault="003A301E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01E" w:rsidRDefault="003A301E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Апельсиновый сок</w:t>
            </w:r>
          </w:p>
        </w:tc>
      </w:tr>
      <w:tr w:rsidR="0003762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1564B"/>
    <w:rsid w:val="00263AFD"/>
    <w:rsid w:val="003300ED"/>
    <w:rsid w:val="0038736D"/>
    <w:rsid w:val="00393242"/>
    <w:rsid w:val="003A301E"/>
    <w:rsid w:val="003E5EE4"/>
    <w:rsid w:val="004A696A"/>
    <w:rsid w:val="004C23DC"/>
    <w:rsid w:val="0056441B"/>
    <w:rsid w:val="005868EB"/>
    <w:rsid w:val="00654490"/>
    <w:rsid w:val="006B7630"/>
    <w:rsid w:val="00726230"/>
    <w:rsid w:val="00731D8F"/>
    <w:rsid w:val="00844F80"/>
    <w:rsid w:val="008B6840"/>
    <w:rsid w:val="008C1C63"/>
    <w:rsid w:val="008F2BE8"/>
    <w:rsid w:val="009671E5"/>
    <w:rsid w:val="009A0F66"/>
    <w:rsid w:val="009A3C5C"/>
    <w:rsid w:val="00B62E51"/>
    <w:rsid w:val="00B9660A"/>
    <w:rsid w:val="00D11DBC"/>
    <w:rsid w:val="00D5689C"/>
    <w:rsid w:val="00E56252"/>
    <w:rsid w:val="00ED7F04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2025-06-26T12:03:00Z</dcterms:created>
  <dcterms:modified xsi:type="dcterms:W3CDTF">2025-06-26T12:03:00Z</dcterms:modified>
</cp:coreProperties>
</file>