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146" w:rsidRPr="001D3105" w:rsidRDefault="00047B28" w:rsidP="00526146">
      <w:pPr>
        <w:pStyle w:val="a6"/>
        <w:spacing w:after="0"/>
        <w:ind w:left="5387" w:right="27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6E6A4D">
        <w:rPr>
          <w:rFonts w:ascii="Tahoma" w:hAnsi="Tahoma" w:cs="Tahoma"/>
          <w:b/>
          <w:bCs/>
          <w:sz w:val="20"/>
          <w:szCs w:val="20"/>
        </w:rPr>
        <w:t>УТВЕРЖДЕНО</w:t>
      </w:r>
    </w:p>
    <w:p w:rsidR="00526146" w:rsidRPr="001D3105" w:rsidRDefault="00047B28" w:rsidP="00526146">
      <w:pPr>
        <w:pStyle w:val="a6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 w:rsidRPr="001D3105">
        <w:rPr>
          <w:rFonts w:ascii="Tahoma" w:hAnsi="Tahoma" w:cs="Tahoma"/>
          <w:sz w:val="20"/>
          <w:szCs w:val="20"/>
        </w:rPr>
        <w:t xml:space="preserve">решением Правления </w:t>
      </w:r>
    </w:p>
    <w:p w:rsidR="00526146" w:rsidRPr="001D3105" w:rsidRDefault="00047B28" w:rsidP="00526146">
      <w:pPr>
        <w:pStyle w:val="a6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Публичного</w:t>
      </w:r>
      <w:r w:rsidRPr="001D3105">
        <w:rPr>
          <w:rFonts w:ascii="Tahoma" w:hAnsi="Tahoma" w:cs="Tahoma"/>
          <w:sz w:val="20"/>
          <w:szCs w:val="20"/>
        </w:rPr>
        <w:t xml:space="preserve"> акционерного общества </w:t>
      </w:r>
    </w:p>
    <w:p w:rsidR="00526146" w:rsidRPr="001D3105" w:rsidRDefault="00047B28" w:rsidP="00BB1A1F">
      <w:pPr>
        <w:pStyle w:val="a6"/>
        <w:tabs>
          <w:tab w:val="left" w:pos="5387"/>
        </w:tabs>
        <w:spacing w:after="0"/>
        <w:ind w:left="5387" w:right="28"/>
        <w:rPr>
          <w:rFonts w:ascii="Tahoma" w:hAnsi="Tahoma" w:cs="Tahoma"/>
          <w:sz w:val="20"/>
          <w:szCs w:val="20"/>
        </w:rPr>
      </w:pPr>
      <w:r w:rsidRPr="001D3105">
        <w:rPr>
          <w:rFonts w:ascii="Tahoma" w:hAnsi="Tahoma" w:cs="Tahoma"/>
          <w:sz w:val="20"/>
          <w:szCs w:val="20"/>
        </w:rPr>
        <w:t>«Московская Биржа ММВБ-РТС»</w:t>
      </w:r>
    </w:p>
    <w:p w:rsidR="00526146" w:rsidRPr="001D3105" w:rsidRDefault="00047B28" w:rsidP="00BB1A1F">
      <w:pPr>
        <w:pStyle w:val="a6"/>
        <w:tabs>
          <w:tab w:val="left" w:pos="4962"/>
        </w:tabs>
        <w:spacing w:after="0"/>
        <w:ind w:left="5387" w:right="28"/>
        <w:rPr>
          <w:rFonts w:ascii="Tahoma" w:hAnsi="Tahoma" w:cs="Tahoma"/>
          <w:sz w:val="20"/>
          <w:szCs w:val="20"/>
        </w:rPr>
      </w:pPr>
    </w:p>
    <w:p w:rsidR="00421A6D" w:rsidRPr="00526146" w:rsidRDefault="00047B28" w:rsidP="00BB1A1F">
      <w:pPr>
        <w:pStyle w:val="a9"/>
        <w:spacing w:before="24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МЕТОДИКА</w:t>
      </w:r>
    </w:p>
    <w:p w:rsidR="00421A6D" w:rsidRPr="00531BEB" w:rsidRDefault="00047B28" w:rsidP="00BB1A1F">
      <w:pPr>
        <w:pStyle w:val="a9"/>
        <w:jc w:val="center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b/>
          <w:sz w:val="20"/>
          <w:szCs w:val="20"/>
        </w:rPr>
        <w:t>расчета теоретической цены опциона и коэффициента «дельта»</w:t>
      </w:r>
    </w:p>
    <w:p w:rsidR="00421A6D" w:rsidRPr="00531BEB" w:rsidRDefault="00047B28" w:rsidP="00AF6CBA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 xml:space="preserve">1. Настоящая Методика устанавливает порядок расчета теоретической цены опциона и </w:t>
      </w:r>
      <w:r w:rsidRPr="00531BEB">
        <w:rPr>
          <w:rFonts w:ascii="Tahoma" w:hAnsi="Tahoma" w:cs="Tahoma"/>
          <w:sz w:val="20"/>
          <w:szCs w:val="20"/>
        </w:rPr>
        <w:t>коэффициента «дельта».</w:t>
      </w:r>
    </w:p>
    <w:p w:rsidR="00BA1C78" w:rsidRPr="00531BEB" w:rsidRDefault="00047B28" w:rsidP="00AF6CBA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2. В целях настоящей Методики:</w:t>
      </w:r>
    </w:p>
    <w:p w:rsidR="00A127CB" w:rsidRPr="00531BEB" w:rsidRDefault="00047B28" w:rsidP="00E10F55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531BEB">
        <w:rPr>
          <w:rFonts w:ascii="Tahoma" w:hAnsi="Tahoma" w:cs="Tahoma"/>
        </w:rPr>
        <w:t>серия фьючерсов – фьючерсные контракты на один и тот же базовый актив с одной датой исполнения;</w:t>
      </w:r>
    </w:p>
    <w:p w:rsidR="00A127CB" w:rsidRPr="00531BEB" w:rsidRDefault="00047B28" w:rsidP="00E10F55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531BEB">
        <w:rPr>
          <w:rFonts w:ascii="Tahoma" w:hAnsi="Tahoma" w:cs="Tahoma"/>
        </w:rPr>
        <w:t>фьючерс – фьючерсны</w:t>
      </w:r>
      <w:r w:rsidRPr="00531BEB">
        <w:rPr>
          <w:rFonts w:ascii="Tahoma" w:hAnsi="Tahoma" w:cs="Tahoma"/>
        </w:rPr>
        <w:t>й</w:t>
      </w:r>
      <w:r w:rsidRPr="00531BEB">
        <w:rPr>
          <w:rFonts w:ascii="Tahoma" w:hAnsi="Tahoma" w:cs="Tahoma"/>
        </w:rPr>
        <w:t xml:space="preserve"> контракт, входящи</w:t>
      </w:r>
      <w:r w:rsidRPr="00531BEB">
        <w:rPr>
          <w:rFonts w:ascii="Tahoma" w:hAnsi="Tahoma" w:cs="Tahoma"/>
        </w:rPr>
        <w:t>й</w:t>
      </w:r>
      <w:r w:rsidRPr="00531BEB">
        <w:rPr>
          <w:rFonts w:ascii="Tahoma" w:hAnsi="Tahoma" w:cs="Tahoma"/>
        </w:rPr>
        <w:t xml:space="preserve"> в определённую серию фьючерсов;</w:t>
      </w:r>
    </w:p>
    <w:p w:rsidR="00421C0B" w:rsidRPr="00531BEB" w:rsidRDefault="00047B28" w:rsidP="00E10F55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531BEB">
        <w:rPr>
          <w:rFonts w:ascii="Tahoma" w:hAnsi="Tahoma" w:cs="Tahoma"/>
        </w:rPr>
        <w:t>тип опционов – колл</w:t>
      </w:r>
      <w:r w:rsidRPr="00531BEB">
        <w:rPr>
          <w:rFonts w:ascii="Tahoma" w:hAnsi="Tahoma" w:cs="Tahoma"/>
        </w:rPr>
        <w:t xml:space="preserve"> (опцион на покупку)</w:t>
      </w:r>
      <w:r w:rsidRPr="00531BEB">
        <w:rPr>
          <w:rFonts w:ascii="Tahoma" w:hAnsi="Tahoma" w:cs="Tahoma"/>
        </w:rPr>
        <w:t xml:space="preserve"> или пут</w:t>
      </w:r>
      <w:r w:rsidRPr="00531BEB">
        <w:rPr>
          <w:rFonts w:ascii="Tahoma" w:hAnsi="Tahoma" w:cs="Tahoma"/>
        </w:rPr>
        <w:t xml:space="preserve"> (опцион на продажу)</w:t>
      </w:r>
      <w:r w:rsidRPr="00531BEB">
        <w:rPr>
          <w:rFonts w:ascii="Tahoma" w:hAnsi="Tahoma" w:cs="Tahoma"/>
        </w:rPr>
        <w:t>;</w:t>
      </w:r>
    </w:p>
    <w:p w:rsidR="00421C0B" w:rsidRPr="00531BEB" w:rsidRDefault="00047B28" w:rsidP="00E10F55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531BEB">
        <w:rPr>
          <w:rFonts w:ascii="Tahoma" w:hAnsi="Tahoma" w:cs="Tahoma"/>
        </w:rPr>
        <w:t>серия опционов – опционы одного типа с одинаковым сроком действия и ценой исполнения, базовым активом которых является одна и та же серия фьючерсов</w:t>
      </w:r>
      <w:r w:rsidRPr="00531BEB">
        <w:rPr>
          <w:rFonts w:ascii="Tahoma" w:hAnsi="Tahoma" w:cs="Tahoma"/>
        </w:rPr>
        <w:t>;</w:t>
      </w:r>
    </w:p>
    <w:p w:rsidR="00783998" w:rsidRPr="00531BEB" w:rsidRDefault="00047B28" w:rsidP="00E10F55">
      <w:pPr>
        <w:pStyle w:val="a9"/>
        <w:numPr>
          <w:ilvl w:val="0"/>
          <w:numId w:val="10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опцион – опцион</w:t>
      </w:r>
      <w:r w:rsidRPr="00531BEB">
        <w:rPr>
          <w:rFonts w:ascii="Tahoma" w:hAnsi="Tahoma" w:cs="Tahoma"/>
          <w:sz w:val="20"/>
          <w:szCs w:val="20"/>
        </w:rPr>
        <w:t>ный контракт</w:t>
      </w:r>
      <w:r w:rsidRPr="00531BEB">
        <w:rPr>
          <w:rFonts w:ascii="Tahoma" w:hAnsi="Tahoma" w:cs="Tahoma"/>
          <w:sz w:val="20"/>
          <w:szCs w:val="20"/>
        </w:rPr>
        <w:t>, входящий</w:t>
      </w:r>
      <w:r w:rsidRPr="00531BEB">
        <w:rPr>
          <w:rFonts w:ascii="Tahoma" w:hAnsi="Tahoma" w:cs="Tahoma"/>
          <w:sz w:val="20"/>
          <w:szCs w:val="20"/>
        </w:rPr>
        <w:t xml:space="preserve"> в </w:t>
      </w:r>
      <w:r w:rsidRPr="00531BEB">
        <w:rPr>
          <w:rFonts w:ascii="Tahoma" w:hAnsi="Tahoma" w:cs="Tahoma"/>
          <w:sz w:val="20"/>
          <w:szCs w:val="20"/>
        </w:rPr>
        <w:t xml:space="preserve">определённую </w:t>
      </w:r>
      <w:r w:rsidRPr="00531BEB">
        <w:rPr>
          <w:rFonts w:ascii="Tahoma" w:hAnsi="Tahoma" w:cs="Tahoma"/>
          <w:sz w:val="20"/>
          <w:szCs w:val="20"/>
        </w:rPr>
        <w:t>серию опционов.</w:t>
      </w:r>
    </w:p>
    <w:p w:rsidR="00931BCE" w:rsidRDefault="00047B28" w:rsidP="007E1175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3. Теоретическая цена опциона рассчитывается на основ</w:t>
      </w:r>
      <w:r>
        <w:rPr>
          <w:rFonts w:ascii="Tahoma" w:hAnsi="Tahoma" w:cs="Tahoma"/>
          <w:sz w:val="20"/>
          <w:szCs w:val="20"/>
        </w:rPr>
        <w:t>е</w:t>
      </w:r>
      <w:r w:rsidRPr="00531BEB">
        <w:rPr>
          <w:rFonts w:ascii="Tahoma" w:hAnsi="Tahoma" w:cs="Tahoma"/>
          <w:sz w:val="20"/>
          <w:szCs w:val="20"/>
        </w:rPr>
        <w:t xml:space="preserve"> его теоретической волатильности</w:t>
      </w:r>
      <w:r w:rsidRPr="00531BEB">
        <w:rPr>
          <w:rFonts w:ascii="Tahoma" w:hAnsi="Tahoma" w:cs="Tahoma"/>
          <w:sz w:val="20"/>
          <w:szCs w:val="20"/>
        </w:rPr>
        <w:t xml:space="preserve"> в соответствии с </w:t>
      </w:r>
      <w:r>
        <w:rPr>
          <w:rFonts w:ascii="Tahoma" w:hAnsi="Tahoma" w:cs="Tahoma"/>
          <w:sz w:val="20"/>
          <w:szCs w:val="20"/>
        </w:rPr>
        <w:t>Моделью ценообразования опционов, установленной</w:t>
      </w:r>
      <w:r w:rsidRPr="00B006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на уровне базового актива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 соответствии с </w:t>
      </w:r>
      <w:r>
        <w:rPr>
          <w:rFonts w:ascii="Tahoma" w:hAnsi="Tahoma" w:cs="Tahoma"/>
          <w:sz w:val="20"/>
          <w:szCs w:val="20"/>
        </w:rPr>
        <w:t>решением НКО НКЦ (АО).</w:t>
      </w:r>
    </w:p>
    <w:p w:rsidR="00931BCE" w:rsidRDefault="00047B28" w:rsidP="007E1175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Для расчета Теоретической цены опциона настоящей Методикой предусмотрено использование одной из следующих Моделей ценообразования </w:t>
      </w:r>
      <w:r w:rsidRPr="00531BEB">
        <w:rPr>
          <w:rFonts w:ascii="Tahoma" w:hAnsi="Tahoma" w:cs="Tahoma"/>
          <w:sz w:val="20"/>
          <w:szCs w:val="20"/>
        </w:rPr>
        <w:t>маржируемых европейских опционов на фьючерсы</w:t>
      </w:r>
      <w:r>
        <w:rPr>
          <w:rFonts w:ascii="Tahoma" w:hAnsi="Tahoma" w:cs="Tahoma"/>
          <w:sz w:val="20"/>
          <w:szCs w:val="20"/>
        </w:rPr>
        <w:t>: Модели Блэка (пункт 5) и Модели Башелье (пункт 6)</w:t>
      </w:r>
      <w:r>
        <w:rPr>
          <w:rFonts w:ascii="Tahoma" w:hAnsi="Tahoma" w:cs="Tahoma"/>
          <w:sz w:val="20"/>
          <w:szCs w:val="20"/>
        </w:rPr>
        <w:t>.</w:t>
      </w:r>
    </w:p>
    <w:p w:rsidR="003A6B94" w:rsidRDefault="00047B28" w:rsidP="00B006E0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В соответствии с М</w:t>
      </w:r>
      <w:r w:rsidRPr="00531BEB">
        <w:rPr>
          <w:rFonts w:ascii="Tahoma" w:hAnsi="Tahoma" w:cs="Tahoma"/>
          <w:sz w:val="20"/>
          <w:szCs w:val="20"/>
        </w:rPr>
        <w:t>одель</w:t>
      </w:r>
      <w:r w:rsidRPr="00531BEB">
        <w:rPr>
          <w:rFonts w:ascii="Tahoma" w:hAnsi="Tahoma" w:cs="Tahoma"/>
          <w:sz w:val="20"/>
          <w:szCs w:val="20"/>
        </w:rPr>
        <w:t>ю Блэка</w:t>
      </w:r>
      <w:r>
        <w:rPr>
          <w:rFonts w:ascii="Tahoma" w:hAnsi="Tahoma" w:cs="Tahoma"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>для опционов на фьючерсы</w:t>
      </w:r>
      <w:r>
        <w:rPr>
          <w:rFonts w:ascii="Tahoma" w:hAnsi="Tahoma" w:cs="Tahoma"/>
          <w:sz w:val="20"/>
          <w:szCs w:val="20"/>
        </w:rPr>
        <w:t xml:space="preserve"> Т</w:t>
      </w:r>
      <w:r w:rsidRPr="00531BEB">
        <w:rPr>
          <w:rFonts w:ascii="Tahoma" w:hAnsi="Tahoma" w:cs="Tahoma"/>
          <w:sz w:val="20"/>
          <w:szCs w:val="20"/>
        </w:rPr>
        <w:t>еоретическая цена опциона</w:t>
      </w:r>
      <w:r w:rsidRPr="00531BEB">
        <w:rPr>
          <w:rFonts w:ascii="Tahoma" w:hAnsi="Tahoma" w:cs="Tahoma"/>
          <w:sz w:val="20"/>
          <w:szCs w:val="20"/>
        </w:rPr>
        <w:t xml:space="preserve"> на покупку</w:t>
      </w:r>
      <w:r w:rsidRPr="00531BEB">
        <w:rPr>
          <w:rFonts w:ascii="Tahoma" w:hAnsi="Tahoma" w:cs="Tahoma"/>
          <w:sz w:val="20"/>
          <w:szCs w:val="20"/>
        </w:rPr>
        <w:t xml:space="preserve"> Call (t)</w:t>
      </w:r>
      <w:r w:rsidRPr="00531BEB">
        <w:rPr>
          <w:rFonts w:ascii="Tahoma" w:hAnsi="Tahoma" w:cs="Tahoma"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 xml:space="preserve">рассчитывается </w:t>
      </w:r>
      <w:r w:rsidRPr="00531BEB">
        <w:rPr>
          <w:rFonts w:ascii="Tahoma" w:hAnsi="Tahoma" w:cs="Tahoma"/>
          <w:sz w:val="20"/>
          <w:szCs w:val="20"/>
        </w:rPr>
        <w:t>по</w:t>
      </w:r>
      <w:r w:rsidRPr="00531BEB">
        <w:rPr>
          <w:rFonts w:ascii="Tahoma" w:hAnsi="Tahoma" w:cs="Tahoma"/>
          <w:sz w:val="20"/>
          <w:szCs w:val="20"/>
        </w:rPr>
        <w:t xml:space="preserve"> следующ</w:t>
      </w:r>
      <w:r>
        <w:rPr>
          <w:rFonts w:ascii="Tahoma" w:hAnsi="Tahoma" w:cs="Tahoma"/>
          <w:sz w:val="20"/>
          <w:szCs w:val="20"/>
        </w:rPr>
        <w:t>им</w:t>
      </w:r>
      <w:r w:rsidRPr="00531BEB">
        <w:rPr>
          <w:rFonts w:ascii="Tahoma" w:hAnsi="Tahoma" w:cs="Tahoma"/>
          <w:sz w:val="20"/>
          <w:szCs w:val="20"/>
        </w:rPr>
        <w:t xml:space="preserve"> формул</w:t>
      </w:r>
      <w:r>
        <w:rPr>
          <w:rFonts w:ascii="Tahoma" w:hAnsi="Tahoma" w:cs="Tahoma"/>
          <w:sz w:val="20"/>
          <w:szCs w:val="20"/>
        </w:rPr>
        <w:t>ам</w:t>
      </w:r>
      <w:r w:rsidRPr="00531BEB">
        <w:rPr>
          <w:rFonts w:ascii="Tahoma" w:hAnsi="Tahoma" w:cs="Tahoma"/>
          <w:sz w:val="20"/>
          <w:szCs w:val="20"/>
        </w:rPr>
        <w:t>:</w:t>
      </w:r>
    </w:p>
    <w:p w:rsidR="00F755A7" w:rsidRPr="00B54B52" w:rsidRDefault="00047B28" w:rsidP="00931BCE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≥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⋅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</m:t>
                    </m:r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Strike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⋅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</m:t>
                    </m:r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2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 xml:space="preserve">, если 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σ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 xml:space="preserve">&gt;0 </m:t>
                </m:r>
              </m:e>
            </m:mr>
          </m:m>
        </m:oMath>
      </m:oMathPara>
    </w:p>
    <w:p w:rsidR="00B54B52" w:rsidRPr="00B006E0" w:rsidRDefault="00047B28" w:rsidP="00931BCE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Strike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 xml:space="preserve">, если </m:t>
          </m:r>
          <m:r>
            <w:rPr>
              <w:rFonts w:ascii="Cambria Math" w:hAnsi="Cambria Math" w:cs="Tahoma"/>
              <w:sz w:val="20"/>
              <w:szCs w:val="20"/>
            </w:rPr>
            <m:t>σ</m:t>
          </m:r>
          <m:r>
            <w:rPr>
              <w:rFonts w:ascii="Cambria Math" w:hAnsi="Cambria Math" w:cs="Tahoma"/>
              <w:sz w:val="20"/>
              <w:szCs w:val="20"/>
            </w:rPr>
            <m:t>=0</m:t>
          </m:r>
        </m:oMath>
      </m:oMathPara>
    </w:p>
    <w:p w:rsidR="00F755A7" w:rsidRPr="00F755A7" w:rsidRDefault="00047B28" w:rsidP="00B006E0">
      <w:pPr>
        <w:pStyle w:val="a9"/>
        <w:spacing w:before="24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&lt;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max</m:t>
                    </m:r>
                  </m:fName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</m:t>
                        </m:r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Strike</m:t>
                        </m:r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;0</m:t>
                        </m:r>
                      </m:e>
                    </m:d>
                  </m:e>
                </m:func>
                <m: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:rsidR="008F0E2F" w:rsidRPr="00AD3A54" w:rsidRDefault="00047B28" w:rsidP="003A6B94">
      <w:pPr>
        <w:rPr>
          <w:rFonts w:ascii="Tahoma" w:hAnsi="Tahoma" w:cs="Tahoma"/>
          <w:i/>
          <w:sz w:val="20"/>
          <w:szCs w:val="20"/>
        </w:rPr>
      </w:pPr>
    </w:p>
    <w:p w:rsidR="00B14AE1" w:rsidRDefault="00047B28" w:rsidP="007E1175">
      <w:pPr>
        <w:jc w:val="both"/>
        <w:rPr>
          <w:rFonts w:ascii="Tahoma" w:hAnsi="Tahoma" w:cs="Tahoma"/>
          <w:sz w:val="20"/>
          <w:szCs w:val="20"/>
        </w:rPr>
      </w:pPr>
      <w:r w:rsidRPr="00373B61">
        <w:rPr>
          <w:rFonts w:ascii="Tahoma" w:hAnsi="Tahoma" w:cs="Tahoma"/>
          <w:sz w:val="20"/>
          <w:szCs w:val="20"/>
        </w:rPr>
        <w:t xml:space="preserve">Теоретическая цена опциона на продажу </w:t>
      </w:r>
      <w:r w:rsidRPr="00373B61">
        <w:rPr>
          <w:rFonts w:ascii="Tahoma" w:hAnsi="Tahoma" w:cs="Tahoma"/>
          <w:sz w:val="20"/>
          <w:szCs w:val="20"/>
          <w:lang w:val="en-US"/>
        </w:rPr>
        <w:t>Put</w:t>
      </w:r>
      <w:r w:rsidRPr="00373B61">
        <w:rPr>
          <w:rFonts w:ascii="Tahoma" w:hAnsi="Tahoma" w:cs="Tahoma"/>
          <w:sz w:val="20"/>
          <w:szCs w:val="20"/>
        </w:rPr>
        <w:t xml:space="preserve"> (</w:t>
      </w:r>
      <w:r w:rsidRPr="00373B61">
        <w:rPr>
          <w:rFonts w:ascii="Tahoma" w:hAnsi="Tahoma" w:cs="Tahoma"/>
          <w:sz w:val="20"/>
          <w:szCs w:val="20"/>
          <w:lang w:val="en-US"/>
        </w:rPr>
        <w:t>t</w:t>
      </w:r>
      <w:r w:rsidRPr="00373B61">
        <w:rPr>
          <w:rFonts w:ascii="Tahoma" w:hAnsi="Tahoma" w:cs="Tahoma"/>
          <w:sz w:val="20"/>
          <w:szCs w:val="20"/>
        </w:rPr>
        <w:t>)</w:t>
      </w:r>
      <w:r w:rsidRPr="00373B61">
        <w:rPr>
          <w:rFonts w:ascii="Tahoma" w:hAnsi="Tahoma" w:cs="Tahoma"/>
          <w:sz w:val="20"/>
          <w:szCs w:val="20"/>
        </w:rPr>
        <w:t xml:space="preserve"> рассчитывается </w:t>
      </w:r>
      <w:r w:rsidRPr="00373B61">
        <w:rPr>
          <w:rFonts w:ascii="Tahoma" w:hAnsi="Tahoma" w:cs="Tahoma"/>
          <w:sz w:val="20"/>
          <w:szCs w:val="20"/>
        </w:rPr>
        <w:t>по</w:t>
      </w:r>
      <w:r w:rsidRPr="00373B61">
        <w:rPr>
          <w:rFonts w:ascii="Tahoma" w:hAnsi="Tahoma" w:cs="Tahoma"/>
          <w:sz w:val="20"/>
          <w:szCs w:val="20"/>
        </w:rPr>
        <w:t xml:space="preserve"> следующей формул</w:t>
      </w:r>
      <w:r w:rsidRPr="00373B61">
        <w:rPr>
          <w:rFonts w:ascii="Tahoma" w:hAnsi="Tahoma" w:cs="Tahoma"/>
          <w:sz w:val="20"/>
          <w:szCs w:val="20"/>
        </w:rPr>
        <w:t>е</w:t>
      </w:r>
      <w:r w:rsidRPr="00373B61">
        <w:rPr>
          <w:rFonts w:ascii="Tahoma" w:hAnsi="Tahoma" w:cs="Tahoma"/>
          <w:sz w:val="20"/>
          <w:szCs w:val="20"/>
        </w:rPr>
        <w:t>:</w:t>
      </w:r>
    </w:p>
    <w:p w:rsidR="00F755A7" w:rsidRDefault="00047B28" w:rsidP="007E1175">
      <w:pPr>
        <w:jc w:val="both"/>
        <w:rPr>
          <w:rFonts w:ascii="Tahoma" w:hAnsi="Tahoma" w:cs="Tahoma"/>
          <w:sz w:val="20"/>
          <w:szCs w:val="20"/>
        </w:rPr>
      </w:pPr>
    </w:p>
    <w:p w:rsidR="00D05AB5" w:rsidRPr="00F755A7" w:rsidRDefault="00047B28" w:rsidP="007E1175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</m:t>
          </m:r>
          <m:r>
            <w:rPr>
              <w:rFonts w:ascii="Cambria Math" w:hAnsi="Cambria Math" w:cs="Tahoma"/>
              <w:sz w:val="20"/>
              <w:szCs w:val="20"/>
            </w:rPr>
            <m:t>Strike</m:t>
          </m:r>
          <m:r>
            <w:rPr>
              <w:rFonts w:ascii="Cambria Math" w:hAnsi="Cambria Math" w:cs="Tahoma"/>
              <w:sz w:val="20"/>
              <w:szCs w:val="20"/>
            </w:rPr>
            <m:t>-</m:t>
          </m:r>
          <m:r>
            <w:rPr>
              <w:rFonts w:ascii="Cambria Math" w:hAnsi="Cambria Math" w:cs="Tahoma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:rsidR="003A6B94" w:rsidRDefault="00047B28" w:rsidP="003A6B94">
      <w:pPr>
        <w:spacing w:before="120"/>
        <w:rPr>
          <w:rFonts w:ascii="Tahoma" w:hAnsi="Tahoma" w:cs="Tahoma"/>
          <w:sz w:val="20"/>
          <w:szCs w:val="20"/>
        </w:rPr>
      </w:pPr>
      <w:r w:rsidRPr="009F0FBB">
        <w:rPr>
          <w:rFonts w:ascii="Tahoma" w:hAnsi="Tahoma" w:cs="Tahoma"/>
          <w:sz w:val="20"/>
          <w:szCs w:val="20"/>
        </w:rPr>
        <w:t>где:</w:t>
      </w:r>
    </w:p>
    <w:p w:rsidR="00931BCE" w:rsidRPr="009F0FBB" w:rsidRDefault="00047B28" w:rsidP="003A6B94">
      <w:pPr>
        <w:spacing w:before="120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7C2008" w:rsidTr="00DA1847">
        <w:tc>
          <w:tcPr>
            <w:tcW w:w="1151" w:type="dxa"/>
            <w:shd w:val="clear" w:color="auto" w:fill="auto"/>
          </w:tcPr>
          <w:p w:rsidR="003A6B94" w:rsidRPr="007E1175" w:rsidRDefault="00047B28" w:rsidP="009F43F6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F</w:t>
            </w:r>
            <w:r w:rsidRPr="007E1175">
              <w:rPr>
                <w:rFonts w:ascii="Tahoma" w:hAnsi="Tahoma" w:cs="Tahoma"/>
                <w:b/>
                <w:iCs/>
                <w:sz w:val="20"/>
                <w:szCs w:val="20"/>
              </w:rPr>
              <w:t>(</w:t>
            </w:r>
            <w:r w:rsidRPr="007E117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t</w:t>
            </w:r>
            <w:r w:rsidRPr="007E1175">
              <w:rPr>
                <w:rFonts w:ascii="Tahoma" w:hAnsi="Tahoma" w:cs="Tahoma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:rsidR="003A6B94" w:rsidRPr="00531BEB" w:rsidRDefault="00047B28" w:rsidP="00D84BD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цена фьючерсного контракта, являющегося базовым активом</w:t>
            </w:r>
            <w:r w:rsidRPr="00531BEB">
              <w:rPr>
                <w:rFonts w:ascii="Tahoma" w:hAnsi="Tahoma" w:cs="Tahoma"/>
                <w:sz w:val="20"/>
                <w:szCs w:val="20"/>
              </w:rPr>
              <w:t xml:space="preserve"> опциона</w:t>
            </w:r>
            <w:r w:rsidRPr="00531BEB">
              <w:rPr>
                <w:rFonts w:ascii="Tahoma" w:hAnsi="Tahoma" w:cs="Tahoma"/>
                <w:sz w:val="20"/>
                <w:szCs w:val="20"/>
              </w:rPr>
              <w:t>, в</w:t>
            </w:r>
            <w:r w:rsidRPr="00531BEB">
              <w:rPr>
                <w:rFonts w:ascii="Tahoma" w:hAnsi="Tahoma" w:cs="Tahoma"/>
                <w:sz w:val="20"/>
                <w:szCs w:val="20"/>
              </w:rPr>
              <w:t xml:space="preserve"> текущий </w:t>
            </w:r>
            <w:r w:rsidRPr="00531BEB">
              <w:rPr>
                <w:rFonts w:ascii="Tahoma" w:hAnsi="Tahoma" w:cs="Tahoma"/>
                <w:sz w:val="20"/>
                <w:szCs w:val="20"/>
              </w:rPr>
              <w:t xml:space="preserve">момент времени 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531BEB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C2008" w:rsidTr="00DA1847">
        <w:tc>
          <w:tcPr>
            <w:tcW w:w="1151" w:type="dxa"/>
            <w:shd w:val="clear" w:color="auto" w:fill="auto"/>
          </w:tcPr>
          <w:p w:rsidR="003A6B94" w:rsidRPr="007E1175" w:rsidRDefault="00047B28" w:rsidP="009F43F6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E1175">
              <w:rPr>
                <w:rFonts w:ascii="Tahoma" w:hAnsi="Tahoma" w:cs="Tahoma"/>
                <w:b/>
                <w:sz w:val="20"/>
                <w:szCs w:val="20"/>
              </w:rPr>
              <w:t xml:space="preserve">1 и </w:t>
            </w: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E1175">
              <w:rPr>
                <w:rFonts w:ascii="Tahoma" w:hAnsi="Tahoma" w:cs="Tahoma"/>
                <w:b/>
                <w:sz w:val="20"/>
                <w:szCs w:val="20"/>
              </w:rPr>
              <w:t xml:space="preserve">2  </w:t>
            </w:r>
          </w:p>
        </w:tc>
        <w:tc>
          <w:tcPr>
            <w:tcW w:w="8313" w:type="dxa"/>
            <w:shd w:val="clear" w:color="auto" w:fill="auto"/>
          </w:tcPr>
          <w:p w:rsidR="003A6B94" w:rsidRDefault="00047B28" w:rsidP="009F43F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коэффициенты, рассчитываемые по следующим формулам:</w:t>
            </w:r>
          </w:p>
          <w:p w:rsidR="00931BCE" w:rsidRPr="00931BCE" w:rsidRDefault="00047B28" w:rsidP="009F43F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1=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/</m:t>
                            </m:r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Strike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⋅</m:t>
                        </m:r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/2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:rsidR="003A6B94" w:rsidRDefault="00047B28" w:rsidP="009F43F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31BCE" w:rsidRPr="00931BCE" w:rsidRDefault="00047B28" w:rsidP="009F43F6">
            <w:pPr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2=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d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1-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σ</m:t>
                </m:r>
                <m:rad>
                  <m:radPr>
                    <m:degHide m:val="1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rad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:rsidR="003A6B94" w:rsidRPr="00531BEB" w:rsidRDefault="00047B28" w:rsidP="009F43F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6B94" w:rsidRPr="00531BEB" w:rsidRDefault="00047B28" w:rsidP="009F43F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7655"/>
            </w:tblGrid>
            <w:tr w:rsidR="007C2008" w:rsidTr="00DA1847">
              <w:tc>
                <w:tcPr>
                  <w:tcW w:w="545" w:type="dxa"/>
                  <w:shd w:val="clear" w:color="auto" w:fill="auto"/>
                </w:tcPr>
                <w:p w:rsidR="003A6B94" w:rsidRPr="00531BEB" w:rsidRDefault="00047B28" w:rsidP="009F43F6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:rsidR="003A6B94" w:rsidRPr="00531BEB" w:rsidRDefault="00047B28" w:rsidP="00072C59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в долях года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от момента расчета теоретической цены опциона (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момента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окончания срока действия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опциона;</w:t>
                  </w:r>
                </w:p>
              </w:tc>
            </w:tr>
            <w:tr w:rsidR="007C2008" w:rsidTr="00DA1847">
              <w:tc>
                <w:tcPr>
                  <w:tcW w:w="545" w:type="dxa"/>
                  <w:shd w:val="clear" w:color="auto" w:fill="auto"/>
                </w:tcPr>
                <w:p w:rsidR="003A6B94" w:rsidRPr="00531BEB" w:rsidRDefault="00047B28" w:rsidP="009F43F6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:rsidR="003A6B94" w:rsidRPr="00531BEB" w:rsidRDefault="00047B28" w:rsidP="009748CA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т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еоретической волатильности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фьючерсного контракта, являющегося базовым активом,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выраженн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ое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в долях единицы,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в годовом исчислении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.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 xml:space="preserve">Порядок расчета теоретической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волатильности определен в п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ункте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7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</w:tbl>
          <w:p w:rsidR="003A6B94" w:rsidRPr="00531BEB" w:rsidRDefault="00047B28" w:rsidP="009F43F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Tr="00DA1847">
        <w:tc>
          <w:tcPr>
            <w:tcW w:w="1151" w:type="dxa"/>
            <w:shd w:val="clear" w:color="auto" w:fill="auto"/>
          </w:tcPr>
          <w:p w:rsidR="00C0003A" w:rsidRPr="007E1175" w:rsidRDefault="00047B28" w:rsidP="005A0547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N(</w:t>
            </w: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x</w:t>
            </w: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:rsidR="00C0003A" w:rsidRDefault="00047B28" w:rsidP="00931BCE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функция</w:t>
            </w:r>
            <w:r w:rsidRPr="00531BEB">
              <w:rPr>
                <w:rFonts w:ascii="Tahoma" w:hAnsi="Tahoma" w:cs="Tahoma"/>
                <w:sz w:val="20"/>
                <w:szCs w:val="20"/>
              </w:rPr>
              <w:t xml:space="preserve"> стандартного нормального распределения</w:t>
            </w:r>
            <w:r w:rsidRPr="00531BE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31BCE" w:rsidRPr="00FC686A" w:rsidRDefault="00047B28" w:rsidP="00931BCE">
            <w:pPr>
              <w:spacing w:before="120"/>
              <w:rPr>
                <w:rFonts w:ascii="Tahoma" w:hAnsi="Tahoma"/>
                <w:sz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2</m:t>
                        </m:r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  <w:lang w:val="en-US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  <w:lang w:val="en-US"/>
                                  </w:rPr>
                                  <m:t>0.5⋅</m:t>
                                </m:r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</w:tc>
      </w:tr>
      <w:tr w:rsidR="007C2008" w:rsidTr="00DA1847">
        <w:tc>
          <w:tcPr>
            <w:tcW w:w="1151" w:type="dxa"/>
            <w:shd w:val="clear" w:color="auto" w:fill="auto"/>
          </w:tcPr>
          <w:p w:rsidR="00FE785C" w:rsidRPr="007E1175" w:rsidRDefault="00047B28" w:rsidP="009F43F6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:rsidR="00FE785C" w:rsidRPr="00531BEB" w:rsidRDefault="00047B28" w:rsidP="009F43F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страйк (цена исполнения) опциона</w:t>
            </w:r>
            <w:r w:rsidRPr="00531BE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7C2008" w:rsidTr="00DA1847">
        <w:tc>
          <w:tcPr>
            <w:tcW w:w="1151" w:type="dxa"/>
            <w:shd w:val="clear" w:color="auto" w:fill="auto"/>
          </w:tcPr>
          <w:p w:rsidR="00931BCE" w:rsidRPr="007E1175" w:rsidRDefault="00047B28" w:rsidP="009F43F6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Min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Step</w:t>
            </w:r>
          </w:p>
        </w:tc>
        <w:tc>
          <w:tcPr>
            <w:tcW w:w="8313" w:type="dxa"/>
            <w:shd w:val="clear" w:color="auto" w:fill="auto"/>
          </w:tcPr>
          <w:p w:rsidR="004C3F9F" w:rsidRPr="004C3F9F" w:rsidRDefault="00047B28" w:rsidP="004C3F9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4C3F9F">
              <w:rPr>
                <w:rFonts w:ascii="Tahoma" w:hAnsi="Tahoma" w:cs="Tahoma"/>
                <w:sz w:val="20"/>
                <w:szCs w:val="20"/>
              </w:rPr>
              <w:t>Минимальный шаг цены фьючерсного контракта.</w:t>
            </w:r>
          </w:p>
          <w:p w:rsidR="00931BCE" w:rsidRPr="00931BCE" w:rsidRDefault="00047B28" w:rsidP="004C3F9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4C3F9F">
              <w:rPr>
                <w:rFonts w:ascii="Tahoma" w:hAnsi="Tahoma" w:cs="Tahoma"/>
                <w:sz w:val="20"/>
                <w:szCs w:val="20"/>
              </w:rPr>
              <w:t>Определяется Спецификацией фьючерсного контракта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:rsidR="003A6B94" w:rsidRDefault="00047B28" w:rsidP="003A6B9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 xml:space="preserve">Цена фьючерсного контракта, являющегося базовым активом опциона, определяется </w:t>
      </w:r>
      <w:r w:rsidRPr="00531BEB">
        <w:rPr>
          <w:rFonts w:ascii="Tahoma" w:hAnsi="Tahoma" w:cs="Tahoma"/>
          <w:sz w:val="20"/>
          <w:szCs w:val="20"/>
        </w:rPr>
        <w:t>в</w:t>
      </w:r>
      <w:r w:rsidRPr="00531BEB">
        <w:rPr>
          <w:rFonts w:ascii="Tahoma" w:hAnsi="Tahoma" w:cs="Tahoma"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>момент расчета теоретической цены опциона</w:t>
      </w:r>
      <w:r w:rsidRPr="00531BEB">
        <w:rPr>
          <w:rFonts w:ascii="Tahoma" w:hAnsi="Tahoma" w:cs="Tahoma"/>
          <w:i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>в порядке, аналогичном порядку, установленному в Методике определения расчетной цен</w:t>
      </w:r>
      <w:r w:rsidRPr="00531BEB">
        <w:rPr>
          <w:rFonts w:ascii="Tahoma" w:hAnsi="Tahoma" w:cs="Tahoma"/>
          <w:sz w:val="20"/>
          <w:szCs w:val="20"/>
        </w:rPr>
        <w:t>ы срочных контрактов, являющейся приложением к Правилам организованных торгов на Срочном рынке ПАО Московская Биржа (далее – Методика определения расчетной цены), и/или спецификации соответствующего фьючерсного контракта.</w:t>
      </w:r>
    </w:p>
    <w:p w:rsidR="00931BCE" w:rsidRPr="00531BEB" w:rsidRDefault="00047B28" w:rsidP="00931BCE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В соответствии с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Pr="00531BEB">
        <w:rPr>
          <w:rFonts w:ascii="Tahoma" w:hAnsi="Tahoma" w:cs="Tahoma"/>
          <w:sz w:val="20"/>
          <w:szCs w:val="20"/>
        </w:rPr>
        <w:t xml:space="preserve">оделью </w:t>
      </w:r>
      <w:r>
        <w:rPr>
          <w:rFonts w:ascii="Tahoma" w:hAnsi="Tahoma" w:cs="Tahoma"/>
          <w:sz w:val="20"/>
          <w:szCs w:val="20"/>
        </w:rPr>
        <w:t>Башель</w:t>
      </w:r>
      <w:r>
        <w:rPr>
          <w:rFonts w:ascii="Tahoma" w:hAnsi="Tahoma" w:cs="Tahoma"/>
          <w:sz w:val="20"/>
          <w:szCs w:val="20"/>
        </w:rPr>
        <w:t>е</w:t>
      </w:r>
      <w:r w:rsidRPr="00531BE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Т</w:t>
      </w:r>
      <w:r w:rsidRPr="00531BEB">
        <w:rPr>
          <w:rFonts w:ascii="Tahoma" w:hAnsi="Tahoma" w:cs="Tahoma"/>
          <w:sz w:val="20"/>
          <w:szCs w:val="20"/>
        </w:rPr>
        <w:t>еоретическая цена опциона на покупку Call (t) рассчитывается по следующ</w:t>
      </w:r>
      <w:r>
        <w:rPr>
          <w:rFonts w:ascii="Tahoma" w:hAnsi="Tahoma" w:cs="Tahoma"/>
          <w:sz w:val="20"/>
          <w:szCs w:val="20"/>
        </w:rPr>
        <w:t>ей</w:t>
      </w:r>
      <w:r w:rsidRPr="00531BEB">
        <w:rPr>
          <w:rFonts w:ascii="Tahoma" w:hAnsi="Tahoma" w:cs="Tahoma"/>
          <w:sz w:val="20"/>
          <w:szCs w:val="20"/>
        </w:rPr>
        <w:t xml:space="preserve"> формул</w:t>
      </w:r>
      <w:r>
        <w:rPr>
          <w:rFonts w:ascii="Tahoma" w:hAnsi="Tahoma" w:cs="Tahoma"/>
          <w:sz w:val="20"/>
          <w:szCs w:val="20"/>
        </w:rPr>
        <w:t>е</w:t>
      </w:r>
      <w:r w:rsidRPr="00531BEB">
        <w:rPr>
          <w:rFonts w:ascii="Tahoma" w:hAnsi="Tahoma" w:cs="Tahoma"/>
          <w:sz w:val="20"/>
          <w:szCs w:val="20"/>
        </w:rPr>
        <w:t>:</w:t>
      </w:r>
    </w:p>
    <w:p w:rsidR="00931BCE" w:rsidRDefault="00047B28" w:rsidP="003A6B94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  <m:oMath>
        <m:r>
          <w:rPr>
            <w:rFonts w:ascii="Cambria Math" w:hAnsi="Cambria Math" w:cs="Tahoma"/>
            <w:sz w:val="20"/>
            <w:szCs w:val="20"/>
          </w:rPr>
          <m:t>Call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d>
        <m:r>
          <w:rPr>
            <w:rFonts w:ascii="Cambria Math" w:hAnsi="Cambria Math" w:cs="Tahoma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F</m:t>
            </m:r>
            <m:d>
              <m:dPr>
                <m:ctrlPr>
                  <w:rPr>
                    <w:rFonts w:ascii="Cambria Math" w:hAnsi="Cambria Math" w:cs="Tahoma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t</m:t>
                </m:r>
              </m:e>
            </m:d>
            <m:r>
              <w:rPr>
                <w:rFonts w:ascii="Cambria Math" w:hAnsi="Cambria Math" w:cs="Tahoma"/>
                <w:sz w:val="20"/>
                <w:szCs w:val="20"/>
              </w:rPr>
              <m:t>-</m:t>
            </m:r>
            <m:r>
              <w:rPr>
                <w:rFonts w:ascii="Cambria Math" w:hAnsi="Cambria Math" w:cs="Tahoma"/>
                <w:sz w:val="20"/>
                <w:szCs w:val="20"/>
              </w:rPr>
              <m:t>Strike</m:t>
            </m:r>
          </m:e>
        </m:d>
        <m:r>
          <w:rPr>
            <w:rFonts w:ascii="Cambria Math" w:hAnsi="Cambria Math" w:cs="Tahoma"/>
            <w:sz w:val="20"/>
            <w:szCs w:val="20"/>
          </w:rPr>
          <m:t>⋅</m:t>
        </m:r>
        <m:r>
          <w:rPr>
            <w:rFonts w:ascii="Cambria Math" w:hAnsi="Cambria Math" w:cs="Tahoma"/>
            <w:sz w:val="20"/>
            <w:szCs w:val="20"/>
          </w:rPr>
          <m:t>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+</m:t>
        </m:r>
        <m:r>
          <w:rPr>
            <w:rFonts w:ascii="Cambria Math" w:hAnsi="Cambria Math" w:cs="Tahoma"/>
            <w:sz w:val="20"/>
            <w:szCs w:val="20"/>
          </w:rPr>
          <m:t>σ</m:t>
        </m:r>
        <m:rad>
          <m:radPr>
            <m:degHide m:val="1"/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rad>
        <m:r>
          <w:rPr>
            <w:rFonts w:ascii="Cambria Math" w:hAnsi="Cambria Math" w:cs="Tahoma"/>
            <w:sz w:val="20"/>
            <w:szCs w:val="20"/>
          </w:rPr>
          <m:t>⋅</m:t>
        </m:r>
        <m:r>
          <w:rPr>
            <w:rFonts w:ascii="Cambria Math" w:hAnsi="Cambria Math" w:cs="Tahoma"/>
            <w:sz w:val="20"/>
            <w:szCs w:val="20"/>
          </w:rPr>
          <m:t>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,</m:t>
        </m:r>
      </m:oMath>
      <w:r>
        <w:rPr>
          <w:rFonts w:ascii="Tahoma" w:hAnsi="Tahoma" w:cs="Tahoma"/>
          <w:i/>
          <w:sz w:val="20"/>
          <w:szCs w:val="20"/>
        </w:rPr>
        <w:t xml:space="preserve"> </w:t>
      </w:r>
      <m:oMath>
        <m:r>
          <w:rPr>
            <w:rFonts w:ascii="Cambria Math" w:hAnsi="Cambria Math" w:cs="Tahoma"/>
            <w:sz w:val="20"/>
            <w:szCs w:val="20"/>
          </w:rPr>
          <m:t xml:space="preserve">если </m:t>
        </m:r>
        <m:r>
          <w:rPr>
            <w:rFonts w:ascii="Cambria Math" w:hAnsi="Cambria Math" w:cs="Tahoma"/>
            <w:sz w:val="20"/>
            <w:szCs w:val="20"/>
          </w:rPr>
          <m:t>σ</m:t>
        </m:r>
        <m:r>
          <w:rPr>
            <w:rFonts w:ascii="Cambria Math" w:hAnsi="Cambria Math" w:cs="Tahoma"/>
            <w:sz w:val="20"/>
            <w:szCs w:val="20"/>
          </w:rPr>
          <m:t>&gt;0</m:t>
        </m:r>
      </m:oMath>
    </w:p>
    <w:p w:rsidR="00B54B52" w:rsidRPr="00AF1846" w:rsidRDefault="00047B28" w:rsidP="00B54B52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Strike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 xml:space="preserve">, если </m:t>
          </m:r>
          <m:r>
            <w:rPr>
              <w:rFonts w:ascii="Cambria Math" w:hAnsi="Cambria Math" w:cs="Tahoma"/>
              <w:sz w:val="20"/>
              <w:szCs w:val="20"/>
            </w:rPr>
            <m:t>σ</m:t>
          </m:r>
          <m:r>
            <w:rPr>
              <w:rFonts w:ascii="Cambria Math" w:hAnsi="Cambria Math" w:cs="Tahoma"/>
              <w:sz w:val="20"/>
              <w:szCs w:val="20"/>
            </w:rPr>
            <m:t>=0</m:t>
          </m:r>
        </m:oMath>
      </m:oMathPara>
    </w:p>
    <w:p w:rsidR="00F755A7" w:rsidRPr="00F755A7" w:rsidRDefault="00047B28" w:rsidP="003A6B94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</w:p>
    <w:p w:rsidR="00F755A7" w:rsidRDefault="00047B28" w:rsidP="00F755A7">
      <w:pPr>
        <w:jc w:val="both"/>
        <w:rPr>
          <w:rFonts w:ascii="Tahoma" w:hAnsi="Tahoma" w:cs="Tahoma"/>
          <w:sz w:val="20"/>
          <w:szCs w:val="20"/>
        </w:rPr>
      </w:pPr>
      <w:r w:rsidRPr="00373B61">
        <w:rPr>
          <w:rFonts w:ascii="Tahoma" w:hAnsi="Tahoma" w:cs="Tahoma"/>
          <w:sz w:val="20"/>
          <w:szCs w:val="20"/>
        </w:rPr>
        <w:t xml:space="preserve">Теоретическая цена опциона на продажу </w:t>
      </w:r>
      <w:r w:rsidRPr="00373B61">
        <w:rPr>
          <w:rFonts w:ascii="Tahoma" w:hAnsi="Tahoma" w:cs="Tahoma"/>
          <w:sz w:val="20"/>
          <w:szCs w:val="20"/>
          <w:lang w:val="en-US"/>
        </w:rPr>
        <w:t>Put</w:t>
      </w:r>
      <w:r w:rsidRPr="00373B61">
        <w:rPr>
          <w:rFonts w:ascii="Tahoma" w:hAnsi="Tahoma" w:cs="Tahoma"/>
          <w:sz w:val="20"/>
          <w:szCs w:val="20"/>
        </w:rPr>
        <w:t xml:space="preserve"> (</w:t>
      </w:r>
      <w:r w:rsidRPr="00373B61">
        <w:rPr>
          <w:rFonts w:ascii="Tahoma" w:hAnsi="Tahoma" w:cs="Tahoma"/>
          <w:sz w:val="20"/>
          <w:szCs w:val="20"/>
          <w:lang w:val="en-US"/>
        </w:rPr>
        <w:t>t</w:t>
      </w:r>
      <w:r w:rsidRPr="00373B61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:rsidR="00F755A7" w:rsidRDefault="00047B28" w:rsidP="00F755A7">
      <w:pPr>
        <w:jc w:val="both"/>
        <w:rPr>
          <w:rFonts w:ascii="Tahoma" w:hAnsi="Tahoma" w:cs="Tahoma"/>
          <w:sz w:val="20"/>
          <w:szCs w:val="20"/>
        </w:rPr>
      </w:pPr>
    </w:p>
    <w:p w:rsidR="00F755A7" w:rsidRPr="00F755A7" w:rsidRDefault="00047B28" w:rsidP="00F755A7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</m:t>
          </m:r>
          <m:r>
            <w:rPr>
              <w:rFonts w:ascii="Cambria Math" w:hAnsi="Cambria Math" w:cs="Tahoma"/>
              <w:sz w:val="20"/>
              <w:szCs w:val="20"/>
            </w:rPr>
            <m:t>Strike</m:t>
          </m:r>
          <m:r>
            <w:rPr>
              <w:rFonts w:ascii="Cambria Math" w:hAnsi="Cambria Math" w:cs="Tahoma"/>
              <w:sz w:val="20"/>
              <w:szCs w:val="20"/>
            </w:rPr>
            <m:t>-</m:t>
          </m:r>
          <m:r>
            <w:rPr>
              <w:rFonts w:ascii="Cambria Math" w:hAnsi="Cambria Math" w:cs="Tahoma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:rsidR="00F755A7" w:rsidRDefault="00047B28" w:rsidP="00F755A7">
      <w:pPr>
        <w:spacing w:before="120"/>
        <w:rPr>
          <w:rFonts w:ascii="Tahoma" w:hAnsi="Tahoma" w:cs="Tahoma"/>
          <w:sz w:val="20"/>
          <w:szCs w:val="20"/>
        </w:rPr>
      </w:pPr>
      <w:r w:rsidRPr="009F0FBB">
        <w:rPr>
          <w:rFonts w:ascii="Tahoma" w:hAnsi="Tahoma" w:cs="Tahoma"/>
          <w:sz w:val="20"/>
          <w:szCs w:val="20"/>
        </w:rPr>
        <w:t>где:</w:t>
      </w:r>
    </w:p>
    <w:p w:rsidR="00F755A7" w:rsidRPr="009F0FBB" w:rsidRDefault="00047B28" w:rsidP="00F755A7">
      <w:pPr>
        <w:spacing w:before="120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7C2008" w:rsidTr="0085690A">
        <w:tc>
          <w:tcPr>
            <w:tcW w:w="1151" w:type="dxa"/>
            <w:shd w:val="clear" w:color="auto" w:fill="auto"/>
          </w:tcPr>
          <w:p w:rsidR="00F755A7" w:rsidRPr="007E1175" w:rsidRDefault="00047B28" w:rsidP="0085690A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F</w:t>
            </w:r>
            <w:r w:rsidRPr="007E1175">
              <w:rPr>
                <w:rFonts w:ascii="Tahoma" w:hAnsi="Tahoma" w:cs="Tahoma"/>
                <w:b/>
                <w:iCs/>
                <w:sz w:val="20"/>
                <w:szCs w:val="20"/>
              </w:rPr>
              <w:t>(</w:t>
            </w:r>
            <w:r w:rsidRPr="007E117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t</w:t>
            </w:r>
            <w:r w:rsidRPr="007E1175">
              <w:rPr>
                <w:rFonts w:ascii="Tahoma" w:hAnsi="Tahoma" w:cs="Tahoma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:rsidR="00F755A7" w:rsidRPr="00531BEB" w:rsidRDefault="00047B28" w:rsidP="0085690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цена фьючерсного контракта, являющегося базовым активом опциона, в текущий момент времени 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531BEB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C2008" w:rsidTr="0085690A">
        <w:tc>
          <w:tcPr>
            <w:tcW w:w="1151" w:type="dxa"/>
            <w:shd w:val="clear" w:color="auto" w:fill="auto"/>
          </w:tcPr>
          <w:p w:rsidR="00F755A7" w:rsidRPr="007E1175" w:rsidRDefault="00047B28" w:rsidP="0085690A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E1175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313" w:type="dxa"/>
            <w:shd w:val="clear" w:color="auto" w:fill="auto"/>
          </w:tcPr>
          <w:p w:rsidR="00F755A7" w:rsidRDefault="00047B28" w:rsidP="0085690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коэффициент, рассчитываемый</w:t>
            </w:r>
            <w:r w:rsidRPr="00531BEB">
              <w:rPr>
                <w:rFonts w:ascii="Tahoma" w:hAnsi="Tahoma" w:cs="Tahoma"/>
                <w:sz w:val="20"/>
                <w:szCs w:val="20"/>
              </w:rPr>
              <w:t xml:space="preserve"> по </w:t>
            </w:r>
            <w:r>
              <w:rPr>
                <w:rFonts w:ascii="Tahoma" w:hAnsi="Tahoma" w:cs="Tahoma"/>
                <w:sz w:val="20"/>
                <w:szCs w:val="20"/>
              </w:rPr>
              <w:t>формуле</w:t>
            </w:r>
            <w:r w:rsidRPr="00531BEB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F755A7" w:rsidRPr="00F755A7" w:rsidRDefault="00047B28" w:rsidP="00F755A7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:rsidR="00F755A7" w:rsidRPr="00531BEB" w:rsidRDefault="00047B28" w:rsidP="0085690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7655"/>
            </w:tblGrid>
            <w:tr w:rsidR="007C2008" w:rsidTr="0085690A">
              <w:tc>
                <w:tcPr>
                  <w:tcW w:w="545" w:type="dxa"/>
                  <w:shd w:val="clear" w:color="auto" w:fill="auto"/>
                </w:tcPr>
                <w:p w:rsidR="00F755A7" w:rsidRPr="00531BEB" w:rsidRDefault="00047B28" w:rsidP="0085690A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:rsidR="00F755A7" w:rsidRPr="00531BEB" w:rsidRDefault="00047B28" w:rsidP="0085690A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7C2008" w:rsidTr="0085690A">
              <w:tc>
                <w:tcPr>
                  <w:tcW w:w="545" w:type="dxa"/>
                  <w:shd w:val="clear" w:color="auto" w:fill="auto"/>
                </w:tcPr>
                <w:p w:rsidR="00F755A7" w:rsidRPr="00531BEB" w:rsidRDefault="00047B28" w:rsidP="0085690A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:rsidR="00F755A7" w:rsidRDefault="00047B28" w:rsidP="00F755A7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значение теоретической волатильности фьючерсного контракта, являющегося базовым активом, выраженное в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размерности фьючерсного контракта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, в годовом исчислении. Порядок расчета теоретиче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ской волатильности определен в пункте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7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  <w:p w:rsidR="001409B6" w:rsidRPr="00531BEB" w:rsidRDefault="00047B28" w:rsidP="00F755A7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F755A7" w:rsidRPr="00531BEB" w:rsidRDefault="00047B28" w:rsidP="0085690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Tr="0085690A">
        <w:tc>
          <w:tcPr>
            <w:tcW w:w="1151" w:type="dxa"/>
            <w:shd w:val="clear" w:color="auto" w:fill="auto"/>
          </w:tcPr>
          <w:p w:rsidR="00F755A7" w:rsidRPr="007E1175" w:rsidRDefault="00047B28" w:rsidP="0085690A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N(x)</w:t>
            </w:r>
          </w:p>
        </w:tc>
        <w:tc>
          <w:tcPr>
            <w:tcW w:w="8313" w:type="dxa"/>
            <w:shd w:val="clear" w:color="auto" w:fill="auto"/>
          </w:tcPr>
          <w:p w:rsidR="00F755A7" w:rsidRDefault="00047B28" w:rsidP="0085690A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:rsidR="00F755A7" w:rsidRPr="001409B6" w:rsidRDefault="00047B28" w:rsidP="0085690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</m:t>
                        </m:r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</m:t>
                                </m:r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:rsidR="001409B6" w:rsidRPr="00931BCE" w:rsidRDefault="00047B28" w:rsidP="0085690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Tr="0085690A">
        <w:tc>
          <w:tcPr>
            <w:tcW w:w="1151" w:type="dxa"/>
            <w:shd w:val="clear" w:color="auto" w:fill="auto"/>
          </w:tcPr>
          <w:p w:rsidR="00F755A7" w:rsidRPr="00F755A7" w:rsidRDefault="00047B28" w:rsidP="0085690A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n(x)</w:t>
            </w:r>
          </w:p>
        </w:tc>
        <w:tc>
          <w:tcPr>
            <w:tcW w:w="8313" w:type="dxa"/>
            <w:shd w:val="clear" w:color="auto" w:fill="auto"/>
          </w:tcPr>
          <w:p w:rsidR="00F755A7" w:rsidRDefault="00047B28" w:rsidP="0085690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функция плотности стандартного нормального распределения</w:t>
            </w:r>
          </w:p>
          <w:p w:rsidR="00F755A7" w:rsidRPr="001409B6" w:rsidRDefault="00047B28" w:rsidP="00F755A7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</m:t>
                        </m:r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π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0.5⋅</m:t>
                            </m:r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  <w:p w:rsidR="001409B6" w:rsidRPr="00F755A7" w:rsidRDefault="00047B28" w:rsidP="00F755A7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C2008" w:rsidTr="0085690A">
        <w:tc>
          <w:tcPr>
            <w:tcW w:w="1151" w:type="dxa"/>
            <w:shd w:val="clear" w:color="auto" w:fill="auto"/>
          </w:tcPr>
          <w:p w:rsidR="00F755A7" w:rsidRPr="007E1175" w:rsidRDefault="00047B28" w:rsidP="0085690A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:rsidR="00F755A7" w:rsidRPr="00531BEB" w:rsidRDefault="00047B28" w:rsidP="0085690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страйк </w:t>
            </w:r>
            <w:r w:rsidRPr="00531BEB">
              <w:rPr>
                <w:rFonts w:ascii="Tahoma" w:hAnsi="Tahoma" w:cs="Tahoma"/>
                <w:sz w:val="20"/>
                <w:szCs w:val="20"/>
              </w:rPr>
              <w:t>(цена исполнения) опциона.</w:t>
            </w:r>
          </w:p>
        </w:tc>
      </w:tr>
    </w:tbl>
    <w:p w:rsidR="00421A6D" w:rsidRPr="00531BEB" w:rsidRDefault="00047B28" w:rsidP="00373B61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7</w:t>
      </w:r>
      <w:r w:rsidRPr="00531BEB">
        <w:rPr>
          <w:rFonts w:ascii="Tahoma" w:hAnsi="Tahoma" w:cs="Tahoma"/>
          <w:sz w:val="20"/>
          <w:szCs w:val="20"/>
        </w:rPr>
        <w:t>. Теоретическая волатильность по каждому опциону рассчитывается</w:t>
      </w:r>
      <w:r>
        <w:rPr>
          <w:rFonts w:ascii="Tahoma" w:hAnsi="Tahoma" w:cs="Tahoma"/>
          <w:sz w:val="20"/>
          <w:szCs w:val="20"/>
        </w:rPr>
        <w:t xml:space="preserve"> на основ</w:t>
      </w:r>
      <w:r>
        <w:rPr>
          <w:rFonts w:ascii="Tahoma" w:hAnsi="Tahoma" w:cs="Tahoma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 xml:space="preserve"> кривой волатильности, определяемой в соответствии с </w:t>
      </w:r>
      <w:r w:rsidRPr="008022D1">
        <w:rPr>
          <w:rFonts w:ascii="Tahoma" w:hAnsi="Tahoma" w:cs="Tahoma"/>
          <w:sz w:val="20"/>
          <w:szCs w:val="20"/>
        </w:rPr>
        <w:t>Методик</w:t>
      </w:r>
      <w:r>
        <w:rPr>
          <w:rFonts w:ascii="Tahoma" w:hAnsi="Tahoma" w:cs="Tahoma"/>
          <w:sz w:val="20"/>
          <w:szCs w:val="20"/>
        </w:rPr>
        <w:t>ой</w:t>
      </w:r>
      <w:r w:rsidRPr="008022D1">
        <w:rPr>
          <w:rFonts w:ascii="Tahoma" w:hAnsi="Tahoma" w:cs="Tahoma"/>
          <w:sz w:val="20"/>
          <w:szCs w:val="20"/>
        </w:rPr>
        <w:t xml:space="preserve"> определения НКО НКЦ (АО) риск-параметров срочного рынка ПАО Московская Биржа</w:t>
      </w:r>
      <w:r>
        <w:rPr>
          <w:rFonts w:ascii="Tahoma" w:hAnsi="Tahoma" w:cs="Tahoma"/>
          <w:sz w:val="20"/>
          <w:szCs w:val="20"/>
        </w:rPr>
        <w:t>.</w:t>
      </w:r>
      <w:r w:rsidRPr="00531BEB">
        <w:rPr>
          <w:rFonts w:ascii="Tahoma" w:hAnsi="Tahoma" w:cs="Tahoma"/>
          <w:sz w:val="20"/>
          <w:szCs w:val="20"/>
        </w:rPr>
        <w:t xml:space="preserve"> </w:t>
      </w:r>
    </w:p>
    <w:p w:rsidR="00421A6D" w:rsidRDefault="00047B28" w:rsidP="00AF6CBA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Pr="00531BEB">
        <w:rPr>
          <w:rFonts w:ascii="Tahoma" w:hAnsi="Tahoma" w:cs="Tahoma"/>
          <w:sz w:val="20"/>
          <w:szCs w:val="20"/>
        </w:rPr>
        <w:t xml:space="preserve">.  </w:t>
      </w:r>
      <w:r>
        <w:rPr>
          <w:rFonts w:ascii="Tahoma" w:hAnsi="Tahoma" w:cs="Tahoma"/>
          <w:sz w:val="20"/>
          <w:szCs w:val="20"/>
        </w:rPr>
        <w:t xml:space="preserve">При </w:t>
      </w:r>
      <w:r>
        <w:rPr>
          <w:rFonts w:ascii="Tahoma" w:hAnsi="Tahoma" w:cs="Tahoma"/>
          <w:sz w:val="20"/>
          <w:szCs w:val="20"/>
        </w:rPr>
        <w:t>использовании Модели Блэка для расчета Теоретической цены опциона к</w:t>
      </w:r>
      <w:r w:rsidRPr="00531BEB">
        <w:rPr>
          <w:rFonts w:ascii="Tahoma" w:hAnsi="Tahoma" w:cs="Tahoma"/>
          <w:sz w:val="20"/>
          <w:szCs w:val="20"/>
        </w:rPr>
        <w:t xml:space="preserve">оэффициенты «дельта» рассчитываются на </w:t>
      </w:r>
      <w:r w:rsidRPr="00531BEB">
        <w:rPr>
          <w:rFonts w:ascii="Tahoma" w:hAnsi="Tahoma" w:cs="Tahoma"/>
          <w:sz w:val="20"/>
          <w:szCs w:val="20"/>
        </w:rPr>
        <w:t>основ</w:t>
      </w:r>
      <w:r>
        <w:rPr>
          <w:rFonts w:ascii="Tahoma" w:hAnsi="Tahoma" w:cs="Tahoma"/>
          <w:sz w:val="20"/>
          <w:szCs w:val="20"/>
        </w:rPr>
        <w:t>е</w:t>
      </w:r>
      <w:r w:rsidRPr="00531BEB">
        <w:rPr>
          <w:rFonts w:ascii="Tahoma" w:hAnsi="Tahoma" w:cs="Tahoma"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>теоретиче</w:t>
      </w:r>
      <w:r>
        <w:rPr>
          <w:rFonts w:ascii="Tahoma" w:hAnsi="Tahoma" w:cs="Tahoma"/>
          <w:sz w:val="20"/>
          <w:szCs w:val="20"/>
        </w:rPr>
        <w:t>ской волатильности по следующим</w:t>
      </w:r>
      <w:r w:rsidRPr="00531BEB">
        <w:rPr>
          <w:rFonts w:ascii="Tahoma" w:hAnsi="Tahoma" w:cs="Tahoma"/>
          <w:sz w:val="20"/>
          <w:szCs w:val="20"/>
        </w:rPr>
        <w:t xml:space="preserve"> формулам:</w:t>
      </w:r>
    </w:p>
    <w:p w:rsidR="00530D54" w:rsidRPr="00FC686A" w:rsidRDefault="00047B28" w:rsidP="00530D54">
      <w:pPr>
        <w:pStyle w:val="a9"/>
        <w:spacing w:before="120"/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</w:rPr>
                  <m:t>Если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≥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Min</m:t>
                </m:r>
                <m:r>
                  <m:rPr>
                    <m:nor/>
                  </m:rPr>
                  <w:rPr>
                    <w:rFonts w:ascii="Cambria Math" w:hAnsi="Tahoma" w:cs="Tahoma"/>
                    <w:b/>
                    <w:sz w:val="20"/>
                    <w:szCs w:val="20"/>
                    <w:lang w:val="en-US"/>
                  </w:rPr>
                  <m:t>Step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: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r>
                  <w:rPr>
                    <w:rFonts w:ascii="Cambria Math" w:hAnsi="Tahoma" w:cs="Tahoma"/>
                  </w:rPr>
                  <m:t>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  <m:r>
                      <w:rPr>
                        <w:rFonts w:ascii="Cambria Math" w:hAnsi="Tahoma" w:cs="Tahoma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Tahoma" w:cs="Tahoma"/>
                    <w:lang w:val="en-US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-</m:t>
                </m:r>
                <m:r>
                  <w:rPr>
                    <w:rFonts w:ascii="Cambria Math" w:hAnsi="Tahoma" w:cs="Tahoma"/>
                    <w:lang w:val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.</m:t>
                </m:r>
              </m:e>
            </m:mr>
          </m:m>
        </m:oMath>
      </m:oMathPara>
    </w:p>
    <w:p w:rsidR="00286593" w:rsidRPr="00FC686A" w:rsidRDefault="00047B28" w:rsidP="00B079AD">
      <w:pPr>
        <w:rPr>
          <w:rFonts w:ascii="Tahoma" w:hAnsi="Tahoma" w:cs="Tahoma"/>
          <w:sz w:val="20"/>
          <w:szCs w:val="20"/>
          <w:lang w:val="en-US"/>
        </w:rPr>
      </w:pPr>
    </w:p>
    <w:p w:rsidR="008022D1" w:rsidRPr="00530D54" w:rsidRDefault="00047B28" w:rsidP="00B079AD">
      <w:pPr>
        <w:rPr>
          <w:rFonts w:ascii="Tahoma" w:hAnsi="Tahoma" w:cs="Tahoma"/>
          <w:b/>
          <w:bCs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 xml:space="preserve">Если </m:t>
          </m:r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F</m:t>
          </m:r>
          <m:d>
            <m:dPr>
              <m:ctrlPr>
                <w:rPr>
                  <w:rFonts w:ascii="Cambria Math" w:hAnsi="Cambria Math" w:cs="Tahoma"/>
                  <w:b/>
                  <w:i/>
                  <w:sz w:val="20"/>
                  <w:szCs w:val="20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&lt;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  <w:lang w:val="en-US"/>
            </w:rPr>
            <m:t>Min</m:t>
          </m:r>
          <m:r>
            <m:rPr>
              <m:nor/>
            </m:rPr>
            <w:rPr>
              <w:rFonts w:ascii="Cambria Math" w:hAnsi="Tahoma" w:cs="Tahoma"/>
              <w:b/>
              <w:sz w:val="20"/>
              <w:szCs w:val="20"/>
              <w:lang w:val="en-US"/>
            </w:rPr>
            <m:t>Step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>:</m:t>
          </m:r>
        </m:oMath>
      </m:oMathPara>
    </w:p>
    <w:p w:rsidR="008F0E2F" w:rsidRPr="006E55C8" w:rsidRDefault="00047B28" w:rsidP="00B079AD">
      <w:pPr>
        <w:rPr>
          <w:rFonts w:ascii="Tahoma" w:hAnsi="Tahoma" w:cs="Tahoma"/>
          <w:bCs/>
          <w:iCs/>
          <w:sz w:val="20"/>
          <w:szCs w:val="20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7C2008" w:rsidTr="00BC43EA">
        <w:tc>
          <w:tcPr>
            <w:tcW w:w="2336" w:type="dxa"/>
          </w:tcPr>
          <w:p w:rsidR="00D70416" w:rsidRDefault="00047B28" w:rsidP="00BC43EA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2336" w:type="dxa"/>
          </w:tcPr>
          <w:p w:rsidR="00D70416" w:rsidRPr="00BC43EA" w:rsidRDefault="00047B28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&lt; Strike</w:t>
            </w:r>
          </w:p>
        </w:tc>
        <w:tc>
          <w:tcPr>
            <w:tcW w:w="2336" w:type="dxa"/>
          </w:tcPr>
          <w:p w:rsidR="00D70416" w:rsidRPr="00BC43EA" w:rsidRDefault="00047B28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F(t) = </w:t>
            </w: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2336" w:type="dxa"/>
          </w:tcPr>
          <w:p w:rsidR="00D70416" w:rsidRPr="00BC43EA" w:rsidRDefault="00047B28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&gt; Strike</w:t>
            </w:r>
          </w:p>
        </w:tc>
      </w:tr>
      <w:tr w:rsidR="007C2008" w:rsidTr="00BC43EA">
        <w:tc>
          <w:tcPr>
            <w:tcW w:w="2336" w:type="dxa"/>
          </w:tcPr>
          <w:p w:rsidR="00D70416" w:rsidRPr="00BC43EA" w:rsidRDefault="00047B28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Dc</w:t>
            </w:r>
          </w:p>
        </w:tc>
        <w:tc>
          <w:tcPr>
            <w:tcW w:w="2336" w:type="dxa"/>
          </w:tcPr>
          <w:p w:rsidR="00D70416" w:rsidRPr="00BC43EA" w:rsidRDefault="00047B28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336" w:type="dxa"/>
          </w:tcPr>
          <w:p w:rsidR="00D70416" w:rsidRPr="00BC43EA" w:rsidRDefault="00047B28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0.5</w:t>
            </w:r>
          </w:p>
        </w:tc>
        <w:tc>
          <w:tcPr>
            <w:tcW w:w="2336" w:type="dxa"/>
          </w:tcPr>
          <w:p w:rsidR="00D70416" w:rsidRPr="00BC43EA" w:rsidRDefault="00047B28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</w:t>
            </w:r>
          </w:p>
        </w:tc>
      </w:tr>
      <w:tr w:rsidR="007C2008" w:rsidTr="00BC43EA">
        <w:tc>
          <w:tcPr>
            <w:tcW w:w="2336" w:type="dxa"/>
          </w:tcPr>
          <w:p w:rsidR="00D70416" w:rsidRPr="00BC43EA" w:rsidRDefault="00047B28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Dp</w:t>
            </w:r>
          </w:p>
        </w:tc>
        <w:tc>
          <w:tcPr>
            <w:tcW w:w="2336" w:type="dxa"/>
          </w:tcPr>
          <w:p w:rsidR="00D70416" w:rsidRPr="00BC43EA" w:rsidRDefault="00047B28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-1</w:t>
            </w:r>
          </w:p>
        </w:tc>
        <w:tc>
          <w:tcPr>
            <w:tcW w:w="2336" w:type="dxa"/>
          </w:tcPr>
          <w:p w:rsidR="00D70416" w:rsidRPr="00BC43EA" w:rsidRDefault="00047B28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-0.5</w:t>
            </w:r>
          </w:p>
        </w:tc>
        <w:tc>
          <w:tcPr>
            <w:tcW w:w="2336" w:type="dxa"/>
          </w:tcPr>
          <w:p w:rsidR="00D70416" w:rsidRPr="00BC43EA" w:rsidRDefault="00047B28" w:rsidP="00BC43EA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</w:tr>
    </w:tbl>
    <w:p w:rsidR="00421A6D" w:rsidRDefault="00047B28" w:rsidP="00E10F55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9F0FBB">
        <w:rPr>
          <w:rFonts w:ascii="Tahoma" w:hAnsi="Tahoma" w:cs="Tahoma"/>
          <w:sz w:val="20"/>
          <w:szCs w:val="20"/>
        </w:rPr>
        <w:t xml:space="preserve"> где:</w:t>
      </w:r>
    </w:p>
    <w:p w:rsidR="008E4302" w:rsidRPr="009F0FBB" w:rsidRDefault="00047B28" w:rsidP="00E10F55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7C2008" w:rsidTr="00DA1847">
        <w:tc>
          <w:tcPr>
            <w:tcW w:w="1101" w:type="dxa"/>
            <w:shd w:val="clear" w:color="auto" w:fill="auto"/>
          </w:tcPr>
          <w:p w:rsidR="00B079AD" w:rsidRPr="00B006E0" w:rsidRDefault="00047B28" w:rsidP="00B55C9F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363" w:type="dxa"/>
            <w:shd w:val="clear" w:color="auto" w:fill="auto"/>
          </w:tcPr>
          <w:p w:rsidR="00B079AD" w:rsidRPr="00531BEB" w:rsidRDefault="00047B28" w:rsidP="00B55C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531BEB">
              <w:rPr>
                <w:rFonts w:ascii="Tahoma" w:hAnsi="Tahoma" w:cs="Tahoma"/>
                <w:sz w:val="20"/>
                <w:szCs w:val="20"/>
              </w:rPr>
              <w:t>-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31BEB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Tr="00DA1847">
        <w:tc>
          <w:tcPr>
            <w:tcW w:w="1101" w:type="dxa"/>
            <w:shd w:val="clear" w:color="auto" w:fill="auto"/>
          </w:tcPr>
          <w:p w:rsidR="00B079AD" w:rsidRPr="00B006E0" w:rsidRDefault="00047B28" w:rsidP="00B55C9F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</w:p>
        </w:tc>
        <w:tc>
          <w:tcPr>
            <w:tcW w:w="8363" w:type="dxa"/>
            <w:shd w:val="clear" w:color="auto" w:fill="auto"/>
          </w:tcPr>
          <w:p w:rsidR="00B079AD" w:rsidRPr="00531BEB" w:rsidRDefault="00047B28" w:rsidP="00B55C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531BEB">
              <w:rPr>
                <w:rFonts w:ascii="Tahoma" w:hAnsi="Tahoma" w:cs="Tahoma"/>
                <w:sz w:val="20"/>
                <w:szCs w:val="20"/>
              </w:rPr>
              <w:t>-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31BEB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Tr="00DA1847">
        <w:tc>
          <w:tcPr>
            <w:tcW w:w="1101" w:type="dxa"/>
            <w:shd w:val="clear" w:color="auto" w:fill="auto"/>
          </w:tcPr>
          <w:p w:rsidR="00B079AD" w:rsidRPr="00B006E0" w:rsidRDefault="00047B28" w:rsidP="00B55C9F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d1</w:t>
            </w:r>
          </w:p>
        </w:tc>
        <w:tc>
          <w:tcPr>
            <w:tcW w:w="8363" w:type="dxa"/>
            <w:shd w:val="clear" w:color="auto" w:fill="auto"/>
          </w:tcPr>
          <w:p w:rsidR="00B079AD" w:rsidRPr="00531BEB" w:rsidRDefault="00047B28" w:rsidP="00B55C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:rsidR="00B079AD" w:rsidRPr="00530D54" w:rsidRDefault="00047B28" w:rsidP="00530D5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1=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/</m:t>
                            </m:r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Strike</m:t>
                            </m:r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 xml:space="preserve"> 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⋅</m:t>
                        </m:r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/2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:rsidR="00B079AD" w:rsidRPr="00531BEB" w:rsidRDefault="00047B28" w:rsidP="00B55C9F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7336"/>
            </w:tblGrid>
            <w:tr w:rsidR="007C2008" w:rsidTr="00B006E0">
              <w:tc>
                <w:tcPr>
                  <w:tcW w:w="813" w:type="dxa"/>
                  <w:shd w:val="clear" w:color="auto" w:fill="auto"/>
                </w:tcPr>
                <w:p w:rsidR="002271BA" w:rsidRPr="00B006E0" w:rsidRDefault="00047B28" w:rsidP="00B55C9F">
                  <w:pPr>
                    <w:spacing w:before="120"/>
                    <w:jc w:val="both"/>
                    <w:rPr>
                      <w:rFonts w:ascii="Tahoma" w:hAnsi="Tahoma"/>
                      <w:sz w:val="20"/>
                    </w:rPr>
                  </w:pPr>
                  <w:r w:rsidRPr="00B006E0">
                    <w:rPr>
                      <w:rFonts w:ascii="Tahoma" w:hAnsi="Tahoma"/>
                      <w:sz w:val="20"/>
                      <w:lang w:val="en-US"/>
                    </w:rPr>
                    <w:t>Strike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:rsidR="002271BA" w:rsidRPr="00531BEB" w:rsidRDefault="00047B28" w:rsidP="00B55C9F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страйк (цена исполнения) опциона;</w:t>
                  </w:r>
                </w:p>
              </w:tc>
            </w:tr>
            <w:tr w:rsidR="007C2008" w:rsidTr="00B006E0">
              <w:tc>
                <w:tcPr>
                  <w:tcW w:w="813" w:type="dxa"/>
                  <w:shd w:val="clear" w:color="auto" w:fill="auto"/>
                </w:tcPr>
                <w:p w:rsidR="002271BA" w:rsidRPr="00B006E0" w:rsidRDefault="00047B28" w:rsidP="00B55C9F">
                  <w:pPr>
                    <w:spacing w:before="120"/>
                    <w:jc w:val="both"/>
                    <w:rPr>
                      <w:rFonts w:ascii="Tahoma" w:hAnsi="Tahoma"/>
                      <w:sz w:val="20"/>
                    </w:rPr>
                  </w:pPr>
                  <w:r w:rsidRPr="00B006E0">
                    <w:rPr>
                      <w:rFonts w:ascii="Tahoma" w:hAnsi="Tahoma"/>
                      <w:sz w:val="20"/>
                      <w:lang w:val="en-US"/>
                    </w:rPr>
                    <w:t>F</w:t>
                  </w:r>
                  <w:r w:rsidRPr="00B006E0">
                    <w:rPr>
                      <w:rFonts w:ascii="Tahoma" w:hAnsi="Tahoma"/>
                      <w:sz w:val="20"/>
                    </w:rPr>
                    <w:t>(</w:t>
                  </w:r>
                  <w:r w:rsidRPr="00B006E0">
                    <w:rPr>
                      <w:rFonts w:ascii="Tahoma" w:hAnsi="Tahoma"/>
                      <w:sz w:val="20"/>
                      <w:lang w:val="en-US"/>
                    </w:rPr>
                    <w:t>t</w:t>
                  </w:r>
                  <w:r w:rsidRPr="00B006E0">
                    <w:rPr>
                      <w:rFonts w:ascii="Tahoma" w:hAnsi="Tahoma"/>
                      <w:sz w:val="20"/>
                    </w:rPr>
                    <w:t>)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:rsidR="002271BA" w:rsidRPr="00531BEB" w:rsidRDefault="00047B28" w:rsidP="00B55C9F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цена фьючерсного контракта, являющегося базовым активом опциона, в текущий момент времени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7C2008" w:rsidTr="00DA1847">
              <w:tc>
                <w:tcPr>
                  <w:tcW w:w="813" w:type="dxa"/>
                  <w:shd w:val="clear" w:color="auto" w:fill="auto"/>
                </w:tcPr>
                <w:p w:rsidR="002271BA" w:rsidRPr="00B006E0" w:rsidRDefault="00047B28" w:rsidP="00B55C9F">
                  <w:pPr>
                    <w:spacing w:before="120"/>
                    <w:jc w:val="both"/>
                    <w:rPr>
                      <w:rFonts w:ascii="Tahoma" w:hAnsi="Tahoma"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:rsidR="002271BA" w:rsidRPr="00531BEB" w:rsidRDefault="00047B28" w:rsidP="00A632E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от текущего момента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до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момента окончания срока действия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опциона (в долях года);</w:t>
                  </w:r>
                </w:p>
              </w:tc>
            </w:tr>
            <w:tr w:rsidR="007C2008" w:rsidTr="00DA1847">
              <w:tc>
                <w:tcPr>
                  <w:tcW w:w="813" w:type="dxa"/>
                  <w:shd w:val="clear" w:color="auto" w:fill="auto"/>
                </w:tcPr>
                <w:p w:rsidR="002271BA" w:rsidRPr="00C03274" w:rsidRDefault="00047B28" w:rsidP="00B55C9F">
                  <w:pPr>
                    <w:spacing w:before="120"/>
                    <w:jc w:val="both"/>
                    <w:rPr>
                      <w:rFonts w:ascii="Tahoma" w:hAnsi="Tahoma"/>
                      <w:b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:rsidR="002271BA" w:rsidRPr="00531BEB" w:rsidRDefault="00047B28" w:rsidP="007E1175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значение теоретической волатильности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фьючерсного контракта, являющегося базовым активом опциона,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выраженное в долях единицы,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в годовом исчислении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B079AD" w:rsidRPr="00531BEB" w:rsidRDefault="00047B28" w:rsidP="00B55C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Tr="00DA1847">
        <w:tc>
          <w:tcPr>
            <w:tcW w:w="1101" w:type="dxa"/>
            <w:shd w:val="clear" w:color="auto" w:fill="auto"/>
          </w:tcPr>
          <w:p w:rsidR="008E4302" w:rsidRDefault="00047B28" w:rsidP="00B55C9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N(x)</w:t>
            </w:r>
          </w:p>
        </w:tc>
        <w:tc>
          <w:tcPr>
            <w:tcW w:w="8363" w:type="dxa"/>
            <w:shd w:val="clear" w:color="auto" w:fill="auto"/>
          </w:tcPr>
          <w:p w:rsidR="008E4302" w:rsidRDefault="00047B28" w:rsidP="008E4302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:rsidR="008E4302" w:rsidRPr="001409B6" w:rsidRDefault="00047B28" w:rsidP="008E43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</m:t>
                        </m:r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</m:t>
                                </m:r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:rsidR="001409B6" w:rsidRPr="008E4302" w:rsidRDefault="00047B28" w:rsidP="008E43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E4302" w:rsidRDefault="00047B28" w:rsidP="008E4302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Pr="00531BEB">
        <w:rPr>
          <w:rFonts w:ascii="Tahoma" w:hAnsi="Tahoma" w:cs="Tahoma"/>
          <w:sz w:val="20"/>
          <w:szCs w:val="20"/>
        </w:rPr>
        <w:t xml:space="preserve">.  </w:t>
      </w:r>
      <w:r>
        <w:rPr>
          <w:rFonts w:ascii="Tahoma" w:hAnsi="Tahoma" w:cs="Tahoma"/>
          <w:sz w:val="20"/>
          <w:szCs w:val="20"/>
        </w:rPr>
        <w:t>При использовании Модели Башелье</w:t>
      </w:r>
      <w:r>
        <w:rPr>
          <w:rFonts w:ascii="Tahoma" w:hAnsi="Tahoma" w:cs="Tahoma"/>
          <w:sz w:val="20"/>
          <w:szCs w:val="20"/>
        </w:rPr>
        <w:t xml:space="preserve"> для расчета Теоретической цены опциона к</w:t>
      </w:r>
      <w:r w:rsidRPr="00531BEB">
        <w:rPr>
          <w:rFonts w:ascii="Tahoma" w:hAnsi="Tahoma" w:cs="Tahoma"/>
          <w:sz w:val="20"/>
          <w:szCs w:val="20"/>
        </w:rPr>
        <w:t>оэффициенты «дельта» рассчитываются на основ</w:t>
      </w:r>
      <w:r>
        <w:rPr>
          <w:rFonts w:ascii="Tahoma" w:hAnsi="Tahoma" w:cs="Tahoma"/>
          <w:sz w:val="20"/>
          <w:szCs w:val="20"/>
        </w:rPr>
        <w:t>е</w:t>
      </w:r>
      <w:r w:rsidRPr="00531BEB">
        <w:rPr>
          <w:rFonts w:ascii="Tahoma" w:hAnsi="Tahoma" w:cs="Tahoma"/>
          <w:sz w:val="20"/>
          <w:szCs w:val="20"/>
        </w:rPr>
        <w:t xml:space="preserve"> теоретиче</w:t>
      </w:r>
      <w:r>
        <w:rPr>
          <w:rFonts w:ascii="Tahoma" w:hAnsi="Tahoma" w:cs="Tahoma"/>
          <w:sz w:val="20"/>
          <w:szCs w:val="20"/>
        </w:rPr>
        <w:t>ской волатильности по следующим</w:t>
      </w:r>
      <w:r w:rsidRPr="00531BEB">
        <w:rPr>
          <w:rFonts w:ascii="Tahoma" w:hAnsi="Tahoma" w:cs="Tahoma"/>
          <w:sz w:val="20"/>
          <w:szCs w:val="20"/>
        </w:rPr>
        <w:t xml:space="preserve"> формулам:</w:t>
      </w:r>
    </w:p>
    <w:p w:rsidR="008E4302" w:rsidRPr="008E4302" w:rsidRDefault="00047B28" w:rsidP="008E4302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=</m:t>
                </m:r>
                <m:r>
                  <w:rPr>
                    <w:rFonts w:ascii="Cambria Math" w:hAnsi="Tahoma" w:cs="Tahoma"/>
                  </w:rPr>
                  <m:t>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</m:d>
                <m:r>
                  <w:rPr>
                    <w:rFonts w:ascii="Cambria Math" w:hAnsi="Tahoma" w:cs="Tahoma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-</m:t>
                </m:r>
                <m:r>
                  <w:rPr>
                    <w:rFonts w:ascii="Cambria Math" w:hAnsi="Tahoma" w:cs="Tahoma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:rsidR="008E4302" w:rsidRDefault="00047B28" w:rsidP="008E430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9F0FBB">
        <w:rPr>
          <w:rFonts w:ascii="Tahoma" w:hAnsi="Tahoma" w:cs="Tahoma"/>
          <w:sz w:val="20"/>
          <w:szCs w:val="20"/>
        </w:rPr>
        <w:t>где:</w:t>
      </w:r>
    </w:p>
    <w:p w:rsidR="008E4302" w:rsidRPr="009F0FBB" w:rsidRDefault="00047B28" w:rsidP="008E4302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7C2008" w:rsidTr="0085690A">
        <w:tc>
          <w:tcPr>
            <w:tcW w:w="1101" w:type="dxa"/>
            <w:shd w:val="clear" w:color="auto" w:fill="auto"/>
          </w:tcPr>
          <w:p w:rsidR="008E4302" w:rsidRPr="008E4302" w:rsidRDefault="00047B28" w:rsidP="0085690A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363" w:type="dxa"/>
            <w:shd w:val="clear" w:color="auto" w:fill="auto"/>
          </w:tcPr>
          <w:p w:rsidR="008E4302" w:rsidRPr="00531BEB" w:rsidRDefault="00047B28" w:rsidP="008569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531BEB">
              <w:rPr>
                <w:rFonts w:ascii="Tahoma" w:hAnsi="Tahoma" w:cs="Tahoma"/>
                <w:sz w:val="20"/>
                <w:szCs w:val="20"/>
              </w:rPr>
              <w:t>-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31BEB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Tr="0085690A">
        <w:tc>
          <w:tcPr>
            <w:tcW w:w="1101" w:type="dxa"/>
            <w:shd w:val="clear" w:color="auto" w:fill="auto"/>
          </w:tcPr>
          <w:p w:rsidR="008E4302" w:rsidRPr="008E4302" w:rsidRDefault="00047B28" w:rsidP="0085690A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</w:p>
        </w:tc>
        <w:tc>
          <w:tcPr>
            <w:tcW w:w="8363" w:type="dxa"/>
            <w:shd w:val="clear" w:color="auto" w:fill="auto"/>
          </w:tcPr>
          <w:p w:rsidR="008E4302" w:rsidRPr="00531BEB" w:rsidRDefault="00047B28" w:rsidP="008569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коэффициент </w:t>
            </w:r>
            <w:r w:rsidRPr="00531BEB">
              <w:rPr>
                <w:rFonts w:ascii="Tahoma" w:hAnsi="Tahoma" w:cs="Tahoma"/>
                <w:sz w:val="20"/>
                <w:szCs w:val="20"/>
              </w:rPr>
              <w:t>«дельта» для опционов на продажу (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531BEB">
              <w:rPr>
                <w:rFonts w:ascii="Tahoma" w:hAnsi="Tahoma" w:cs="Tahoma"/>
                <w:sz w:val="20"/>
                <w:szCs w:val="20"/>
              </w:rPr>
              <w:t>-</w:t>
            </w:r>
            <w:r w:rsidRPr="00531BEB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31BEB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Tr="0085690A">
        <w:tc>
          <w:tcPr>
            <w:tcW w:w="1101" w:type="dxa"/>
            <w:shd w:val="clear" w:color="auto" w:fill="auto"/>
          </w:tcPr>
          <w:p w:rsidR="008E4302" w:rsidRPr="008E4302" w:rsidRDefault="00047B28" w:rsidP="0085690A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E4302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8363" w:type="dxa"/>
            <w:shd w:val="clear" w:color="auto" w:fill="auto"/>
          </w:tcPr>
          <w:p w:rsidR="008E4302" w:rsidRPr="00531BEB" w:rsidRDefault="00047B28" w:rsidP="008569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:rsidR="008E4302" w:rsidRPr="00530D54" w:rsidRDefault="00047B28" w:rsidP="0085690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:rsidR="008E4302" w:rsidRPr="00531BEB" w:rsidRDefault="00047B28" w:rsidP="0085690A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7336"/>
            </w:tblGrid>
            <w:tr w:rsidR="007C2008" w:rsidTr="0085690A">
              <w:tc>
                <w:tcPr>
                  <w:tcW w:w="813" w:type="dxa"/>
                  <w:shd w:val="clear" w:color="auto" w:fill="auto"/>
                </w:tcPr>
                <w:p w:rsidR="008E4302" w:rsidRPr="00530D54" w:rsidRDefault="00047B28" w:rsidP="0085690A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0D54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Strike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:rsidR="008E4302" w:rsidRPr="00531BEB" w:rsidRDefault="00047B28" w:rsidP="0085690A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страйк (цена исполнения) опциона;</w:t>
                  </w:r>
                </w:p>
              </w:tc>
            </w:tr>
            <w:tr w:rsidR="007C2008" w:rsidTr="0085690A">
              <w:tc>
                <w:tcPr>
                  <w:tcW w:w="813" w:type="dxa"/>
                  <w:shd w:val="clear" w:color="auto" w:fill="auto"/>
                </w:tcPr>
                <w:p w:rsidR="008E4302" w:rsidRPr="00530D54" w:rsidRDefault="00047B28" w:rsidP="0085690A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0D54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lastRenderedPageBreak/>
                    <w:t>F</w:t>
                  </w:r>
                  <w:r w:rsidRPr="00530D54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(</w:t>
                  </w:r>
                  <w:r w:rsidRPr="00530D54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t</w:t>
                  </w:r>
                  <w:r w:rsidRPr="00530D54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:rsidR="008E4302" w:rsidRPr="00531BEB" w:rsidRDefault="00047B28" w:rsidP="0085690A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цена фьючерсного контракта, являющегося базовым активом опциона, в текущий момент времени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7C2008" w:rsidTr="0085690A">
              <w:tc>
                <w:tcPr>
                  <w:tcW w:w="813" w:type="dxa"/>
                  <w:shd w:val="clear" w:color="auto" w:fill="auto"/>
                </w:tcPr>
                <w:p w:rsidR="008E4302" w:rsidRPr="00530D54" w:rsidRDefault="00047B28" w:rsidP="0085690A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:rsidR="008E4302" w:rsidRPr="00531BEB" w:rsidRDefault="00047B28" w:rsidP="0085690A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от текущего момента 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 до момента окончания срока действия опциона (в долях года);</w:t>
                  </w:r>
                </w:p>
              </w:tc>
            </w:tr>
            <w:tr w:rsidR="007C2008" w:rsidTr="0085690A">
              <w:tc>
                <w:tcPr>
                  <w:tcW w:w="813" w:type="dxa"/>
                  <w:shd w:val="clear" w:color="auto" w:fill="auto"/>
                </w:tcPr>
                <w:p w:rsidR="008E4302" w:rsidRPr="00530D54" w:rsidRDefault="00047B28" w:rsidP="0085690A">
                  <w:pPr>
                    <w:spacing w:before="12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:rsidR="008E4302" w:rsidRPr="00531BEB" w:rsidRDefault="00047B28" w:rsidP="008E4302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значение теоретической волатильности фьючерсного контракта, являюще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 xml:space="preserve">гося базовым активом опциона, выраженное в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размерности фьючерсного контракта</w:t>
                  </w:r>
                  <w:r w:rsidRPr="00531BEB">
                    <w:rPr>
                      <w:rFonts w:ascii="Tahoma" w:hAnsi="Tahoma" w:cs="Tahoma"/>
                      <w:sz w:val="20"/>
                      <w:szCs w:val="20"/>
                    </w:rPr>
                    <w:t>, в годовом исчислении.</w:t>
                  </w:r>
                </w:p>
              </w:tc>
            </w:tr>
          </w:tbl>
          <w:p w:rsidR="008E4302" w:rsidRPr="00531BEB" w:rsidRDefault="00047B28" w:rsidP="008569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Tr="0085690A">
        <w:tc>
          <w:tcPr>
            <w:tcW w:w="1101" w:type="dxa"/>
            <w:shd w:val="clear" w:color="auto" w:fill="auto"/>
          </w:tcPr>
          <w:p w:rsidR="008E4302" w:rsidRDefault="00047B28" w:rsidP="0085690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E117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N(x)</w:t>
            </w:r>
          </w:p>
        </w:tc>
        <w:tc>
          <w:tcPr>
            <w:tcW w:w="8363" w:type="dxa"/>
            <w:shd w:val="clear" w:color="auto" w:fill="auto"/>
          </w:tcPr>
          <w:p w:rsidR="008E4302" w:rsidRDefault="00047B28" w:rsidP="0085690A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531BEB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:rsidR="008E4302" w:rsidRPr="00AA2983" w:rsidRDefault="00047B28" w:rsidP="008569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</m:t>
                        </m:r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</m:t>
                                </m:r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:rsidR="00AA2983" w:rsidRPr="008E4302" w:rsidRDefault="00047B28" w:rsidP="008569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21A6D" w:rsidRPr="00531BEB" w:rsidRDefault="00047B28" w:rsidP="00AF6CB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 xml:space="preserve">Коэффициент «дельта» по опциону рассчитывается по итогам основной торговой сессии одновременно с теоретической ценой опциона. </w:t>
      </w:r>
    </w:p>
    <w:p w:rsidR="00421A6D" w:rsidRPr="00531BEB" w:rsidRDefault="00047B28" w:rsidP="00AF6CB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В целях расчета коэффициента «дельта»</w:t>
      </w:r>
      <w:r w:rsidRPr="00531BEB">
        <w:rPr>
          <w:rFonts w:ascii="Tahoma" w:hAnsi="Tahoma" w:cs="Tahoma"/>
          <w:sz w:val="20"/>
          <w:szCs w:val="20"/>
        </w:rPr>
        <w:t xml:space="preserve"> согласно </w:t>
      </w:r>
      <w:r w:rsidRPr="00531BEB">
        <w:rPr>
          <w:rFonts w:ascii="Tahoma" w:hAnsi="Tahoma" w:cs="Tahoma"/>
          <w:sz w:val="20"/>
          <w:szCs w:val="20"/>
        </w:rPr>
        <w:t>пункт</w:t>
      </w:r>
      <w:r w:rsidRPr="00531BEB">
        <w:rPr>
          <w:rFonts w:ascii="Tahoma" w:hAnsi="Tahoma" w:cs="Tahoma"/>
          <w:sz w:val="20"/>
          <w:szCs w:val="20"/>
        </w:rPr>
        <w:t>у</w:t>
      </w:r>
      <w:r w:rsidRPr="00531BEB">
        <w:rPr>
          <w:rFonts w:ascii="Tahoma" w:hAnsi="Tahoma" w:cs="Tahoma"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>8.4.</w:t>
      </w:r>
      <w:r w:rsidRPr="00531BEB">
        <w:rPr>
          <w:rFonts w:ascii="Tahoma" w:hAnsi="Tahoma" w:cs="Tahoma"/>
          <w:sz w:val="20"/>
          <w:szCs w:val="20"/>
        </w:rPr>
        <w:t xml:space="preserve"> Приложения 2 к</w:t>
      </w:r>
      <w:r w:rsidRPr="00531BEB">
        <w:rPr>
          <w:rFonts w:ascii="Tahoma" w:hAnsi="Tahoma" w:cs="Tahoma"/>
          <w:sz w:val="20"/>
          <w:szCs w:val="20"/>
        </w:rPr>
        <w:t xml:space="preserve"> Положени</w:t>
      </w:r>
      <w:r w:rsidRPr="00531BEB">
        <w:rPr>
          <w:rFonts w:ascii="Tahoma" w:hAnsi="Tahoma" w:cs="Tahoma"/>
          <w:sz w:val="20"/>
          <w:szCs w:val="20"/>
        </w:rPr>
        <w:t>ю</w:t>
      </w:r>
      <w:r w:rsidRPr="00531BEB">
        <w:rPr>
          <w:rFonts w:ascii="Tahoma" w:hAnsi="Tahoma" w:cs="Tahoma"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>Банка России от 17.10.2014 №437-П «О</w:t>
      </w:r>
      <w:r w:rsidRPr="00531BEB">
        <w:rPr>
          <w:rFonts w:ascii="Tahoma" w:hAnsi="Tahoma" w:cs="Tahoma"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>деятельн</w:t>
      </w:r>
      <w:r w:rsidRPr="00531BEB">
        <w:rPr>
          <w:rFonts w:ascii="Tahoma" w:hAnsi="Tahoma" w:cs="Tahoma"/>
          <w:sz w:val="20"/>
          <w:szCs w:val="20"/>
        </w:rPr>
        <w:t>ости по проведению организованных торгов</w:t>
      </w:r>
      <w:r w:rsidRPr="00531BEB">
        <w:rPr>
          <w:rFonts w:ascii="Tahoma" w:hAnsi="Tahoma" w:cs="Tahoma"/>
          <w:sz w:val="20"/>
          <w:szCs w:val="20"/>
        </w:rPr>
        <w:t>»</w:t>
      </w:r>
      <w:r w:rsidRPr="00531BEB">
        <w:rPr>
          <w:rFonts w:ascii="Tahoma" w:hAnsi="Tahoma" w:cs="Tahoma"/>
          <w:sz w:val="20"/>
          <w:szCs w:val="20"/>
        </w:rPr>
        <w:t xml:space="preserve"> используется формула для расчета коэффициента «дельта» для опционов на покупку (</w:t>
      </w:r>
      <w:r>
        <w:rPr>
          <w:rFonts w:ascii="Tahoma" w:hAnsi="Tahoma" w:cs="Tahoma"/>
          <w:sz w:val="20"/>
          <w:szCs w:val="20"/>
          <w:lang w:val="en-US"/>
        </w:rPr>
        <w:t>Dc</w:t>
      </w:r>
      <w:r w:rsidRPr="00531BEB">
        <w:rPr>
          <w:rFonts w:ascii="Tahoma" w:hAnsi="Tahoma" w:cs="Tahoma"/>
          <w:sz w:val="20"/>
          <w:szCs w:val="20"/>
        </w:rPr>
        <w:t>).</w:t>
      </w:r>
    </w:p>
    <w:p w:rsidR="00421A6D" w:rsidRPr="00531BEB" w:rsidRDefault="00047B28" w:rsidP="00AF6CBA">
      <w:p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Pr="00531BEB">
        <w:rPr>
          <w:rFonts w:ascii="Tahoma" w:hAnsi="Tahoma" w:cs="Tahoma"/>
          <w:sz w:val="20"/>
          <w:szCs w:val="20"/>
        </w:rPr>
        <w:t xml:space="preserve">. Изменения в настоящую Методику вносятся на основании </w:t>
      </w:r>
      <w:r w:rsidRPr="00531BEB">
        <w:rPr>
          <w:rFonts w:ascii="Tahoma" w:hAnsi="Tahoma" w:cs="Tahoma"/>
          <w:sz w:val="20"/>
          <w:szCs w:val="20"/>
        </w:rPr>
        <w:t xml:space="preserve">решения </w:t>
      </w:r>
      <w:r w:rsidRPr="00531BEB">
        <w:rPr>
          <w:rFonts w:ascii="Tahoma" w:hAnsi="Tahoma" w:cs="Tahoma"/>
          <w:sz w:val="20"/>
          <w:szCs w:val="20"/>
        </w:rPr>
        <w:t xml:space="preserve">Правления </w:t>
      </w:r>
      <w:r w:rsidRPr="00531BEB">
        <w:rPr>
          <w:rFonts w:ascii="Tahoma" w:hAnsi="Tahoma" w:cs="Tahoma"/>
          <w:sz w:val="20"/>
          <w:szCs w:val="20"/>
        </w:rPr>
        <w:t>П</w:t>
      </w:r>
      <w:r w:rsidRPr="00531BEB">
        <w:rPr>
          <w:rFonts w:ascii="Tahoma" w:hAnsi="Tahoma" w:cs="Tahoma"/>
          <w:sz w:val="20"/>
          <w:szCs w:val="20"/>
        </w:rPr>
        <w:t xml:space="preserve">АО </w:t>
      </w:r>
      <w:r w:rsidRPr="00531BEB">
        <w:rPr>
          <w:rFonts w:ascii="Tahoma" w:hAnsi="Tahoma" w:cs="Tahoma"/>
          <w:sz w:val="20"/>
          <w:szCs w:val="20"/>
        </w:rPr>
        <w:t>Московская Биржа</w:t>
      </w:r>
      <w:r w:rsidRPr="00531BEB">
        <w:rPr>
          <w:rFonts w:ascii="Tahoma" w:hAnsi="Tahoma" w:cs="Tahoma"/>
          <w:sz w:val="20"/>
          <w:szCs w:val="20"/>
        </w:rPr>
        <w:t>.</w:t>
      </w:r>
    </w:p>
    <w:p w:rsidR="00421A6D" w:rsidRPr="00531BEB" w:rsidRDefault="00047B28" w:rsidP="00AF6CB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 xml:space="preserve">Методика с внесенными в нее изменениями подлежит опубликованию на сайте </w:t>
      </w:r>
      <w:hyperlink r:id="rId11" w:history="1">
        <w:r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www</w:t>
        </w:r>
        <w:r w:rsidRPr="00531BEB">
          <w:rPr>
            <w:rStyle w:val="a4"/>
            <w:rFonts w:ascii="Tahoma" w:hAnsi="Tahoma" w:cs="Tahoma"/>
            <w:sz w:val="20"/>
            <w:szCs w:val="20"/>
          </w:rPr>
          <w:t>.</w:t>
        </w:r>
        <w:proofErr w:type="spellStart"/>
        <w:r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moex</w:t>
        </w:r>
        <w:proofErr w:type="spellEnd"/>
        <w:r w:rsidRPr="00531BEB">
          <w:rPr>
            <w:rStyle w:val="a4"/>
            <w:rFonts w:ascii="Tahoma" w:hAnsi="Tahoma" w:cs="Tahoma"/>
            <w:sz w:val="20"/>
            <w:szCs w:val="20"/>
          </w:rPr>
          <w:t>.</w:t>
        </w:r>
        <w:r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com</w:t>
        </w:r>
      </w:hyperlink>
      <w:r w:rsidRPr="00531BEB">
        <w:rPr>
          <w:rFonts w:ascii="Tahoma" w:hAnsi="Tahoma" w:cs="Tahoma"/>
          <w:sz w:val="20"/>
          <w:szCs w:val="20"/>
        </w:rPr>
        <w:t>.</w:t>
      </w:r>
    </w:p>
    <w:p w:rsidR="00421A6D" w:rsidRPr="00531BEB" w:rsidRDefault="00047B28" w:rsidP="00AF6CB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31BEB">
        <w:rPr>
          <w:rFonts w:ascii="Tahoma" w:hAnsi="Tahoma" w:cs="Tahoma"/>
          <w:sz w:val="20"/>
          <w:szCs w:val="20"/>
        </w:rPr>
        <w:t>Изменения, внесенные в настоящую Методику, вступают в силу на</w:t>
      </w:r>
      <w:r w:rsidRPr="00531BEB">
        <w:rPr>
          <w:rFonts w:ascii="Tahoma" w:hAnsi="Tahoma" w:cs="Tahoma"/>
          <w:sz w:val="20"/>
          <w:szCs w:val="20"/>
        </w:rPr>
        <w:t xml:space="preserve"> 2</w:t>
      </w:r>
      <w:r w:rsidRPr="00531BEB">
        <w:rPr>
          <w:rFonts w:ascii="Tahoma" w:hAnsi="Tahoma" w:cs="Tahoma"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>(</w:t>
      </w:r>
      <w:r w:rsidRPr="00531BEB">
        <w:rPr>
          <w:rFonts w:ascii="Tahoma" w:hAnsi="Tahoma" w:cs="Tahoma"/>
          <w:sz w:val="20"/>
          <w:szCs w:val="20"/>
        </w:rPr>
        <w:t>второй</w:t>
      </w:r>
      <w:r w:rsidRPr="00531BEB">
        <w:rPr>
          <w:rFonts w:ascii="Tahoma" w:hAnsi="Tahoma" w:cs="Tahoma"/>
          <w:sz w:val="20"/>
          <w:szCs w:val="20"/>
        </w:rPr>
        <w:t>)</w:t>
      </w:r>
      <w:r w:rsidRPr="00531BEB">
        <w:rPr>
          <w:rFonts w:ascii="Tahoma" w:hAnsi="Tahoma" w:cs="Tahoma"/>
          <w:sz w:val="20"/>
          <w:szCs w:val="20"/>
        </w:rPr>
        <w:t xml:space="preserve"> рабочий день после опубликования на сайте </w:t>
      </w:r>
      <w:hyperlink r:id="rId12" w:history="1">
        <w:r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www</w:t>
        </w:r>
        <w:r w:rsidRPr="00531BEB">
          <w:rPr>
            <w:rStyle w:val="a4"/>
            <w:rFonts w:ascii="Tahoma" w:hAnsi="Tahoma" w:cs="Tahoma"/>
            <w:sz w:val="20"/>
            <w:szCs w:val="20"/>
          </w:rPr>
          <w:t>.</w:t>
        </w:r>
        <w:proofErr w:type="spellStart"/>
        <w:r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moex</w:t>
        </w:r>
        <w:proofErr w:type="spellEnd"/>
        <w:r w:rsidRPr="00531BEB">
          <w:rPr>
            <w:rStyle w:val="a4"/>
            <w:rFonts w:ascii="Tahoma" w:hAnsi="Tahoma" w:cs="Tahoma"/>
            <w:sz w:val="20"/>
            <w:szCs w:val="20"/>
          </w:rPr>
          <w:t>.</w:t>
        </w:r>
        <w:r w:rsidRPr="00531BEB">
          <w:rPr>
            <w:rStyle w:val="a4"/>
            <w:rFonts w:ascii="Tahoma" w:hAnsi="Tahoma" w:cs="Tahoma"/>
            <w:sz w:val="20"/>
            <w:szCs w:val="20"/>
            <w:lang w:val="en-US"/>
          </w:rPr>
          <w:t>com</w:t>
        </w:r>
      </w:hyperlink>
      <w:r w:rsidRPr="00531BEB">
        <w:rPr>
          <w:rFonts w:ascii="Tahoma" w:hAnsi="Tahoma" w:cs="Tahoma"/>
          <w:sz w:val="20"/>
          <w:szCs w:val="20"/>
        </w:rPr>
        <w:t xml:space="preserve"> </w:t>
      </w:r>
      <w:r w:rsidRPr="00531BEB">
        <w:rPr>
          <w:rFonts w:ascii="Tahoma" w:hAnsi="Tahoma" w:cs="Tahoma"/>
          <w:sz w:val="20"/>
          <w:szCs w:val="20"/>
        </w:rPr>
        <w:t xml:space="preserve">Методики с внесенными в нее изменениями, если иной срок вступления в силу указанных изменений не определен </w:t>
      </w:r>
      <w:r w:rsidRPr="00531BEB">
        <w:rPr>
          <w:rFonts w:ascii="Tahoma" w:hAnsi="Tahoma" w:cs="Tahoma"/>
          <w:sz w:val="20"/>
          <w:szCs w:val="20"/>
        </w:rPr>
        <w:t>решением</w:t>
      </w:r>
      <w:r w:rsidRPr="00531BEB">
        <w:rPr>
          <w:rFonts w:ascii="Tahoma" w:hAnsi="Tahoma" w:cs="Tahoma"/>
          <w:sz w:val="20"/>
          <w:szCs w:val="20"/>
        </w:rPr>
        <w:t xml:space="preserve"> Правления </w:t>
      </w:r>
      <w:r w:rsidRPr="00531BEB">
        <w:rPr>
          <w:rFonts w:ascii="Tahoma" w:hAnsi="Tahoma" w:cs="Tahoma"/>
          <w:sz w:val="20"/>
          <w:szCs w:val="20"/>
        </w:rPr>
        <w:t>П</w:t>
      </w:r>
      <w:r w:rsidRPr="00531BEB">
        <w:rPr>
          <w:rFonts w:ascii="Tahoma" w:hAnsi="Tahoma" w:cs="Tahoma"/>
          <w:sz w:val="20"/>
          <w:szCs w:val="20"/>
        </w:rPr>
        <w:t xml:space="preserve">АО </w:t>
      </w:r>
      <w:r w:rsidRPr="00531BEB">
        <w:rPr>
          <w:rFonts w:ascii="Tahoma" w:hAnsi="Tahoma" w:cs="Tahoma"/>
          <w:sz w:val="20"/>
          <w:szCs w:val="20"/>
        </w:rPr>
        <w:t>Московская Биржа</w:t>
      </w:r>
      <w:r w:rsidRPr="00531BEB">
        <w:rPr>
          <w:rFonts w:ascii="Tahoma" w:hAnsi="Tahoma" w:cs="Tahoma"/>
          <w:sz w:val="20"/>
          <w:szCs w:val="20"/>
        </w:rPr>
        <w:t>.</w:t>
      </w:r>
    </w:p>
    <w:p w:rsidR="00421A6D" w:rsidRPr="00531BEB" w:rsidRDefault="00047B28" w:rsidP="00AF6CBA">
      <w:pPr>
        <w:spacing w:before="120"/>
        <w:jc w:val="both"/>
        <w:rPr>
          <w:rFonts w:ascii="Tahoma" w:hAnsi="Tahoma" w:cs="Tahoma"/>
          <w:sz w:val="20"/>
          <w:szCs w:val="20"/>
        </w:rPr>
      </w:pPr>
    </w:p>
    <w:sectPr w:rsidR="00421A6D" w:rsidRPr="00531BEB">
      <w:headerReference w:type="even" r:id="rId13"/>
      <w:footerReference w:type="default" r:id="rId14"/>
      <w:headerReference w:type="first" r:id="rId15"/>
      <w:pgSz w:w="11906" w:h="16838" w:code="9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47B28">
      <w:r>
        <w:separator/>
      </w:r>
    </w:p>
  </w:endnote>
  <w:endnote w:type="continuationSeparator" w:id="0">
    <w:p w:rsidR="00000000" w:rsidRDefault="0004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CBA" w:rsidRPr="00AF6CBA" w:rsidRDefault="00047B28">
    <w:pPr>
      <w:pStyle w:val="af1"/>
      <w:jc w:val="right"/>
      <w:rPr>
        <w:rFonts w:ascii="Tahoma" w:hAnsi="Tahoma" w:cs="Tahoma"/>
        <w:sz w:val="20"/>
        <w:szCs w:val="20"/>
      </w:rPr>
    </w:pPr>
    <w:r w:rsidRPr="00AF6CBA">
      <w:rPr>
        <w:rFonts w:ascii="Tahoma" w:hAnsi="Tahoma" w:cs="Tahoma"/>
        <w:sz w:val="20"/>
        <w:szCs w:val="20"/>
      </w:rPr>
      <w:fldChar w:fldCharType="begin"/>
    </w:r>
    <w:r w:rsidRPr="00AF6CBA">
      <w:rPr>
        <w:rFonts w:ascii="Tahoma" w:hAnsi="Tahoma" w:cs="Tahoma"/>
        <w:sz w:val="20"/>
        <w:szCs w:val="20"/>
      </w:rPr>
      <w:instrText>PAGE   \* MERGEFORMAT</w:instrText>
    </w:r>
    <w:r w:rsidRPr="00AF6CBA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4</w:t>
    </w:r>
    <w:r w:rsidRPr="00AF6CBA">
      <w:rPr>
        <w:rFonts w:ascii="Tahoma" w:hAnsi="Tahoma" w:cs="Tahoma"/>
        <w:sz w:val="20"/>
        <w:szCs w:val="20"/>
      </w:rPr>
      <w:fldChar w:fldCharType="end"/>
    </w:r>
  </w:p>
  <w:p w:rsidR="00AF6CBA" w:rsidRDefault="00047B2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47B28">
      <w:r>
        <w:separator/>
      </w:r>
    </w:p>
  </w:footnote>
  <w:footnote w:type="continuationSeparator" w:id="0">
    <w:p w:rsidR="00000000" w:rsidRDefault="0004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EDE" w:rsidRDefault="00047B28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D3EDE" w:rsidRDefault="00047B2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146" w:rsidRDefault="00047B28">
    <w:pPr>
      <w:pStyle w:val="af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526146">
      <w:rPr>
        <w:rFonts w:ascii="Tahoma" w:hAnsi="Tahoma" w:cs="Tahoma"/>
        <w:b/>
        <w:sz w:val="20"/>
        <w:szCs w:val="20"/>
      </w:rPr>
      <w:t xml:space="preserve">Методика </w:t>
    </w:r>
    <w:r w:rsidRPr="00526146">
      <w:rPr>
        <w:rFonts w:ascii="Tahoma" w:hAnsi="Tahoma" w:cs="Tahoma"/>
        <w:b/>
        <w:sz w:val="20"/>
        <w:szCs w:val="20"/>
      </w:rPr>
      <w:t>расчета теоретической цены опциона и коэффициента «дельта»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382"/>
    <w:multiLevelType w:val="hybridMultilevel"/>
    <w:tmpl w:val="0E58CCFE"/>
    <w:lvl w:ilvl="0" w:tplc="2A7C6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A8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67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6F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2DC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47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06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CB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283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499C"/>
    <w:multiLevelType w:val="multilevel"/>
    <w:tmpl w:val="90B88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5142"/>
    <w:multiLevelType w:val="hybridMultilevel"/>
    <w:tmpl w:val="0A129748"/>
    <w:lvl w:ilvl="0" w:tplc="F63CE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7D880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E68DAB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91A0A3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A0A61D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22CA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7DE93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5CAA0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DF2B63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43C69E8"/>
    <w:multiLevelType w:val="hybridMultilevel"/>
    <w:tmpl w:val="6998866E"/>
    <w:lvl w:ilvl="0" w:tplc="DD301F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13E921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67C403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69A525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440EE8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396D23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EF4D4F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0C66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912E24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6CE233D"/>
    <w:multiLevelType w:val="hybridMultilevel"/>
    <w:tmpl w:val="F8CEB2A2"/>
    <w:lvl w:ilvl="0" w:tplc="59663992">
      <w:start w:val="1"/>
      <w:numFmt w:val="decimal"/>
      <w:lvlText w:val="%1)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F1722F1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19420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C00E16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9C40F3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E54758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A265C4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71463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0529D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2AE2843"/>
    <w:multiLevelType w:val="hybridMultilevel"/>
    <w:tmpl w:val="0A941D6E"/>
    <w:lvl w:ilvl="0" w:tplc="147C4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42C804" w:tentative="1">
      <w:start w:val="1"/>
      <w:numFmt w:val="lowerLetter"/>
      <w:lvlText w:val="%2."/>
      <w:lvlJc w:val="left"/>
      <w:pPr>
        <w:ind w:left="1440" w:hanging="360"/>
      </w:pPr>
    </w:lvl>
    <w:lvl w:ilvl="2" w:tplc="FFAE3BE0" w:tentative="1">
      <w:start w:val="1"/>
      <w:numFmt w:val="lowerRoman"/>
      <w:lvlText w:val="%3."/>
      <w:lvlJc w:val="right"/>
      <w:pPr>
        <w:ind w:left="2160" w:hanging="180"/>
      </w:pPr>
    </w:lvl>
    <w:lvl w:ilvl="3" w:tplc="7FC8BF48" w:tentative="1">
      <w:start w:val="1"/>
      <w:numFmt w:val="decimal"/>
      <w:lvlText w:val="%4."/>
      <w:lvlJc w:val="left"/>
      <w:pPr>
        <w:ind w:left="2880" w:hanging="360"/>
      </w:pPr>
    </w:lvl>
    <w:lvl w:ilvl="4" w:tplc="E0AE0474" w:tentative="1">
      <w:start w:val="1"/>
      <w:numFmt w:val="lowerLetter"/>
      <w:lvlText w:val="%5."/>
      <w:lvlJc w:val="left"/>
      <w:pPr>
        <w:ind w:left="3600" w:hanging="360"/>
      </w:pPr>
    </w:lvl>
    <w:lvl w:ilvl="5" w:tplc="40B263B4" w:tentative="1">
      <w:start w:val="1"/>
      <w:numFmt w:val="lowerRoman"/>
      <w:lvlText w:val="%6."/>
      <w:lvlJc w:val="right"/>
      <w:pPr>
        <w:ind w:left="4320" w:hanging="180"/>
      </w:pPr>
    </w:lvl>
    <w:lvl w:ilvl="6" w:tplc="655CD24E" w:tentative="1">
      <w:start w:val="1"/>
      <w:numFmt w:val="decimal"/>
      <w:lvlText w:val="%7."/>
      <w:lvlJc w:val="left"/>
      <w:pPr>
        <w:ind w:left="5040" w:hanging="360"/>
      </w:pPr>
    </w:lvl>
    <w:lvl w:ilvl="7" w:tplc="882A3122" w:tentative="1">
      <w:start w:val="1"/>
      <w:numFmt w:val="lowerLetter"/>
      <w:lvlText w:val="%8."/>
      <w:lvlJc w:val="left"/>
      <w:pPr>
        <w:ind w:left="5760" w:hanging="360"/>
      </w:pPr>
    </w:lvl>
    <w:lvl w:ilvl="8" w:tplc="622C9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7" w15:restartNumberingAfterBreak="0">
    <w:nsid w:val="326C2270"/>
    <w:multiLevelType w:val="hybridMultilevel"/>
    <w:tmpl w:val="9DD6CA10"/>
    <w:lvl w:ilvl="0" w:tplc="01EAC1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42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1EF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EE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A1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948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0F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A25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9A0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14E6"/>
    <w:multiLevelType w:val="hybridMultilevel"/>
    <w:tmpl w:val="F4DE85C2"/>
    <w:lvl w:ilvl="0" w:tplc="1C2E786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6848173A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9014B54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1A3855E2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45EAA9E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73B8F83A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BFA0C7E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B6A68F68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0C4A782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51957998"/>
    <w:multiLevelType w:val="hybridMultilevel"/>
    <w:tmpl w:val="094ADB9C"/>
    <w:lvl w:ilvl="0" w:tplc="95FA28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9E00E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B0AF0B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0D0A6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4C4B8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ACE7C8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DB2899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EBC19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8A4A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3B805E6"/>
    <w:multiLevelType w:val="hybridMultilevel"/>
    <w:tmpl w:val="F476D46C"/>
    <w:lvl w:ilvl="0" w:tplc="1A163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E2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A7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0F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6F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B0E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0F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69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D25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8515B"/>
    <w:multiLevelType w:val="hybridMultilevel"/>
    <w:tmpl w:val="90B88E0E"/>
    <w:lvl w:ilvl="0" w:tplc="338044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C470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0EF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0D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A03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F8F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87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3A55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9ADF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08"/>
    <w:rsid w:val="00047B28"/>
    <w:rsid w:val="007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440104-E66A-422D-B0A0-28F2886E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rFonts w:ascii="Arial" w:hAnsi="Arial" w:cs="Arial"/>
      <w:b/>
      <w:bCs/>
      <w:szCs w:val="20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Point">
    <w:name w:val="Point"/>
    <w:qFormat/>
    <w:pPr>
      <w:numPr>
        <w:ilvl w:val="3"/>
        <w:numId w:val="1"/>
      </w:numPr>
      <w:tabs>
        <w:tab w:val="clear" w:pos="648"/>
        <w:tab w:val="num" w:pos="709"/>
      </w:tabs>
      <w:spacing w:before="240"/>
      <w:ind w:left="709" w:hanging="709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qFormat/>
    <w:pPr>
      <w:numPr>
        <w:ilvl w:val="4"/>
        <w:numId w:val="1"/>
      </w:numPr>
      <w:tabs>
        <w:tab w:val="num" w:pos="993"/>
      </w:tabs>
      <w:spacing w:before="120"/>
      <w:ind w:left="993" w:hanging="709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qFormat/>
    <w:pPr>
      <w:numPr>
        <w:numId w:val="1"/>
      </w:numPr>
      <w:tabs>
        <w:tab w:val="clear" w:pos="360"/>
        <w:tab w:val="num" w:pos="1418"/>
      </w:tabs>
      <w:spacing w:before="240"/>
      <w:ind w:left="1418" w:hanging="1418"/>
    </w:pPr>
    <w:rPr>
      <w:rFonts w:ascii="Arial" w:hAnsi="Arial" w:cs="Arial"/>
      <w:b/>
      <w:lang w:eastAsia="en-US"/>
    </w:rPr>
  </w:style>
  <w:style w:type="paragraph" w:customStyle="1" w:styleId="Title2">
    <w:name w:val="Title 2"/>
    <w:qFormat/>
    <w:pPr>
      <w:numPr>
        <w:ilvl w:val="1"/>
        <w:numId w:val="1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qFormat/>
    <w:pPr>
      <w:numPr>
        <w:ilvl w:val="2"/>
        <w:numId w:val="1"/>
      </w:numPr>
      <w:tabs>
        <w:tab w:val="clear" w:pos="720"/>
        <w:tab w:val="num" w:pos="1418"/>
      </w:tabs>
      <w:spacing w:before="240"/>
      <w:ind w:left="1418" w:hanging="1418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pPr>
      <w:numPr>
        <w:ilvl w:val="5"/>
        <w:numId w:val="1"/>
      </w:numPr>
      <w:tabs>
        <w:tab w:val="clear" w:pos="1656"/>
        <w:tab w:val="num" w:pos="1276"/>
      </w:tabs>
      <w:autoSpaceDE w:val="0"/>
      <w:autoSpaceDN w:val="0"/>
      <w:spacing w:before="60"/>
      <w:ind w:left="1276" w:hanging="556"/>
      <w:jc w:val="both"/>
    </w:pPr>
    <w:rPr>
      <w:rFonts w:ascii="Arial" w:hAnsi="Arial" w:cs="Arial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CharChar">
    <w:name w:val="Знак Знак1 Знак Знак Знак1 Знак Знак Знак Знак Char Знак Char Знак"/>
    <w:basedOn w:val="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6">
    <w:name w:val="Body Text"/>
    <w:basedOn w:val="a"/>
    <w:link w:val="a7"/>
    <w:pPr>
      <w:spacing w:after="120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8">
    <w:name w:val="Пункт"/>
    <w:basedOn w:val="a9"/>
    <w:pPr>
      <w:tabs>
        <w:tab w:val="num" w:pos="648"/>
      </w:tabs>
      <w:autoSpaceDE w:val="0"/>
      <w:autoSpaceDN w:val="0"/>
      <w:spacing w:before="120"/>
      <w:ind w:left="648" w:right="6" w:hanging="648"/>
      <w:jc w:val="both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customStyle="1" w:styleId="10">
    <w:name w:val="пункт1"/>
    <w:basedOn w:val="2"/>
    <w:pPr>
      <w:tabs>
        <w:tab w:val="num" w:pos="1152"/>
      </w:tabs>
      <w:spacing w:before="100" w:beforeAutospacing="1" w:after="100" w:afterAutospacing="1" w:line="240" w:lineRule="auto"/>
      <w:ind w:left="1152" w:hanging="792"/>
      <w:jc w:val="both"/>
    </w:pPr>
    <w:rPr>
      <w:rFonts w:ascii="Arial" w:hAnsi="Arial" w:cs="Arial"/>
      <w:sz w:val="20"/>
      <w:szCs w:val="20"/>
    </w:rPr>
  </w:style>
  <w:style w:type="paragraph" w:styleId="aa">
    <w:name w:val="Block Text"/>
    <w:basedOn w:val="a"/>
    <w:pPr>
      <w:widowControl w:val="0"/>
      <w:tabs>
        <w:tab w:val="num" w:pos="720"/>
        <w:tab w:val="left" w:pos="9180"/>
      </w:tabs>
      <w:ind w:left="144" w:right="175" w:hanging="504"/>
      <w:jc w:val="both"/>
    </w:pPr>
    <w:rPr>
      <w:rFonts w:ascii="Arial" w:hAnsi="Arial" w:cs="Arial"/>
      <w:color w:val="000000"/>
      <w:sz w:val="20"/>
      <w:szCs w:val="20"/>
    </w:rPr>
  </w:style>
  <w:style w:type="paragraph" w:styleId="ab">
    <w:name w:val="Plain Text"/>
    <w:basedOn w:val="a9"/>
    <w:pPr>
      <w:tabs>
        <w:tab w:val="num" w:pos="1656"/>
      </w:tabs>
      <w:spacing w:before="100" w:beforeAutospacing="1" w:after="100" w:afterAutospacing="1"/>
      <w:ind w:left="1656" w:right="99" w:hanging="936"/>
      <w:jc w:val="both"/>
    </w:pPr>
    <w:rPr>
      <w:rFonts w:ascii="Arial CYR" w:hAnsi="Arial CYR"/>
      <w:color w:val="000000"/>
      <w:sz w:val="20"/>
      <w:szCs w:val="20"/>
    </w:rPr>
  </w:style>
  <w:style w:type="paragraph" w:styleId="a9">
    <w:name w:val="Normal (Web)"/>
    <w:basedOn w:val="a"/>
  </w:style>
  <w:style w:type="character" w:styleId="ac">
    <w:name w:val="annotation reference"/>
    <w:semiHidden/>
    <w:rPr>
      <w:sz w:val="16"/>
      <w:szCs w:val="16"/>
    </w:rPr>
  </w:style>
  <w:style w:type="paragraph" w:styleId="ad">
    <w:name w:val="annotation text"/>
    <w:basedOn w:val="a"/>
    <w:semiHidden/>
    <w:rPr>
      <w:sz w:val="20"/>
      <w:szCs w:val="20"/>
    </w:rPr>
  </w:style>
  <w:style w:type="paragraph" w:styleId="ae">
    <w:name w:val="annotation subject"/>
    <w:basedOn w:val="ad"/>
    <w:next w:val="ad"/>
    <w:semiHidden/>
    <w:rPr>
      <w:b/>
      <w:bCs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link w:val="a6"/>
    <w:rsid w:val="00526146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AF6CBA"/>
    <w:rPr>
      <w:sz w:val="24"/>
      <w:szCs w:val="24"/>
    </w:rPr>
  </w:style>
  <w:style w:type="table" w:styleId="af3">
    <w:name w:val="Table Grid"/>
    <w:basedOn w:val="a1"/>
    <w:uiPriority w:val="39"/>
    <w:rsid w:val="00CE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rsid w:val="000B1FD5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0B1FD5"/>
  </w:style>
  <w:style w:type="character" w:styleId="af6">
    <w:name w:val="footnote reference"/>
    <w:rsid w:val="000B1FD5"/>
    <w:rPr>
      <w:vertAlign w:val="superscript"/>
    </w:rPr>
  </w:style>
  <w:style w:type="paragraph" w:styleId="af7">
    <w:name w:val="Revision"/>
    <w:hidden/>
    <w:uiPriority w:val="99"/>
    <w:semiHidden/>
    <w:rsid w:val="009F0FBB"/>
    <w:rPr>
      <w:sz w:val="24"/>
      <w:szCs w:val="24"/>
    </w:rPr>
  </w:style>
  <w:style w:type="paragraph" w:customStyle="1" w:styleId="Point3">
    <w:name w:val="Point 3"/>
    <w:basedOn w:val="a"/>
    <w:qFormat/>
    <w:rsid w:val="00421C0B"/>
    <w:pPr>
      <w:tabs>
        <w:tab w:val="num" w:pos="1296"/>
      </w:tabs>
      <w:spacing w:before="120"/>
      <w:ind w:left="1296" w:hanging="936"/>
      <w:jc w:val="both"/>
    </w:pPr>
    <w:rPr>
      <w:rFonts w:cs="Arial"/>
      <w:szCs w:val="20"/>
      <w:lang w:eastAsia="en-US"/>
    </w:rPr>
  </w:style>
  <w:style w:type="paragraph" w:styleId="af8">
    <w:name w:val="List Paragraph"/>
    <w:basedOn w:val="a"/>
    <w:uiPriority w:val="34"/>
    <w:qFormat/>
    <w:rsid w:val="008022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f9">
    <w:name w:val="Placeholder Text"/>
    <w:basedOn w:val="a0"/>
    <w:uiPriority w:val="99"/>
    <w:semiHidden/>
    <w:rsid w:val="00931B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oex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e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D626-C36B-48F1-88A8-5AAD8AE8AF30}">
  <ds:schemaRefs/>
</ds:datastoreItem>
</file>

<file path=customXml/itemProps2.xml><?xml version="1.0" encoding="utf-8"?>
<ds:datastoreItem xmlns:ds="http://schemas.openxmlformats.org/officeDocument/2006/customXml" ds:itemID="{A0BFA371-2B00-472A-9EFB-B0EA53A81033}">
  <ds:schemaRefs/>
</ds:datastoreItem>
</file>

<file path=customXml/itemProps3.xml><?xml version="1.0" encoding="utf-8"?>
<ds:datastoreItem xmlns:ds="http://schemas.openxmlformats.org/officeDocument/2006/customXml" ds:itemID="{D8F0A8E3-FBC4-43E9-B93C-0CD7B7CE1AE5}">
  <ds:schemaRefs/>
</ds:datastoreItem>
</file>

<file path=customXml/itemProps4.xml><?xml version="1.0" encoding="utf-8"?>
<ds:datastoreItem xmlns:ds="http://schemas.openxmlformats.org/officeDocument/2006/customXml" ds:itemID="{D3466ABD-84C8-48BD-BE8F-BBA69BDB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6496</Characters>
  <Application>Microsoft Office Word</Application>
  <DocSecurity>4</DocSecurity>
  <Lines>54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Открытое акционерное общество</vt:lpstr>
      <vt:lpstr>Открытое акционерное общество</vt:lpstr>
    </vt:vector>
  </TitlesOfParts>
  <Company>rts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larionov</dc:creator>
  <cp:lastModifiedBy>Бандакова Екатерина Игоревна</cp:lastModifiedBy>
  <cp:revision>2</cp:revision>
  <cp:lastPrinted>2010-03-19T08:17:00Z</cp:lastPrinted>
  <dcterms:created xsi:type="dcterms:W3CDTF">2020-09-14T15:15:00Z</dcterms:created>
  <dcterms:modified xsi:type="dcterms:W3CDTF">2020-09-14T15:15:00Z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  <property fmtid="{D5CDD505-2E9C-101B-9397-08002B2CF9AE}" pid="3" name="_NewReviewCycle">
    <vt:lpwstr/>
  </property>
</Properties>
</file>