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651433" w:rsidRDefault="00A20B19" w:rsidP="00C22F18">
      <w:pPr>
        <w:ind w:left="10206" w:right="-81"/>
        <w:rPr>
          <w:rFonts w:ascii="Tahoma" w:hAnsi="Tahoma" w:cs="Tahoma"/>
          <w:b/>
          <w:sz w:val="22"/>
          <w:szCs w:val="22"/>
          <w:lang w:val="x-none" w:eastAsia="x-none"/>
        </w:rPr>
      </w:pPr>
      <w:bookmarkStart w:id="0" w:name="_GoBack"/>
      <w:r w:rsidRPr="00651433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Открытого акционерного общества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A20B19" w:rsidRPr="00651433" w:rsidRDefault="00A20B19" w:rsidP="00C22F18">
      <w:pPr>
        <w:tabs>
          <w:tab w:val="left" w:pos="4962"/>
        </w:tabs>
        <w:ind w:left="10206" w:right="-81"/>
        <w:rPr>
          <w:rFonts w:ascii="Tahoma" w:hAnsi="Tahoma" w:cs="Tahoma"/>
          <w:bCs/>
          <w:sz w:val="22"/>
          <w:szCs w:val="22"/>
          <w:lang w:eastAsia="x-none"/>
        </w:rPr>
      </w:pP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3F6062" w:rsidRPr="00651433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3F6062" w:rsidRPr="00651433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651433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326202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22F18">
        <w:rPr>
          <w:rFonts w:ascii="Tahoma" w:hAnsi="Tahoma" w:cs="Tahoma"/>
          <w:bCs/>
          <w:sz w:val="22"/>
          <w:szCs w:val="22"/>
          <w:lang w:eastAsia="x-none"/>
        </w:rPr>
        <w:t>73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от</w:t>
      </w:r>
      <w:r w:rsidR="0099764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C22F18">
        <w:rPr>
          <w:rFonts w:ascii="Tahoma" w:hAnsi="Tahoma" w:cs="Tahoma"/>
          <w:bCs/>
          <w:sz w:val="22"/>
          <w:szCs w:val="22"/>
          <w:lang w:eastAsia="x-none"/>
        </w:rPr>
        <w:t>14</w:t>
      </w:r>
      <w:r w:rsidR="00CE6A84"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</w:t>
      </w:r>
      <w:r w:rsidR="00997643">
        <w:rPr>
          <w:rFonts w:ascii="Tahoma" w:hAnsi="Tahoma" w:cs="Tahoma"/>
          <w:bCs/>
          <w:sz w:val="22"/>
          <w:szCs w:val="22"/>
          <w:lang w:eastAsia="x-none"/>
        </w:rPr>
        <w:t>ноября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201</w:t>
      </w:r>
      <w:r w:rsidR="00DF0D15" w:rsidRPr="00651433">
        <w:rPr>
          <w:rFonts w:ascii="Tahoma" w:hAnsi="Tahoma" w:cs="Tahoma"/>
          <w:bCs/>
          <w:sz w:val="22"/>
          <w:szCs w:val="22"/>
          <w:lang w:eastAsia="x-none"/>
        </w:rPr>
        <w:t>4</w:t>
      </w:r>
      <w:r w:rsidRPr="00651433">
        <w:rPr>
          <w:rFonts w:ascii="Tahoma" w:hAnsi="Tahoma" w:cs="Tahoma"/>
          <w:bCs/>
          <w:sz w:val="22"/>
          <w:szCs w:val="22"/>
          <w:lang w:eastAsia="x-none"/>
        </w:rPr>
        <w:t xml:space="preserve"> года)</w:t>
      </w:r>
    </w:p>
    <w:bookmarkEnd w:id="0"/>
    <w:p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126"/>
        <w:gridCol w:w="2694"/>
        <w:gridCol w:w="1559"/>
        <w:gridCol w:w="1843"/>
        <w:gridCol w:w="1842"/>
      </w:tblGrid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Основной код базового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базового актива</w:t>
            </w:r>
          </w:p>
        </w:tc>
        <w:tc>
          <w:tcPr>
            <w:tcW w:w="2694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vAlign w:val="center"/>
          </w:tcPr>
          <w:p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vAlign w:val="center"/>
          </w:tcPr>
          <w:p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4F5DA5" w:rsidRP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«ФСК ЕЭС»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«ФСК ЕЭС»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«Газпром»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«Газпром»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ОАО «Сбербанк России»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 «Сбербанк Рос</w:t>
            </w:r>
            <w:proofErr w:type="gram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F5DA5">
              <w:rPr>
                <w:rFonts w:ascii="Tahoma" w:hAnsi="Tahoma" w:cs="Tahoma"/>
                <w:sz w:val="20"/>
                <w:szCs w:val="20"/>
              </w:rPr>
              <w:t>ии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«Сбербанк России»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 «Сбербанк России»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«Ростелеком»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«Ростелеком»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«Сургутнефтегаз»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 «Сургутнефтегаз»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«Сургутнефтегаз»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ОАО «Сургутнефтегаз» 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ГМК «Норильский Никель»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 ГМК «Норильский Никель» </w:t>
            </w:r>
          </w:p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651433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«Татнефть» им. В.Д. 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«Татнефть» им. В.Д. 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«МТС»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 «МТС»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</w:t>
            </w:r>
            <w:r w:rsidRPr="004F5DA5">
              <w:rPr>
                <w:rFonts w:ascii="Tahoma" w:hAnsi="Tahoma" w:cs="Tahoma"/>
                <w:sz w:val="20"/>
                <w:szCs w:val="20"/>
              </w:rPr>
              <w:lastRenderedPageBreak/>
              <w:t>на обыкновенные акции ОАО «НОВАТЭК»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NOTK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</w:t>
            </w:r>
            <w:r w:rsidRPr="004F5DA5">
              <w:rPr>
                <w:rFonts w:ascii="Tahoma" w:hAnsi="Tahoma" w:cs="Tahoma"/>
                <w:sz w:val="20"/>
                <w:szCs w:val="20"/>
              </w:rPr>
              <w:lastRenderedPageBreak/>
              <w:t xml:space="preserve">бездокументарные акции ОАО «НОВАТЭК» 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rPr>
          <w:trHeight w:val="539"/>
        </w:trPr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«Северсталь»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«Северсталь»</w:t>
            </w:r>
          </w:p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ОАО АК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ОАО АК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Банк ВТБ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Банк ВТБ </w:t>
            </w:r>
          </w:p>
          <w:p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vAlign w:val="center"/>
          </w:tcPr>
          <w:p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ОАО «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4F5DA5" w:rsidRPr="004F5DA5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vAlign w:val="center"/>
          </w:tcPr>
          <w:p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CA75AA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ОАО Московская Биржа</w:t>
            </w:r>
          </w:p>
        </w:tc>
        <w:tc>
          <w:tcPr>
            <w:tcW w:w="1276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vAlign w:val="center"/>
          </w:tcPr>
          <w:p w:rsidR="004F5DA5" w:rsidRPr="00CA75AA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ОАО Московская Биржа </w:t>
            </w:r>
          </w:p>
          <w:p w:rsidR="004F5DA5" w:rsidRPr="00CA75AA" w:rsidRDefault="004F5DA5" w:rsidP="00166CA2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4F5DA5" w:rsidRPr="00CD2745" w:rsidTr="00CA75AA">
        <w:tc>
          <w:tcPr>
            <w:tcW w:w="709" w:type="dxa"/>
            <w:vAlign w:val="center"/>
          </w:tcPr>
          <w:p w:rsidR="004F5DA5" w:rsidRPr="00CA75AA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F5DA5" w:rsidRPr="00CA75AA" w:rsidRDefault="004F5DA5" w:rsidP="00997643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997643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«Магнит»</w:t>
            </w:r>
          </w:p>
        </w:tc>
        <w:tc>
          <w:tcPr>
            <w:tcW w:w="1276" w:type="dxa"/>
            <w:vAlign w:val="center"/>
          </w:tcPr>
          <w:p w:rsidR="004F5DA5" w:rsidRPr="00CA75AA" w:rsidRDefault="00A7789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vAlign w:val="center"/>
          </w:tcPr>
          <w:p w:rsidR="004F5DA5" w:rsidRPr="00CA75AA" w:rsidRDefault="00A7789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4F5DA5"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:rsidR="004F5DA5" w:rsidRPr="00CA75AA" w:rsidRDefault="004F5DA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0A4224"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 «Магнит»</w:t>
            </w:r>
          </w:p>
          <w:p w:rsidR="004F5DA5" w:rsidRPr="00CA75AA" w:rsidRDefault="004F5DA5" w:rsidP="004F5DA5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vAlign w:val="center"/>
          </w:tcPr>
          <w:p w:rsidR="004F5DA5" w:rsidRPr="00CA75AA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0.1 RUB</w:t>
            </w:r>
          </w:p>
        </w:tc>
        <w:tc>
          <w:tcPr>
            <w:tcW w:w="1842" w:type="dxa"/>
            <w:vAlign w:val="center"/>
          </w:tcPr>
          <w:p w:rsidR="004F5DA5" w:rsidRPr="00CA75AA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0.1 RUB</w:t>
            </w:r>
          </w:p>
        </w:tc>
      </w:tr>
    </w:tbl>
    <w:p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:rsidR="00CD2745" w:rsidRPr="00CE6A84" w:rsidRDefault="00CD2745" w:rsidP="00CE6A84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*Пример на основе фьючерсного контр</w:t>
      </w:r>
      <w:r w:rsidR="00B855D6">
        <w:rPr>
          <w:rFonts w:ascii="Tahoma" w:hAnsi="Tahoma" w:cs="Tahoma"/>
          <w:sz w:val="20"/>
          <w:szCs w:val="22"/>
        </w:rPr>
        <w:t>акта на обыкновенные акции ОАО «</w:t>
      </w:r>
      <w:proofErr w:type="spellStart"/>
      <w:r w:rsidRPr="00CE6A84">
        <w:rPr>
          <w:rFonts w:ascii="Tahoma" w:hAnsi="Tahoma" w:cs="Tahoma"/>
          <w:sz w:val="20"/>
          <w:szCs w:val="22"/>
        </w:rPr>
        <w:t>РусГидро</w:t>
      </w:r>
      <w:proofErr w:type="spellEnd"/>
      <w:r w:rsidR="00B855D6">
        <w:rPr>
          <w:rFonts w:ascii="Tahoma" w:hAnsi="Tahoma" w:cs="Tahoma"/>
          <w:sz w:val="20"/>
          <w:szCs w:val="22"/>
        </w:rPr>
        <w:t>»</w:t>
      </w:r>
      <w:r w:rsidR="00CE6A84" w:rsidRPr="00CE6A84">
        <w:rPr>
          <w:rFonts w:ascii="Tahoma" w:hAnsi="Tahoma" w:cs="Tahoma"/>
          <w:sz w:val="20"/>
          <w:szCs w:val="22"/>
        </w:rPr>
        <w:t>:</w:t>
      </w:r>
    </w:p>
    <w:p w:rsidR="005873F7" w:rsidRPr="00CD2745" w:rsidRDefault="00CD2745" w:rsidP="00E43901">
      <w:pPr>
        <w:jc w:val="both"/>
        <w:rPr>
          <w:rFonts w:ascii="Tahoma" w:hAnsi="Tahoma" w:cs="Tahoma"/>
          <w:sz w:val="22"/>
          <w:szCs w:val="22"/>
        </w:rPr>
      </w:pPr>
      <w:r w:rsidRPr="00CE6A84">
        <w:rPr>
          <w:rFonts w:ascii="Tahoma" w:hAnsi="Tahoma" w:cs="Tahoma"/>
          <w:sz w:val="20"/>
          <w:szCs w:val="22"/>
        </w:rPr>
        <w:t>Код (обозначение) «</w:t>
      </w:r>
      <w:r w:rsidRPr="00CE6A84">
        <w:rPr>
          <w:rFonts w:ascii="Tahoma" w:hAnsi="Tahoma" w:cs="Tahoma"/>
          <w:sz w:val="20"/>
          <w:szCs w:val="22"/>
          <w:lang w:val="en-US"/>
        </w:rPr>
        <w:t>HYDR</w:t>
      </w:r>
      <w:r w:rsidRPr="00CE6A84">
        <w:rPr>
          <w:rFonts w:ascii="Tahoma" w:hAnsi="Tahoma" w:cs="Tahoma"/>
          <w:sz w:val="20"/>
          <w:szCs w:val="22"/>
        </w:rPr>
        <w:t>-12.1</w:t>
      </w:r>
      <w:r w:rsidR="00DF0D15">
        <w:rPr>
          <w:rFonts w:ascii="Tahoma" w:hAnsi="Tahoma" w:cs="Tahoma"/>
          <w:sz w:val="20"/>
          <w:szCs w:val="22"/>
        </w:rPr>
        <w:t>4</w:t>
      </w:r>
      <w:r w:rsidRPr="00CE6A84">
        <w:rPr>
          <w:rFonts w:ascii="Tahoma" w:hAnsi="Tahoma" w:cs="Tahoma"/>
          <w:sz w:val="20"/>
          <w:szCs w:val="22"/>
        </w:rPr>
        <w:t>» означает, что Контракт подлежит исполнению в декабре 201</w:t>
      </w:r>
      <w:r w:rsidR="00DF0D15">
        <w:rPr>
          <w:rFonts w:ascii="Tahoma" w:hAnsi="Tahoma" w:cs="Tahoma"/>
          <w:sz w:val="20"/>
          <w:szCs w:val="22"/>
        </w:rPr>
        <w:t>4</w:t>
      </w:r>
      <w:r w:rsidRPr="00CE6A84">
        <w:rPr>
          <w:rFonts w:ascii="Tahoma" w:hAnsi="Tahoma" w:cs="Tahoma"/>
          <w:sz w:val="20"/>
          <w:szCs w:val="22"/>
        </w:rPr>
        <w:t xml:space="preserve"> года.</w:t>
      </w:r>
    </w:p>
    <w:sectPr w:rsidR="005873F7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B2" w:rsidRDefault="005036B2" w:rsidP="002F7E61">
      <w:r>
        <w:separator/>
      </w:r>
    </w:p>
  </w:endnote>
  <w:endnote w:type="continuationSeparator" w:id="0">
    <w:p w:rsidR="005036B2" w:rsidRDefault="005036B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5036B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C22F18">
      <w:rPr>
        <w:rStyle w:val="af4"/>
        <w:rFonts w:ascii="Arial" w:hAnsi="Arial" w:cs="Arial"/>
        <w:noProof/>
        <w:sz w:val="20"/>
        <w:szCs w:val="20"/>
      </w:rPr>
      <w:t>3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5036B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B2" w:rsidRDefault="005036B2" w:rsidP="002F7E61">
      <w:r>
        <w:separator/>
      </w:r>
    </w:p>
  </w:footnote>
  <w:footnote w:type="continuationSeparator" w:id="0">
    <w:p w:rsidR="005036B2" w:rsidRDefault="005036B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651433" w:rsidRDefault="00A20B19" w:rsidP="00A20B19">
    <w:pPr>
      <w:pStyle w:val="ac"/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поставочных</w:t>
    </w:r>
  </w:p>
  <w:p w:rsidR="00E22425" w:rsidRPr="00651433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фьючерсных контрактов</w:t>
    </w:r>
    <w:r w:rsidR="00CE6A84" w:rsidRPr="00651433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641F9"/>
    <w:rsid w:val="000655B3"/>
    <w:rsid w:val="000819C4"/>
    <w:rsid w:val="00084B4D"/>
    <w:rsid w:val="00087A1D"/>
    <w:rsid w:val="000A4224"/>
    <w:rsid w:val="000B08A9"/>
    <w:rsid w:val="000B67A5"/>
    <w:rsid w:val="000F1519"/>
    <w:rsid w:val="00127BE1"/>
    <w:rsid w:val="0015060E"/>
    <w:rsid w:val="00150B16"/>
    <w:rsid w:val="00166CA2"/>
    <w:rsid w:val="00166D3D"/>
    <w:rsid w:val="00171B53"/>
    <w:rsid w:val="001E2953"/>
    <w:rsid w:val="001E557F"/>
    <w:rsid w:val="002149CB"/>
    <w:rsid w:val="00215CC3"/>
    <w:rsid w:val="0023622A"/>
    <w:rsid w:val="00237305"/>
    <w:rsid w:val="00253B2B"/>
    <w:rsid w:val="0025439D"/>
    <w:rsid w:val="00264705"/>
    <w:rsid w:val="00282E7E"/>
    <w:rsid w:val="002A5CF9"/>
    <w:rsid w:val="002A6BC1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B3AD6"/>
    <w:rsid w:val="003B482B"/>
    <w:rsid w:val="003D0E42"/>
    <w:rsid w:val="003E2297"/>
    <w:rsid w:val="003E4AB2"/>
    <w:rsid w:val="003F3BE9"/>
    <w:rsid w:val="003F6062"/>
    <w:rsid w:val="00404DE6"/>
    <w:rsid w:val="00413554"/>
    <w:rsid w:val="004537E3"/>
    <w:rsid w:val="0049460B"/>
    <w:rsid w:val="004A21CA"/>
    <w:rsid w:val="004A7025"/>
    <w:rsid w:val="004B1471"/>
    <w:rsid w:val="004B2134"/>
    <w:rsid w:val="004C1946"/>
    <w:rsid w:val="004F0D3D"/>
    <w:rsid w:val="004F5DA5"/>
    <w:rsid w:val="004F6B2B"/>
    <w:rsid w:val="005036B2"/>
    <w:rsid w:val="00510C43"/>
    <w:rsid w:val="0052138C"/>
    <w:rsid w:val="005873F7"/>
    <w:rsid w:val="00591B10"/>
    <w:rsid w:val="00597534"/>
    <w:rsid w:val="005A2720"/>
    <w:rsid w:val="005C1276"/>
    <w:rsid w:val="005D520C"/>
    <w:rsid w:val="00601081"/>
    <w:rsid w:val="006137A6"/>
    <w:rsid w:val="00630BA3"/>
    <w:rsid w:val="00642F33"/>
    <w:rsid w:val="00651433"/>
    <w:rsid w:val="00682E73"/>
    <w:rsid w:val="00691C54"/>
    <w:rsid w:val="006A32A4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01848"/>
    <w:rsid w:val="008136E3"/>
    <w:rsid w:val="00817B56"/>
    <w:rsid w:val="00841C6C"/>
    <w:rsid w:val="008A3018"/>
    <w:rsid w:val="008D6680"/>
    <w:rsid w:val="00945564"/>
    <w:rsid w:val="00956261"/>
    <w:rsid w:val="009603B7"/>
    <w:rsid w:val="0097083D"/>
    <w:rsid w:val="00976CA9"/>
    <w:rsid w:val="0098131E"/>
    <w:rsid w:val="00984383"/>
    <w:rsid w:val="00997643"/>
    <w:rsid w:val="009C2A3E"/>
    <w:rsid w:val="009E419E"/>
    <w:rsid w:val="009E609B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77895"/>
    <w:rsid w:val="00A96B8D"/>
    <w:rsid w:val="00A96C99"/>
    <w:rsid w:val="00AA285C"/>
    <w:rsid w:val="00AC6989"/>
    <w:rsid w:val="00B16BE1"/>
    <w:rsid w:val="00B217B3"/>
    <w:rsid w:val="00B273B1"/>
    <w:rsid w:val="00B471DD"/>
    <w:rsid w:val="00B605C3"/>
    <w:rsid w:val="00B855D6"/>
    <w:rsid w:val="00BD0710"/>
    <w:rsid w:val="00BE01B7"/>
    <w:rsid w:val="00C10CBC"/>
    <w:rsid w:val="00C166F3"/>
    <w:rsid w:val="00C22F18"/>
    <w:rsid w:val="00C31B57"/>
    <w:rsid w:val="00C35A70"/>
    <w:rsid w:val="00C41A6F"/>
    <w:rsid w:val="00C5744C"/>
    <w:rsid w:val="00C677B4"/>
    <w:rsid w:val="00C84C13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22425"/>
    <w:rsid w:val="00E43901"/>
    <w:rsid w:val="00E64756"/>
    <w:rsid w:val="00E752F1"/>
    <w:rsid w:val="00EB2921"/>
    <w:rsid w:val="00F113E7"/>
    <w:rsid w:val="00F145E9"/>
    <w:rsid w:val="00F14714"/>
    <w:rsid w:val="00F5236C"/>
    <w:rsid w:val="00F52CCE"/>
    <w:rsid w:val="00F77DCD"/>
    <w:rsid w:val="00F94563"/>
    <w:rsid w:val="00FB4868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8011-6959-408B-92A9-1A84B9C6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2014-06-16T08:53:00Z</cp:lastPrinted>
  <dcterms:created xsi:type="dcterms:W3CDTF">2014-11-10T14:43:00Z</dcterms:created>
  <dcterms:modified xsi:type="dcterms:W3CDTF">2014-11-14T08:53:00Z</dcterms:modified>
</cp:coreProperties>
</file>