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40" w:rsidRPr="00D11D5A" w:rsidRDefault="00670540" w:rsidP="00670540">
      <w:pPr>
        <w:ind w:left="10632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:rsidR="00670540" w:rsidRPr="00D11D5A" w:rsidRDefault="00670540" w:rsidP="00670540">
      <w:pPr>
        <w:tabs>
          <w:tab w:val="left" w:pos="4962"/>
        </w:tabs>
        <w:ind w:left="10632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:rsidR="00670540" w:rsidRPr="00D11D5A" w:rsidRDefault="00670540" w:rsidP="00670540">
      <w:pPr>
        <w:tabs>
          <w:tab w:val="left" w:pos="4962"/>
        </w:tabs>
        <w:ind w:left="10632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:rsidR="00670540" w:rsidRDefault="00670540" w:rsidP="00670540">
      <w:pPr>
        <w:tabs>
          <w:tab w:val="left" w:pos="4962"/>
        </w:tabs>
        <w:ind w:left="10632" w:right="27"/>
        <w:contextualSpacing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№ МБ-П-2020-659 </w:t>
      </w:r>
    </w:p>
    <w:p w:rsidR="00670540" w:rsidRPr="00D11D5A" w:rsidRDefault="00670540" w:rsidP="00670540">
      <w:pPr>
        <w:tabs>
          <w:tab w:val="left" w:pos="4962"/>
        </w:tabs>
        <w:ind w:left="10632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от «</w:t>
      </w:r>
      <w:r>
        <w:rPr>
          <w:rFonts w:ascii="Tahoma" w:hAnsi="Tahoma" w:cs="Tahoma"/>
          <w:bCs/>
          <w:sz w:val="22"/>
          <w:szCs w:val="22"/>
          <w:lang w:eastAsia="x-none"/>
        </w:rPr>
        <w:t>24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»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марта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2020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710A47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1" w:colLast="7"/>
          </w:p>
        </w:tc>
        <w:tc>
          <w:tcPr>
            <w:tcW w:w="2552" w:type="dxa"/>
            <w:vAlign w:val="center"/>
          </w:tcPr>
          <w:p w:rsidR="004F5DA5" w:rsidRPr="00670540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Pr="00670540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 xml:space="preserve"> 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412" w:type="dxa"/>
            <w:vAlign w:val="center"/>
          </w:tcPr>
          <w:p w:rsidR="004F5DA5" w:rsidRPr="00670540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670540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670540" w:rsidRDefault="007E49B2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  <w:r w:rsidR="002A0EF1" w:rsidRPr="0067054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vAlign w:val="center"/>
          </w:tcPr>
          <w:p w:rsidR="002A0EF1" w:rsidRPr="00670540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vAlign w:val="center"/>
          </w:tcPr>
          <w:p w:rsidR="002A0EF1" w:rsidRPr="00670540" w:rsidRDefault="002A0EF1" w:rsidP="0040430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</w:t>
            </w:r>
            <w:r w:rsidR="00404300" w:rsidRPr="0067054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bookmarkEnd w:id="0"/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TATN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«НОВАТЭК» </w:t>
            </w:r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trHeight w:val="539"/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 Банк 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412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412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412" w:type="dxa"/>
            <w:vAlign w:val="center"/>
          </w:tcPr>
          <w:p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77544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A0EF1" w:rsidRPr="009B03D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EC4B1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412" w:type="dxa"/>
            <w:vAlign w:val="center"/>
          </w:tcPr>
          <w:p w:rsidR="002A0EF1" w:rsidRPr="003342DB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:rsidR="002A0EF1" w:rsidRPr="00AA542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«АЛРОСА» (ПАО) </w:t>
            </w:r>
          </w:p>
          <w:p w:rsidR="002A0EF1" w:rsidRPr="00F17EC8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A0EF1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2A0EF1" w:rsidRPr="003342DB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vAlign w:val="center"/>
          </w:tcPr>
          <w:p w:rsidR="002A0EF1" w:rsidRPr="00B76A0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:rsidR="002A0EF1" w:rsidRPr="00F41BC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F41BC6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A0EF1" w:rsidRPr="00B76A06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2A0EF1" w:rsidRPr="00B76A06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vAlign w:val="center"/>
          </w:tcPr>
          <w:p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vAlign w:val="center"/>
          </w:tcPr>
          <w:p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</w:tcPr>
          <w:p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«Магнитогорский металлургический комбинат»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7EAC">
              <w:rPr>
                <w:rFonts w:ascii="Tahoma" w:hAnsi="Tahoma" w:cs="Tahoma"/>
                <w:sz w:val="20"/>
                <w:szCs w:val="20"/>
              </w:rPr>
              <w:t>RU0009084396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vAlign w:val="center"/>
          </w:tcPr>
          <w:p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vAlign w:val="center"/>
          </w:tcPr>
          <w:p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</w:tcPr>
          <w:p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«Полюс»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2A9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2A0EF1" w:rsidRPr="00CD2745" w:rsidTr="00710A47">
        <w:trPr>
          <w:jc w:val="center"/>
        </w:trPr>
        <w:tc>
          <w:tcPr>
            <w:tcW w:w="567" w:type="dxa"/>
            <w:vAlign w:val="center"/>
          </w:tcPr>
          <w:p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vAlign w:val="center"/>
          </w:tcPr>
          <w:p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vAlign w:val="center"/>
          </w:tcPr>
          <w:p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vAlign w:val="center"/>
          </w:tcPr>
          <w:p w:rsidR="002A0EF1" w:rsidRPr="005D7EAC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«Акционерная финансовая корпорация «Система»</w:t>
            </w:r>
            <w:r w:rsidRPr="007800A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B33">
              <w:rPr>
                <w:rFonts w:ascii="Tahoma" w:hAnsi="Tahoma" w:cs="Tahoma"/>
                <w:sz w:val="20"/>
                <w:szCs w:val="20"/>
              </w:rPr>
              <w:t>RU000A0DQZE3</w:t>
            </w:r>
            <w:r w:rsidRPr="005D7EA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</w:t>
      </w:r>
      <w:proofErr w:type="spellStart"/>
      <w:r w:rsidR="00550A06" w:rsidRPr="00550A06">
        <w:rPr>
          <w:rFonts w:ascii="Tahoma" w:hAnsi="Tahoma" w:cs="Tahoma"/>
          <w:sz w:val="20"/>
          <w:szCs w:val="22"/>
        </w:rPr>
        <w:t>РусГидро</w:t>
      </w:r>
      <w:proofErr w:type="spellEnd"/>
      <w:r w:rsidR="00550A06" w:rsidRPr="00550A06">
        <w:rPr>
          <w:rFonts w:ascii="Tahoma" w:hAnsi="Tahoma" w:cs="Tahoma"/>
          <w:sz w:val="20"/>
          <w:szCs w:val="22"/>
        </w:rPr>
        <w:t>»:</w:t>
      </w:r>
    </w:p>
    <w:p w:rsidR="00550A06" w:rsidRPr="00550A06" w:rsidRDefault="00550A06" w:rsidP="00550A06">
      <w:pPr>
        <w:jc w:val="both"/>
        <w:rPr>
          <w:rFonts w:ascii="Tahoma" w:hAnsi="Tahoma" w:cs="Tahoma"/>
          <w:sz w:val="22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sectPr w:rsidR="00550A06" w:rsidRPr="00550A06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4D" w:rsidRDefault="007A764D" w:rsidP="002F7E61">
      <w:r>
        <w:separator/>
      </w:r>
    </w:p>
  </w:endnote>
  <w:endnote w:type="continuationSeparator" w:id="0">
    <w:p w:rsidR="007A764D" w:rsidRDefault="007A764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7054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05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7054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4D" w:rsidRDefault="007A764D" w:rsidP="002F7E61">
      <w:r>
        <w:separator/>
      </w:r>
    </w:p>
  </w:footnote>
  <w:footnote w:type="continuationSeparator" w:id="0">
    <w:p w:rsidR="007A764D" w:rsidRDefault="007A764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0EF1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300"/>
    <w:rsid w:val="00404DE6"/>
    <w:rsid w:val="00413554"/>
    <w:rsid w:val="0044723D"/>
    <w:rsid w:val="004537E3"/>
    <w:rsid w:val="00455061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601081"/>
    <w:rsid w:val="006137A6"/>
    <w:rsid w:val="00630BA3"/>
    <w:rsid w:val="00631C80"/>
    <w:rsid w:val="00632B33"/>
    <w:rsid w:val="00642F33"/>
    <w:rsid w:val="00651433"/>
    <w:rsid w:val="00670540"/>
    <w:rsid w:val="00682E73"/>
    <w:rsid w:val="00685D6B"/>
    <w:rsid w:val="00691C54"/>
    <w:rsid w:val="006A32A4"/>
    <w:rsid w:val="00710A47"/>
    <w:rsid w:val="007344CE"/>
    <w:rsid w:val="007470D2"/>
    <w:rsid w:val="00775445"/>
    <w:rsid w:val="00776F72"/>
    <w:rsid w:val="007800A0"/>
    <w:rsid w:val="0078221A"/>
    <w:rsid w:val="0079379D"/>
    <w:rsid w:val="007A0C5A"/>
    <w:rsid w:val="007A0D15"/>
    <w:rsid w:val="007A2973"/>
    <w:rsid w:val="007A764D"/>
    <w:rsid w:val="007C4386"/>
    <w:rsid w:val="007D7C57"/>
    <w:rsid w:val="007E41CC"/>
    <w:rsid w:val="007E49B2"/>
    <w:rsid w:val="007E5882"/>
    <w:rsid w:val="007F42DD"/>
    <w:rsid w:val="00801848"/>
    <w:rsid w:val="0080331C"/>
    <w:rsid w:val="008136E3"/>
    <w:rsid w:val="00817B56"/>
    <w:rsid w:val="00841C6C"/>
    <w:rsid w:val="008500B6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83435"/>
    <w:rsid w:val="00A96B8D"/>
    <w:rsid w:val="00A96C99"/>
    <w:rsid w:val="00AA285C"/>
    <w:rsid w:val="00AA5425"/>
    <w:rsid w:val="00AB7933"/>
    <w:rsid w:val="00AC6989"/>
    <w:rsid w:val="00B16BE1"/>
    <w:rsid w:val="00B217B3"/>
    <w:rsid w:val="00B273B1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A011C"/>
    <w:rsid w:val="00CA75AA"/>
    <w:rsid w:val="00CB1C4C"/>
    <w:rsid w:val="00CB4507"/>
    <w:rsid w:val="00CB62E3"/>
    <w:rsid w:val="00CB70AF"/>
    <w:rsid w:val="00CD2745"/>
    <w:rsid w:val="00CE17B5"/>
    <w:rsid w:val="00CE6A84"/>
    <w:rsid w:val="00CF3394"/>
    <w:rsid w:val="00D13189"/>
    <w:rsid w:val="00D5460B"/>
    <w:rsid w:val="00D57A1B"/>
    <w:rsid w:val="00D62142"/>
    <w:rsid w:val="00D82B6A"/>
    <w:rsid w:val="00D85CCB"/>
    <w:rsid w:val="00D877B3"/>
    <w:rsid w:val="00D9700E"/>
    <w:rsid w:val="00DB135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C5501"/>
    <w:rsid w:val="00FD3072"/>
    <w:rsid w:val="00FE3A5A"/>
    <w:rsid w:val="00FE5729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04D0E0-0E43-4984-9E84-AF9104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6F53-96DE-42F7-8384-685F959F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10</cp:revision>
  <cp:lastPrinted>2017-06-13T07:09:00Z</cp:lastPrinted>
  <dcterms:created xsi:type="dcterms:W3CDTF">2020-03-10T10:29:00Z</dcterms:created>
  <dcterms:modified xsi:type="dcterms:W3CDTF">2020-03-24T07:31:00Z</dcterms:modified>
</cp:coreProperties>
</file>