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A97" w:rsidRPr="00746A97" w:rsidRDefault="00746A97" w:rsidP="00746A97">
      <w:pPr>
        <w:ind w:left="10348" w:right="-81"/>
        <w:rPr>
          <w:rFonts w:ascii="Tahoma" w:hAnsi="Tahoma" w:cs="Tahoma"/>
          <w:b/>
          <w:sz w:val="20"/>
          <w:szCs w:val="20"/>
          <w:lang w:val="en-US"/>
        </w:rPr>
      </w:pPr>
      <w:r w:rsidRPr="00746A97">
        <w:rPr>
          <w:rFonts w:ascii="Tahoma" w:hAnsi="Tahoma"/>
          <w:b/>
          <w:sz w:val="20"/>
          <w:lang w:val="en-US"/>
        </w:rPr>
        <w:t>APPROVED</w:t>
      </w:r>
    </w:p>
    <w:p w:rsidR="00746A97" w:rsidRPr="00746A97" w:rsidRDefault="00746A97" w:rsidP="00746A97">
      <w:pPr>
        <w:tabs>
          <w:tab w:val="left" w:pos="5245"/>
          <w:tab w:val="left" w:pos="5954"/>
        </w:tabs>
        <w:ind w:left="10348" w:right="-79"/>
        <w:rPr>
          <w:rFonts w:ascii="Tahoma" w:hAnsi="Tahoma" w:cs="Tahoma"/>
          <w:sz w:val="20"/>
          <w:szCs w:val="20"/>
          <w:lang w:val="en-US"/>
        </w:rPr>
      </w:pPr>
      <w:r w:rsidRPr="00746A97">
        <w:rPr>
          <w:rFonts w:ascii="Tahoma" w:hAnsi="Tahoma"/>
          <w:sz w:val="20"/>
          <w:lang w:val="en-US"/>
        </w:rPr>
        <w:t xml:space="preserve">by Public Joint Stock Company </w:t>
      </w:r>
      <w:r w:rsidRPr="00746A97">
        <w:rPr>
          <w:rFonts w:ascii="Tahoma" w:hAnsi="Tahoma"/>
          <w:sz w:val="20"/>
          <w:lang w:val="en-US"/>
        </w:rPr>
        <w:cr/>
        <w:t>Moscow Exchange MICEX-RTS</w:t>
      </w:r>
    </w:p>
    <w:p w:rsidR="00746A97" w:rsidRPr="00746A97" w:rsidRDefault="00746A97" w:rsidP="00746A97">
      <w:pPr>
        <w:tabs>
          <w:tab w:val="left" w:pos="4962"/>
        </w:tabs>
        <w:ind w:left="10348" w:right="27"/>
        <w:rPr>
          <w:rFonts w:ascii="Tahoma" w:hAnsi="Tahoma" w:cs="Tahoma"/>
          <w:sz w:val="20"/>
          <w:szCs w:val="20"/>
          <w:lang w:val="en-US"/>
        </w:rPr>
      </w:pPr>
      <w:r w:rsidRPr="00746A97">
        <w:rPr>
          <w:rFonts w:ascii="Tahoma" w:hAnsi="Tahoma"/>
          <w:sz w:val="20"/>
          <w:lang w:val="en-US"/>
        </w:rPr>
        <w:t xml:space="preserve">(Order No. </w:t>
      </w:r>
      <w:r>
        <w:rPr>
          <w:rFonts w:ascii="Tahoma" w:hAnsi="Tahoma"/>
          <w:sz w:val="20"/>
        </w:rPr>
        <w:t>МБ</w:t>
      </w:r>
      <w:r w:rsidRPr="005627DB">
        <w:rPr>
          <w:rFonts w:ascii="Tahoma" w:hAnsi="Tahoma"/>
          <w:sz w:val="20"/>
          <w:lang w:val="en-US"/>
        </w:rPr>
        <w:t>-</w:t>
      </w:r>
      <w:r>
        <w:rPr>
          <w:rFonts w:ascii="Tahoma" w:hAnsi="Tahoma"/>
          <w:sz w:val="20"/>
        </w:rPr>
        <w:t>П</w:t>
      </w:r>
      <w:r w:rsidRPr="005627DB">
        <w:rPr>
          <w:rFonts w:ascii="Tahoma" w:hAnsi="Tahoma"/>
          <w:sz w:val="20"/>
          <w:lang w:val="en-US"/>
        </w:rPr>
        <w:t>-2022-</w:t>
      </w:r>
      <w:r w:rsidRPr="00746A97">
        <w:rPr>
          <w:rFonts w:ascii="Tahoma" w:hAnsi="Tahoma"/>
          <w:sz w:val="20"/>
          <w:lang w:val="en-US"/>
        </w:rPr>
        <w:t>815</w:t>
      </w:r>
      <w:r w:rsidRPr="00746A97">
        <w:rPr>
          <w:rFonts w:ascii="Tahoma" w:hAnsi="Tahoma"/>
          <w:sz w:val="18"/>
          <w:lang w:val="en-US"/>
        </w:rPr>
        <w:t xml:space="preserve"> dated</w:t>
      </w:r>
      <w:r w:rsidRPr="005627DB">
        <w:rPr>
          <w:rFonts w:ascii="Tahoma" w:hAnsi="Tahoma"/>
          <w:sz w:val="18"/>
          <w:lang w:val="en-US"/>
        </w:rPr>
        <w:t xml:space="preserve"> </w:t>
      </w:r>
      <w:r w:rsidRPr="00746A97">
        <w:rPr>
          <w:rFonts w:ascii="Tahoma" w:hAnsi="Tahoma"/>
          <w:sz w:val="18"/>
          <w:lang w:val="en-US"/>
        </w:rPr>
        <w:t xml:space="preserve">15 </w:t>
      </w:r>
      <w:r>
        <w:rPr>
          <w:rFonts w:ascii="Tahoma" w:hAnsi="Tahoma"/>
          <w:sz w:val="18"/>
          <w:lang w:val="en-US"/>
        </w:rPr>
        <w:t xml:space="preserve">April </w:t>
      </w:r>
      <w:r w:rsidRPr="00746A97">
        <w:rPr>
          <w:rFonts w:ascii="Tahoma" w:hAnsi="Tahoma"/>
          <w:sz w:val="18"/>
          <w:lang w:val="en-US"/>
        </w:rPr>
        <w:t>2022</w:t>
      </w:r>
      <w:r w:rsidRPr="00746A97">
        <w:rPr>
          <w:rFonts w:ascii="Tahoma" w:hAnsi="Tahoma"/>
          <w:sz w:val="20"/>
          <w:lang w:val="en-US"/>
        </w:rPr>
        <w:t>)</w:t>
      </w:r>
    </w:p>
    <w:p w:rsidR="00101CFB" w:rsidRPr="00101CFB" w:rsidRDefault="00101CFB" w:rsidP="00101CFB">
      <w:pPr>
        <w:tabs>
          <w:tab w:val="left" w:pos="4962"/>
        </w:tabs>
        <w:ind w:right="-81"/>
        <w:rPr>
          <w:rFonts w:ascii="Tahoma" w:hAnsi="Tahoma" w:cs="Tahoma"/>
          <w:bCs/>
          <w:sz w:val="20"/>
          <w:szCs w:val="20"/>
          <w:lang w:val="en-US" w:eastAsia="x-none"/>
        </w:rPr>
      </w:pPr>
    </w:p>
    <w:p w:rsidR="00297CC5" w:rsidRPr="00845A54" w:rsidRDefault="00297CC5" w:rsidP="00ED4639">
      <w:pPr>
        <w:pStyle w:val="affa"/>
        <w:ind w:left="720"/>
        <w:jc w:val="center"/>
        <w:rPr>
          <w:rFonts w:ascii="Tahoma" w:hAnsi="Tahoma" w:cs="Tahoma"/>
          <w:b/>
          <w:bCs/>
          <w:color w:val="000000"/>
          <w:sz w:val="20"/>
          <w:szCs w:val="20"/>
          <w:lang w:val="en-GB"/>
        </w:rPr>
      </w:pPr>
    </w:p>
    <w:p w:rsidR="00101CFB" w:rsidRDefault="00101CFB" w:rsidP="00ED4639">
      <w:pPr>
        <w:pStyle w:val="affa"/>
        <w:ind w:left="720"/>
        <w:jc w:val="center"/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LIST OF PARAMETERS FOR CASH-SETTLED R</w:t>
      </w:r>
      <w:r w:rsidR="00845A54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O</w:t>
      </w:r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UBLE-BASED CURRENCY PAIR FUTURES CONTRACTS</w:t>
      </w:r>
    </w:p>
    <w:p w:rsidR="00C331A7" w:rsidRPr="00845A54" w:rsidRDefault="00C331A7" w:rsidP="000770CC">
      <w:pPr>
        <w:pStyle w:val="affa"/>
        <w:ind w:left="720"/>
        <w:jc w:val="center"/>
        <w:rPr>
          <w:rFonts w:ascii="Tahoma" w:hAnsi="Tahoma" w:cs="Tahoma"/>
          <w:sz w:val="20"/>
          <w:szCs w:val="20"/>
          <w:lang w:val="en-US"/>
        </w:rPr>
      </w:pPr>
    </w:p>
    <w:tbl>
      <w:tblPr>
        <w:tblStyle w:val="aff6"/>
        <w:tblW w:w="140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276"/>
        <w:gridCol w:w="2126"/>
        <w:gridCol w:w="2127"/>
        <w:gridCol w:w="1418"/>
        <w:gridCol w:w="1843"/>
        <w:gridCol w:w="1843"/>
      </w:tblGrid>
      <w:tr w:rsidR="00FE41FD" w:rsidRPr="006A4AFD" w:rsidTr="004B12EA">
        <w:tc>
          <w:tcPr>
            <w:tcW w:w="709" w:type="dxa"/>
            <w:vAlign w:val="center"/>
          </w:tcPr>
          <w:p w:rsidR="00FE41FD" w:rsidRPr="00A9136C" w:rsidRDefault="00FE41FD" w:rsidP="00101CFB">
            <w:pPr>
              <w:jc w:val="center"/>
              <w:rPr>
                <w:rFonts w:ascii="Tahoma" w:hAnsi="Tahoma" w:cs="Tahoma"/>
                <w:b/>
                <w:sz w:val="20"/>
                <w:szCs w:val="16"/>
              </w:rPr>
            </w:pPr>
            <w:r w:rsidRPr="00845A54">
              <w:rPr>
                <w:rFonts w:ascii="Tahoma" w:hAnsi="Tahoma" w:cs="Tahoma"/>
                <w:sz w:val="20"/>
                <w:szCs w:val="16"/>
                <w:lang w:val="en-GB"/>
              </w:rPr>
              <w:t xml:space="preserve"> </w:t>
            </w:r>
            <w:r w:rsidR="00101CFB">
              <w:rPr>
                <w:rFonts w:ascii="Tahoma" w:hAnsi="Tahoma" w:cs="Tahoma"/>
                <w:sz w:val="20"/>
                <w:szCs w:val="16"/>
                <w:lang w:val="en-US"/>
              </w:rPr>
              <w:t xml:space="preserve">No </w:t>
            </w:r>
          </w:p>
        </w:tc>
        <w:tc>
          <w:tcPr>
            <w:tcW w:w="2693" w:type="dxa"/>
            <w:vAlign w:val="center"/>
          </w:tcPr>
          <w:p w:rsidR="00FE41FD" w:rsidRPr="00101CFB" w:rsidRDefault="00101CFB" w:rsidP="00467F9B">
            <w:pPr>
              <w:jc w:val="center"/>
              <w:rPr>
                <w:rFonts w:ascii="Tahoma" w:hAnsi="Tahoma" w:cs="Tahoma"/>
                <w:b/>
                <w:sz w:val="20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16"/>
                <w:lang w:val="en-US"/>
              </w:rPr>
              <w:t>Contract name</w:t>
            </w:r>
          </w:p>
        </w:tc>
        <w:tc>
          <w:tcPr>
            <w:tcW w:w="1276" w:type="dxa"/>
            <w:vAlign w:val="center"/>
          </w:tcPr>
          <w:p w:rsidR="00FE41FD" w:rsidRPr="00101CFB" w:rsidRDefault="00101CFB" w:rsidP="004C3267">
            <w:pPr>
              <w:jc w:val="center"/>
              <w:rPr>
                <w:rFonts w:ascii="Tahoma" w:hAnsi="Tahoma" w:cs="Tahoma"/>
                <w:b/>
                <w:sz w:val="20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16"/>
                <w:lang w:val="en-US"/>
              </w:rPr>
              <w:t>Underlying code</w:t>
            </w:r>
          </w:p>
        </w:tc>
        <w:tc>
          <w:tcPr>
            <w:tcW w:w="2126" w:type="dxa"/>
            <w:vAlign w:val="center"/>
          </w:tcPr>
          <w:p w:rsidR="00FE41FD" w:rsidRPr="00101CFB" w:rsidRDefault="00101CFB" w:rsidP="004B12EA">
            <w:pPr>
              <w:jc w:val="center"/>
              <w:rPr>
                <w:rFonts w:ascii="Tahoma" w:hAnsi="Tahoma" w:cs="Tahoma"/>
                <w:b/>
                <w:sz w:val="20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16"/>
                <w:lang w:val="en-US"/>
              </w:rPr>
              <w:t>Underlying</w:t>
            </w:r>
            <w:r w:rsidR="00845A54">
              <w:rPr>
                <w:rFonts w:ascii="Tahoma" w:hAnsi="Tahoma" w:cs="Tahoma"/>
                <w:b/>
                <w:sz w:val="20"/>
                <w:szCs w:val="16"/>
                <w:lang w:val="en-US"/>
              </w:rPr>
              <w:t xml:space="preserve"> asset</w:t>
            </w:r>
          </w:p>
        </w:tc>
        <w:tc>
          <w:tcPr>
            <w:tcW w:w="2127" w:type="dxa"/>
            <w:vAlign w:val="center"/>
          </w:tcPr>
          <w:p w:rsidR="00FE41FD" w:rsidRPr="000638B9" w:rsidRDefault="00845A54" w:rsidP="00845A54">
            <w:pPr>
              <w:jc w:val="center"/>
              <w:rPr>
                <w:rFonts w:ascii="Tahoma" w:hAnsi="Tahoma" w:cs="Tahoma"/>
                <w:b/>
                <w:sz w:val="20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16"/>
                <w:lang w:val="en-US"/>
              </w:rPr>
              <w:t>Contract p</w:t>
            </w:r>
            <w:r w:rsidR="000638B9">
              <w:rPr>
                <w:rFonts w:ascii="Tahoma" w:hAnsi="Tahoma" w:cs="Tahoma"/>
                <w:b/>
                <w:sz w:val="20"/>
                <w:szCs w:val="16"/>
                <w:lang w:val="en-US"/>
              </w:rPr>
              <w:t xml:space="preserve">ricing </w:t>
            </w:r>
            <w:r>
              <w:rPr>
                <w:rFonts w:ascii="Tahoma" w:hAnsi="Tahoma" w:cs="Tahoma"/>
                <w:b/>
                <w:sz w:val="20"/>
                <w:szCs w:val="16"/>
                <w:lang w:val="en-US"/>
              </w:rPr>
              <w:t>o</w:t>
            </w:r>
            <w:r w:rsidR="000638B9">
              <w:rPr>
                <w:rFonts w:ascii="Tahoma" w:hAnsi="Tahoma" w:cs="Tahoma"/>
                <w:b/>
                <w:sz w:val="20"/>
                <w:szCs w:val="16"/>
                <w:lang w:val="en-US"/>
              </w:rPr>
              <w:t>n orders</w:t>
            </w:r>
          </w:p>
        </w:tc>
        <w:tc>
          <w:tcPr>
            <w:tcW w:w="1418" w:type="dxa"/>
            <w:vAlign w:val="center"/>
          </w:tcPr>
          <w:p w:rsidR="00FE41FD" w:rsidRPr="00DA729E" w:rsidRDefault="000638B9" w:rsidP="000638B9">
            <w:pPr>
              <w:jc w:val="center"/>
              <w:rPr>
                <w:rFonts w:ascii="Tahoma" w:hAnsi="Tahoma" w:cs="Tahoma"/>
                <w:b/>
                <w:sz w:val="20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16"/>
                <w:lang w:val="en-US"/>
              </w:rPr>
              <w:t>Contract lot</w:t>
            </w:r>
          </w:p>
        </w:tc>
        <w:tc>
          <w:tcPr>
            <w:tcW w:w="1843" w:type="dxa"/>
            <w:vAlign w:val="center"/>
          </w:tcPr>
          <w:p w:rsidR="00FE41FD" w:rsidRPr="000638B9" w:rsidRDefault="000638B9" w:rsidP="00467F9B">
            <w:pPr>
              <w:jc w:val="center"/>
              <w:rPr>
                <w:rFonts w:ascii="Tahoma" w:hAnsi="Tahoma" w:cs="Tahoma"/>
                <w:b/>
                <w:sz w:val="20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16"/>
                <w:lang w:val="en-US"/>
              </w:rPr>
              <w:t>Price tick</w:t>
            </w:r>
          </w:p>
        </w:tc>
        <w:tc>
          <w:tcPr>
            <w:tcW w:w="1843" w:type="dxa"/>
            <w:vAlign w:val="center"/>
          </w:tcPr>
          <w:p w:rsidR="00FE41FD" w:rsidRPr="000638B9" w:rsidRDefault="000638B9" w:rsidP="00467F9B">
            <w:pPr>
              <w:jc w:val="center"/>
              <w:rPr>
                <w:rFonts w:ascii="Tahoma" w:hAnsi="Tahoma" w:cs="Tahoma"/>
                <w:b/>
                <w:sz w:val="20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16"/>
                <w:lang w:val="en-US"/>
              </w:rPr>
              <w:t>Price tick value</w:t>
            </w:r>
          </w:p>
        </w:tc>
      </w:tr>
      <w:tr w:rsidR="00746A97" w:rsidRPr="006A4AFD" w:rsidTr="004B12EA">
        <w:tc>
          <w:tcPr>
            <w:tcW w:w="709" w:type="dxa"/>
            <w:vAlign w:val="center"/>
          </w:tcPr>
          <w:p w:rsidR="00746A97" w:rsidRPr="00A9136C" w:rsidRDefault="00746A97" w:rsidP="00746A97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16"/>
              </w:rPr>
            </w:pPr>
          </w:p>
          <w:p w:rsidR="00746A97" w:rsidRPr="00A9136C" w:rsidRDefault="00746A97" w:rsidP="00746A97">
            <w:pPr>
              <w:rPr>
                <w:sz w:val="20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746A97" w:rsidRPr="000638B9" w:rsidRDefault="00746A97" w:rsidP="00746A97">
            <w:pPr>
              <w:rPr>
                <w:rFonts w:ascii="Tahoma" w:hAnsi="Tahoma" w:cs="Tahoma"/>
                <w:sz w:val="20"/>
                <w:szCs w:val="16"/>
                <w:lang w:val="en-US"/>
              </w:rPr>
            </w:pPr>
            <w:r>
              <w:rPr>
                <w:rFonts w:ascii="Tahoma" w:hAnsi="Tahoma" w:cs="Tahoma"/>
                <w:sz w:val="20"/>
                <w:szCs w:val="16"/>
                <w:lang w:val="en-US"/>
              </w:rPr>
              <w:t>USD/RUB FX futures contract</w:t>
            </w:r>
          </w:p>
        </w:tc>
        <w:tc>
          <w:tcPr>
            <w:tcW w:w="1276" w:type="dxa"/>
            <w:vAlign w:val="center"/>
          </w:tcPr>
          <w:p w:rsidR="00746A97" w:rsidRPr="007659E2" w:rsidRDefault="00746A97" w:rsidP="00746A97">
            <w:pPr>
              <w:jc w:val="center"/>
              <w:rPr>
                <w:rFonts w:ascii="Tahoma" w:hAnsi="Tahoma" w:cs="Tahoma"/>
                <w:sz w:val="20"/>
                <w:szCs w:val="16"/>
                <w:lang w:val="en-US"/>
              </w:rPr>
            </w:pPr>
            <w:r w:rsidRPr="007659E2">
              <w:rPr>
                <w:rFonts w:ascii="Tahoma" w:hAnsi="Tahoma" w:cs="Tahoma"/>
                <w:sz w:val="20"/>
                <w:szCs w:val="16"/>
                <w:lang w:val="en-US"/>
              </w:rPr>
              <w:t>Si</w:t>
            </w:r>
          </w:p>
        </w:tc>
        <w:tc>
          <w:tcPr>
            <w:tcW w:w="2126" w:type="dxa"/>
            <w:vAlign w:val="center"/>
          </w:tcPr>
          <w:p w:rsidR="00746A97" w:rsidRPr="000638B9" w:rsidRDefault="00746A97" w:rsidP="00746A97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16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16"/>
                <w:lang w:val="en-US"/>
              </w:rPr>
              <w:t>USD/RUB rate</w:t>
            </w:r>
          </w:p>
        </w:tc>
        <w:tc>
          <w:tcPr>
            <w:tcW w:w="2127" w:type="dxa"/>
            <w:vAlign w:val="center"/>
          </w:tcPr>
          <w:p w:rsidR="00746A97" w:rsidRPr="000638B9" w:rsidRDefault="00746A97" w:rsidP="00746A97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16"/>
                <w:lang w:val="en-US"/>
              </w:rPr>
            </w:pPr>
            <w:r>
              <w:rPr>
                <w:rFonts w:ascii="Tahoma" w:hAnsi="Tahoma" w:cs="Tahoma"/>
                <w:sz w:val="20"/>
                <w:szCs w:val="16"/>
                <w:lang w:val="en-US"/>
              </w:rPr>
              <w:t>RUB per lot</w:t>
            </w:r>
          </w:p>
        </w:tc>
        <w:tc>
          <w:tcPr>
            <w:tcW w:w="1418" w:type="dxa"/>
            <w:vAlign w:val="center"/>
          </w:tcPr>
          <w:p w:rsidR="00746A97" w:rsidRPr="00A9136C" w:rsidRDefault="00746A97" w:rsidP="00746A97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16"/>
                <w:lang w:val="en-US"/>
              </w:rPr>
            </w:pPr>
            <w:r w:rsidRPr="00A9136C">
              <w:rPr>
                <w:rFonts w:ascii="Tahoma" w:hAnsi="Tahoma" w:cs="Tahoma"/>
                <w:sz w:val="20"/>
                <w:szCs w:val="16"/>
                <w:lang w:val="en-US"/>
              </w:rPr>
              <w:t>1</w:t>
            </w:r>
            <w:r w:rsidRPr="00A9136C">
              <w:rPr>
                <w:rFonts w:ascii="Tahoma" w:hAnsi="Tahoma" w:cs="Tahoma"/>
                <w:sz w:val="20"/>
                <w:szCs w:val="16"/>
              </w:rPr>
              <w:t> </w:t>
            </w:r>
            <w:r w:rsidRPr="00A9136C">
              <w:rPr>
                <w:rFonts w:ascii="Tahoma" w:hAnsi="Tahoma" w:cs="Tahoma"/>
                <w:sz w:val="20"/>
                <w:szCs w:val="16"/>
                <w:lang w:val="en-US"/>
              </w:rPr>
              <w:t>000 USD</w:t>
            </w:r>
          </w:p>
        </w:tc>
        <w:tc>
          <w:tcPr>
            <w:tcW w:w="1843" w:type="dxa"/>
            <w:vAlign w:val="center"/>
          </w:tcPr>
          <w:p w:rsidR="00746A97" w:rsidRPr="00DA729E" w:rsidRDefault="00746A97" w:rsidP="00746A97">
            <w:pPr>
              <w:tabs>
                <w:tab w:val="num" w:pos="1260"/>
              </w:tabs>
              <w:spacing w:before="60"/>
              <w:jc w:val="center"/>
              <w:rPr>
                <w:rFonts w:ascii="Tahoma" w:hAnsi="Tahoma" w:cs="Tahoma"/>
                <w:sz w:val="20"/>
                <w:szCs w:val="16"/>
                <w:lang w:val="en-US"/>
              </w:rPr>
            </w:pPr>
            <w:r w:rsidRPr="00DA729E">
              <w:rPr>
                <w:rFonts w:ascii="Tahoma" w:hAnsi="Tahoma" w:cs="Tahoma"/>
                <w:sz w:val="20"/>
                <w:szCs w:val="16"/>
                <w:lang w:val="en-US"/>
              </w:rPr>
              <w:t>1 RUB</w:t>
            </w:r>
          </w:p>
        </w:tc>
        <w:tc>
          <w:tcPr>
            <w:tcW w:w="1843" w:type="dxa"/>
            <w:vAlign w:val="center"/>
          </w:tcPr>
          <w:p w:rsidR="00746A97" w:rsidRPr="007659E2" w:rsidRDefault="00746A97" w:rsidP="00746A97">
            <w:pPr>
              <w:tabs>
                <w:tab w:val="num" w:pos="1260"/>
              </w:tabs>
              <w:spacing w:before="60"/>
              <w:jc w:val="center"/>
              <w:rPr>
                <w:rFonts w:ascii="Tahoma" w:hAnsi="Tahoma" w:cs="Tahoma"/>
                <w:sz w:val="20"/>
                <w:szCs w:val="16"/>
                <w:lang w:val="en-US"/>
              </w:rPr>
            </w:pPr>
            <w:r w:rsidRPr="007659E2">
              <w:rPr>
                <w:rFonts w:ascii="Tahoma" w:hAnsi="Tahoma" w:cs="Tahoma"/>
                <w:sz w:val="20"/>
                <w:szCs w:val="16"/>
                <w:lang w:val="en-US"/>
              </w:rPr>
              <w:t>1 RUB</w:t>
            </w:r>
          </w:p>
        </w:tc>
      </w:tr>
      <w:tr w:rsidR="00746A97" w:rsidRPr="00297CC5" w:rsidTr="00BF38ED">
        <w:tc>
          <w:tcPr>
            <w:tcW w:w="709" w:type="dxa"/>
            <w:vAlign w:val="center"/>
          </w:tcPr>
          <w:p w:rsidR="00746A97" w:rsidRPr="00A9136C" w:rsidRDefault="00746A97" w:rsidP="00746A97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746A97" w:rsidRPr="000638B9" w:rsidRDefault="00746A97" w:rsidP="00746A97">
            <w:pPr>
              <w:rPr>
                <w:rFonts w:ascii="Tahoma" w:hAnsi="Tahoma" w:cs="Tahoma"/>
                <w:sz w:val="20"/>
                <w:szCs w:val="16"/>
                <w:lang w:val="en-US"/>
              </w:rPr>
            </w:pPr>
            <w:r>
              <w:rPr>
                <w:rFonts w:ascii="Tahoma" w:hAnsi="Tahoma" w:cs="Tahoma"/>
                <w:sz w:val="20"/>
                <w:szCs w:val="16"/>
                <w:lang w:val="en-US"/>
              </w:rPr>
              <w:t>EUR/RUB FX futures contract</w:t>
            </w:r>
          </w:p>
        </w:tc>
        <w:tc>
          <w:tcPr>
            <w:tcW w:w="1276" w:type="dxa"/>
            <w:vAlign w:val="center"/>
          </w:tcPr>
          <w:p w:rsidR="00746A97" w:rsidRPr="00DA729E" w:rsidRDefault="00746A97" w:rsidP="00746A97">
            <w:pPr>
              <w:jc w:val="center"/>
              <w:rPr>
                <w:rFonts w:ascii="Tahoma" w:hAnsi="Tahoma" w:cs="Tahoma"/>
                <w:sz w:val="20"/>
                <w:szCs w:val="16"/>
                <w:lang w:val="en-US"/>
              </w:rPr>
            </w:pPr>
            <w:r w:rsidRPr="00DA729E">
              <w:rPr>
                <w:rFonts w:ascii="Tahoma" w:hAnsi="Tahoma" w:cs="Tahoma"/>
                <w:sz w:val="20"/>
                <w:szCs w:val="16"/>
                <w:lang w:val="en-US"/>
              </w:rPr>
              <w:t>Eu</w:t>
            </w:r>
          </w:p>
        </w:tc>
        <w:tc>
          <w:tcPr>
            <w:tcW w:w="2126" w:type="dxa"/>
          </w:tcPr>
          <w:p w:rsidR="00746A97" w:rsidRPr="000638B9" w:rsidRDefault="00746A97" w:rsidP="00746A97">
            <w:pPr>
              <w:rPr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16"/>
                <w:lang w:val="en-US"/>
              </w:rPr>
              <w:t>EUR/RUB rate</w:t>
            </w:r>
          </w:p>
        </w:tc>
        <w:tc>
          <w:tcPr>
            <w:tcW w:w="2127" w:type="dxa"/>
            <w:vAlign w:val="center"/>
          </w:tcPr>
          <w:p w:rsidR="00746A97" w:rsidRPr="00A9136C" w:rsidRDefault="00746A97" w:rsidP="00746A97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 w:cs="Tahoma"/>
                <w:sz w:val="20"/>
                <w:szCs w:val="16"/>
                <w:lang w:val="en-US"/>
              </w:rPr>
              <w:t>RUB per lot</w:t>
            </w:r>
          </w:p>
        </w:tc>
        <w:tc>
          <w:tcPr>
            <w:tcW w:w="1418" w:type="dxa"/>
            <w:vAlign w:val="center"/>
          </w:tcPr>
          <w:p w:rsidR="00746A97" w:rsidRPr="00A9136C" w:rsidRDefault="00746A97" w:rsidP="00746A97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16"/>
                <w:lang w:val="en-US"/>
              </w:rPr>
            </w:pPr>
            <w:r w:rsidRPr="00A9136C">
              <w:rPr>
                <w:rFonts w:ascii="Tahoma" w:hAnsi="Tahoma" w:cs="Tahoma"/>
                <w:sz w:val="20"/>
                <w:szCs w:val="16"/>
              </w:rPr>
              <w:t xml:space="preserve">1 000 </w:t>
            </w:r>
            <w:r w:rsidRPr="00A9136C">
              <w:rPr>
                <w:rFonts w:ascii="Tahoma" w:hAnsi="Tahoma" w:cs="Tahoma"/>
                <w:sz w:val="20"/>
                <w:szCs w:val="16"/>
                <w:lang w:val="en-US"/>
              </w:rPr>
              <w:t>EUR</w:t>
            </w:r>
          </w:p>
        </w:tc>
        <w:tc>
          <w:tcPr>
            <w:tcW w:w="1843" w:type="dxa"/>
            <w:vAlign w:val="center"/>
          </w:tcPr>
          <w:p w:rsidR="00746A97" w:rsidRPr="00DA729E" w:rsidRDefault="00746A97" w:rsidP="00746A97">
            <w:pPr>
              <w:tabs>
                <w:tab w:val="num" w:pos="1260"/>
              </w:tabs>
              <w:spacing w:before="60"/>
              <w:jc w:val="center"/>
              <w:rPr>
                <w:rFonts w:ascii="Tahoma" w:hAnsi="Tahoma" w:cs="Tahoma"/>
                <w:sz w:val="20"/>
                <w:szCs w:val="16"/>
                <w:lang w:val="en-US"/>
              </w:rPr>
            </w:pPr>
            <w:r w:rsidRPr="00DA729E">
              <w:rPr>
                <w:rFonts w:ascii="Tahoma" w:hAnsi="Tahoma" w:cs="Tahoma"/>
                <w:sz w:val="20"/>
                <w:szCs w:val="16"/>
                <w:lang w:val="en-US"/>
              </w:rPr>
              <w:t>1 RUB</w:t>
            </w:r>
          </w:p>
        </w:tc>
        <w:tc>
          <w:tcPr>
            <w:tcW w:w="1843" w:type="dxa"/>
            <w:vAlign w:val="center"/>
          </w:tcPr>
          <w:p w:rsidR="00746A97" w:rsidRPr="007659E2" w:rsidRDefault="00746A97" w:rsidP="00746A97">
            <w:pPr>
              <w:tabs>
                <w:tab w:val="num" w:pos="1260"/>
              </w:tabs>
              <w:spacing w:before="60"/>
              <w:jc w:val="center"/>
              <w:rPr>
                <w:rFonts w:ascii="Tahoma" w:hAnsi="Tahoma" w:cs="Tahoma"/>
                <w:sz w:val="20"/>
                <w:szCs w:val="16"/>
                <w:lang w:val="en-US"/>
              </w:rPr>
            </w:pPr>
            <w:r w:rsidRPr="007659E2">
              <w:rPr>
                <w:rFonts w:ascii="Tahoma" w:hAnsi="Tahoma" w:cs="Tahoma"/>
                <w:sz w:val="20"/>
                <w:szCs w:val="16"/>
                <w:lang w:val="en-US"/>
              </w:rPr>
              <w:t>1 RUB</w:t>
            </w:r>
          </w:p>
        </w:tc>
      </w:tr>
      <w:tr w:rsidR="00746A97" w:rsidRPr="00297CC5" w:rsidTr="00BF38ED">
        <w:tc>
          <w:tcPr>
            <w:tcW w:w="709" w:type="dxa"/>
            <w:vAlign w:val="center"/>
          </w:tcPr>
          <w:p w:rsidR="00746A97" w:rsidRPr="00A9136C" w:rsidRDefault="00746A97" w:rsidP="00746A97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746A97" w:rsidRDefault="00746A97" w:rsidP="00746A97">
            <w:pPr>
              <w:rPr>
                <w:rFonts w:ascii="Tahoma" w:hAnsi="Tahoma" w:cs="Tahoma"/>
                <w:sz w:val="20"/>
                <w:szCs w:val="16"/>
                <w:lang w:val="en-US"/>
              </w:rPr>
            </w:pPr>
            <w:r>
              <w:rPr>
                <w:rFonts w:ascii="Tahoma" w:hAnsi="Tahoma" w:cs="Tahoma"/>
                <w:sz w:val="20"/>
                <w:szCs w:val="16"/>
                <w:lang w:val="en-US"/>
              </w:rPr>
              <w:t>CNY</w:t>
            </w:r>
            <w:r w:rsidRPr="000638B9">
              <w:rPr>
                <w:rFonts w:ascii="Tahoma" w:hAnsi="Tahoma" w:cs="Tahoma"/>
                <w:sz w:val="20"/>
                <w:szCs w:val="16"/>
                <w:lang w:val="en-US"/>
              </w:rPr>
              <w:t>/</w:t>
            </w:r>
            <w:r>
              <w:rPr>
                <w:rFonts w:ascii="Tahoma" w:hAnsi="Tahoma" w:cs="Tahoma"/>
                <w:sz w:val="20"/>
                <w:szCs w:val="16"/>
                <w:lang w:val="en-US"/>
              </w:rPr>
              <w:t>RUB</w:t>
            </w:r>
            <w:r w:rsidRPr="000638B9">
              <w:rPr>
                <w:rFonts w:ascii="Tahoma" w:hAnsi="Tahoma" w:cs="Tahoma"/>
                <w:sz w:val="20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16"/>
                <w:lang w:val="en-US"/>
              </w:rPr>
              <w:t>FX</w:t>
            </w:r>
            <w:r w:rsidRPr="000638B9">
              <w:rPr>
                <w:rFonts w:ascii="Tahoma" w:hAnsi="Tahoma" w:cs="Tahoma"/>
                <w:sz w:val="20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16"/>
                <w:lang w:val="en-US"/>
              </w:rPr>
              <w:t>futures</w:t>
            </w:r>
            <w:r w:rsidRPr="000638B9">
              <w:rPr>
                <w:rFonts w:ascii="Tahoma" w:hAnsi="Tahoma" w:cs="Tahoma"/>
                <w:sz w:val="20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16"/>
                <w:lang w:val="en-US"/>
              </w:rPr>
              <w:t>contract</w:t>
            </w:r>
          </w:p>
        </w:tc>
        <w:tc>
          <w:tcPr>
            <w:tcW w:w="1276" w:type="dxa"/>
            <w:vAlign w:val="center"/>
          </w:tcPr>
          <w:p w:rsidR="00746A97" w:rsidRPr="00DA729E" w:rsidRDefault="00746A97" w:rsidP="00746A97">
            <w:pPr>
              <w:jc w:val="center"/>
              <w:rPr>
                <w:rFonts w:ascii="Tahoma" w:hAnsi="Tahoma" w:cs="Tahoma"/>
                <w:sz w:val="20"/>
                <w:szCs w:val="16"/>
                <w:lang w:val="en-US"/>
              </w:rPr>
            </w:pPr>
            <w:r w:rsidRPr="00A9136C">
              <w:rPr>
                <w:rFonts w:ascii="Tahoma" w:hAnsi="Tahoma" w:cs="Tahoma"/>
                <w:sz w:val="20"/>
                <w:szCs w:val="16"/>
                <w:lang w:val="en-US"/>
              </w:rPr>
              <w:t>C</w:t>
            </w:r>
            <w:r>
              <w:rPr>
                <w:rFonts w:ascii="Tahoma" w:hAnsi="Tahoma" w:cs="Tahoma"/>
                <w:sz w:val="20"/>
                <w:szCs w:val="16"/>
                <w:lang w:val="en-US"/>
              </w:rPr>
              <w:t>N</w:t>
            </w:r>
            <w:r w:rsidRPr="00A9136C">
              <w:rPr>
                <w:rFonts w:ascii="Tahoma" w:hAnsi="Tahoma" w:cs="Tahoma"/>
                <w:sz w:val="20"/>
                <w:szCs w:val="16"/>
                <w:lang w:val="en-US"/>
              </w:rPr>
              <w:t>Y</w:t>
            </w:r>
          </w:p>
        </w:tc>
        <w:tc>
          <w:tcPr>
            <w:tcW w:w="2126" w:type="dxa"/>
          </w:tcPr>
          <w:p w:rsidR="00746A97" w:rsidRDefault="00746A97" w:rsidP="00746A97">
            <w:pPr>
              <w:rPr>
                <w:rFonts w:ascii="Tahoma" w:hAnsi="Tahoma" w:cs="Tahoma"/>
                <w:color w:val="000000"/>
                <w:sz w:val="20"/>
                <w:szCs w:val="16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16"/>
                <w:lang w:val="en-US"/>
              </w:rPr>
              <w:t>CNY/RUB rate</w:t>
            </w:r>
          </w:p>
        </w:tc>
        <w:tc>
          <w:tcPr>
            <w:tcW w:w="2127" w:type="dxa"/>
            <w:vAlign w:val="center"/>
          </w:tcPr>
          <w:p w:rsidR="00746A97" w:rsidRDefault="00746A97" w:rsidP="00746A97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16"/>
                <w:lang w:val="en-US"/>
              </w:rPr>
            </w:pPr>
            <w:r>
              <w:rPr>
                <w:rFonts w:ascii="Tahoma" w:hAnsi="Tahoma" w:cs="Tahoma"/>
                <w:sz w:val="20"/>
                <w:szCs w:val="16"/>
                <w:lang w:val="en-US"/>
              </w:rPr>
              <w:t xml:space="preserve">RUB per </w:t>
            </w:r>
            <w:r w:rsidRPr="004B12EA">
              <w:rPr>
                <w:rFonts w:ascii="Tahoma" w:hAnsi="Tahoma" w:cs="Tahoma"/>
                <w:sz w:val="20"/>
                <w:szCs w:val="16"/>
                <w:lang w:val="en-US"/>
              </w:rPr>
              <w:t>CNY</w:t>
            </w:r>
            <w:r>
              <w:rPr>
                <w:rFonts w:ascii="Tahoma" w:hAnsi="Tahoma" w:cs="Tahoma"/>
                <w:sz w:val="20"/>
                <w:szCs w:val="16"/>
                <w:lang w:val="en-US"/>
              </w:rPr>
              <w:t xml:space="preserve"> 1</w:t>
            </w:r>
          </w:p>
        </w:tc>
        <w:tc>
          <w:tcPr>
            <w:tcW w:w="1418" w:type="dxa"/>
            <w:vAlign w:val="center"/>
          </w:tcPr>
          <w:p w:rsidR="00746A97" w:rsidRPr="00A9136C" w:rsidRDefault="00746A97" w:rsidP="00746A97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A9136C">
              <w:rPr>
                <w:rFonts w:ascii="Tahoma" w:hAnsi="Tahoma" w:cs="Tahoma"/>
                <w:sz w:val="20"/>
                <w:szCs w:val="16"/>
              </w:rPr>
              <w:t xml:space="preserve">1 000 </w:t>
            </w:r>
            <w:r w:rsidRPr="00A9136C">
              <w:rPr>
                <w:rFonts w:ascii="Tahoma" w:hAnsi="Tahoma" w:cs="Tahoma"/>
                <w:sz w:val="20"/>
                <w:szCs w:val="16"/>
                <w:lang w:val="en-US"/>
              </w:rPr>
              <w:t>CNY</w:t>
            </w:r>
          </w:p>
        </w:tc>
        <w:tc>
          <w:tcPr>
            <w:tcW w:w="1843" w:type="dxa"/>
            <w:vAlign w:val="center"/>
          </w:tcPr>
          <w:p w:rsidR="00746A97" w:rsidRPr="00A9136C" w:rsidRDefault="00746A97" w:rsidP="00746A97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16"/>
                <w:lang w:val="en-US"/>
              </w:rPr>
            </w:pPr>
            <w:r w:rsidRPr="00A9136C">
              <w:rPr>
                <w:rFonts w:ascii="Tahoma" w:hAnsi="Tahoma" w:cs="Tahoma"/>
                <w:sz w:val="20"/>
                <w:szCs w:val="16"/>
              </w:rPr>
              <w:t>0,0</w:t>
            </w:r>
            <w:r>
              <w:rPr>
                <w:rFonts w:ascii="Tahoma" w:hAnsi="Tahoma" w:cs="Tahoma"/>
                <w:sz w:val="20"/>
                <w:szCs w:val="16"/>
              </w:rPr>
              <w:t>1</w:t>
            </w:r>
            <w:r w:rsidRPr="00A9136C">
              <w:rPr>
                <w:rFonts w:ascii="Tahoma" w:hAnsi="Tahoma" w:cs="Tahoma"/>
                <w:sz w:val="20"/>
                <w:szCs w:val="16"/>
                <w:lang w:val="en-US"/>
              </w:rPr>
              <w:t> RUB</w:t>
            </w:r>
          </w:p>
        </w:tc>
        <w:tc>
          <w:tcPr>
            <w:tcW w:w="1843" w:type="dxa"/>
            <w:vAlign w:val="center"/>
          </w:tcPr>
          <w:p w:rsidR="00746A97" w:rsidRPr="00DA729E" w:rsidRDefault="00746A97" w:rsidP="00746A97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16"/>
                <w:lang w:val="en-US"/>
              </w:rPr>
            </w:pPr>
            <w:r>
              <w:rPr>
                <w:rFonts w:ascii="Tahoma" w:hAnsi="Tahoma" w:cs="Tahoma"/>
                <w:sz w:val="20"/>
                <w:szCs w:val="16"/>
              </w:rPr>
              <w:t>10</w:t>
            </w:r>
            <w:r w:rsidRPr="00DA729E">
              <w:rPr>
                <w:rFonts w:ascii="Tahoma" w:hAnsi="Tahoma" w:cs="Tahoma"/>
                <w:sz w:val="20"/>
                <w:szCs w:val="16"/>
                <w:lang w:val="en-US"/>
              </w:rPr>
              <w:t> RUB</w:t>
            </w:r>
          </w:p>
        </w:tc>
      </w:tr>
      <w:tr w:rsidR="00746A97" w:rsidRPr="00297CC5" w:rsidTr="00BF38ED">
        <w:tc>
          <w:tcPr>
            <w:tcW w:w="709" w:type="dxa"/>
            <w:vAlign w:val="center"/>
          </w:tcPr>
          <w:p w:rsidR="00746A97" w:rsidRPr="00A9136C" w:rsidRDefault="00746A97" w:rsidP="00746A97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746A97" w:rsidRPr="000638B9" w:rsidRDefault="00746A97" w:rsidP="00746A97">
            <w:pPr>
              <w:rPr>
                <w:rFonts w:ascii="Tahoma" w:hAnsi="Tahoma" w:cs="Tahoma"/>
                <w:sz w:val="20"/>
                <w:szCs w:val="16"/>
                <w:lang w:val="en-US"/>
              </w:rPr>
            </w:pPr>
            <w:r>
              <w:rPr>
                <w:rFonts w:ascii="Tahoma" w:hAnsi="Tahoma" w:cs="Tahoma"/>
                <w:sz w:val="20"/>
                <w:szCs w:val="16"/>
                <w:lang w:val="en-US"/>
              </w:rPr>
              <w:t>CNY</w:t>
            </w:r>
            <w:r w:rsidRPr="000638B9">
              <w:rPr>
                <w:rFonts w:ascii="Tahoma" w:hAnsi="Tahoma" w:cs="Tahoma"/>
                <w:sz w:val="20"/>
                <w:szCs w:val="16"/>
                <w:lang w:val="en-US"/>
              </w:rPr>
              <w:t>/</w:t>
            </w:r>
            <w:r>
              <w:rPr>
                <w:rFonts w:ascii="Tahoma" w:hAnsi="Tahoma" w:cs="Tahoma"/>
                <w:sz w:val="20"/>
                <w:szCs w:val="16"/>
                <w:lang w:val="en-US"/>
              </w:rPr>
              <w:t>RUB</w:t>
            </w:r>
            <w:r w:rsidRPr="000638B9">
              <w:rPr>
                <w:rFonts w:ascii="Tahoma" w:hAnsi="Tahoma" w:cs="Tahoma"/>
                <w:sz w:val="20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16"/>
                <w:lang w:val="en-US"/>
              </w:rPr>
              <w:t>FX</w:t>
            </w:r>
            <w:r w:rsidRPr="000638B9">
              <w:rPr>
                <w:rFonts w:ascii="Tahoma" w:hAnsi="Tahoma" w:cs="Tahoma"/>
                <w:sz w:val="20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16"/>
                <w:lang w:val="en-US"/>
              </w:rPr>
              <w:t>futures</w:t>
            </w:r>
            <w:r w:rsidRPr="000638B9">
              <w:rPr>
                <w:rFonts w:ascii="Tahoma" w:hAnsi="Tahoma" w:cs="Tahoma"/>
                <w:sz w:val="20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16"/>
                <w:lang w:val="en-US"/>
              </w:rPr>
              <w:t>contract</w:t>
            </w:r>
          </w:p>
        </w:tc>
        <w:tc>
          <w:tcPr>
            <w:tcW w:w="1276" w:type="dxa"/>
            <w:vAlign w:val="center"/>
          </w:tcPr>
          <w:p w:rsidR="00746A97" w:rsidRPr="00A9136C" w:rsidRDefault="00746A97" w:rsidP="00746A97">
            <w:pPr>
              <w:jc w:val="center"/>
              <w:rPr>
                <w:rFonts w:ascii="Tahoma" w:hAnsi="Tahoma" w:cs="Tahoma"/>
                <w:sz w:val="20"/>
                <w:szCs w:val="16"/>
                <w:lang w:val="en-US"/>
              </w:rPr>
            </w:pPr>
            <w:r w:rsidRPr="00A9136C">
              <w:rPr>
                <w:rFonts w:ascii="Tahoma" w:hAnsi="Tahoma" w:cs="Tahoma"/>
                <w:sz w:val="20"/>
                <w:szCs w:val="16"/>
                <w:lang w:val="en-US"/>
              </w:rPr>
              <w:t>CY</w:t>
            </w:r>
          </w:p>
        </w:tc>
        <w:tc>
          <w:tcPr>
            <w:tcW w:w="2126" w:type="dxa"/>
          </w:tcPr>
          <w:p w:rsidR="00746A97" w:rsidRPr="000638B9" w:rsidRDefault="00746A97" w:rsidP="00746A97">
            <w:pPr>
              <w:rPr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16"/>
                <w:lang w:val="en-US"/>
              </w:rPr>
              <w:t>CNY/RUB rate</w:t>
            </w:r>
          </w:p>
        </w:tc>
        <w:tc>
          <w:tcPr>
            <w:tcW w:w="2127" w:type="dxa"/>
            <w:vAlign w:val="center"/>
          </w:tcPr>
          <w:p w:rsidR="00746A97" w:rsidRPr="00A9136C" w:rsidRDefault="00746A97" w:rsidP="00746A97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 w:cs="Tahoma"/>
                <w:sz w:val="20"/>
                <w:szCs w:val="16"/>
                <w:lang w:val="en-US"/>
              </w:rPr>
              <w:t xml:space="preserve">RUB per </w:t>
            </w:r>
            <w:r w:rsidRPr="004B12EA">
              <w:rPr>
                <w:rFonts w:ascii="Tahoma" w:hAnsi="Tahoma" w:cs="Tahoma"/>
                <w:sz w:val="20"/>
                <w:szCs w:val="16"/>
                <w:lang w:val="en-US"/>
              </w:rPr>
              <w:t>CNY</w:t>
            </w:r>
            <w:r>
              <w:rPr>
                <w:rFonts w:ascii="Tahoma" w:hAnsi="Tahoma" w:cs="Tahoma"/>
                <w:sz w:val="20"/>
                <w:szCs w:val="16"/>
                <w:lang w:val="en-US"/>
              </w:rPr>
              <w:t xml:space="preserve"> 1</w:t>
            </w:r>
          </w:p>
        </w:tc>
        <w:tc>
          <w:tcPr>
            <w:tcW w:w="1418" w:type="dxa"/>
            <w:vAlign w:val="center"/>
          </w:tcPr>
          <w:p w:rsidR="00746A97" w:rsidRPr="00583550" w:rsidRDefault="00746A97" w:rsidP="00746A97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A9136C">
              <w:rPr>
                <w:rFonts w:ascii="Tahoma" w:hAnsi="Tahoma" w:cs="Tahoma"/>
                <w:sz w:val="20"/>
                <w:szCs w:val="16"/>
              </w:rPr>
              <w:t xml:space="preserve">10 000 </w:t>
            </w:r>
            <w:r w:rsidRPr="00A9136C">
              <w:rPr>
                <w:rFonts w:ascii="Tahoma" w:hAnsi="Tahoma" w:cs="Tahoma"/>
                <w:sz w:val="20"/>
                <w:szCs w:val="16"/>
                <w:lang w:val="en-US"/>
              </w:rPr>
              <w:t>CNY</w:t>
            </w:r>
          </w:p>
        </w:tc>
        <w:tc>
          <w:tcPr>
            <w:tcW w:w="1843" w:type="dxa"/>
            <w:vAlign w:val="center"/>
          </w:tcPr>
          <w:p w:rsidR="00746A97" w:rsidRPr="00583550" w:rsidRDefault="00746A97" w:rsidP="00746A97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A9136C">
              <w:rPr>
                <w:rFonts w:ascii="Tahoma" w:hAnsi="Tahoma" w:cs="Tahoma"/>
                <w:sz w:val="20"/>
                <w:szCs w:val="16"/>
              </w:rPr>
              <w:t>0,0005</w:t>
            </w:r>
            <w:r w:rsidRPr="00A9136C">
              <w:rPr>
                <w:rFonts w:ascii="Tahoma" w:hAnsi="Tahoma" w:cs="Tahoma"/>
                <w:sz w:val="20"/>
                <w:szCs w:val="16"/>
                <w:lang w:val="en-US"/>
              </w:rPr>
              <w:t> RUB</w:t>
            </w:r>
          </w:p>
        </w:tc>
        <w:tc>
          <w:tcPr>
            <w:tcW w:w="1843" w:type="dxa"/>
            <w:vAlign w:val="center"/>
          </w:tcPr>
          <w:p w:rsidR="00746A97" w:rsidRPr="00583550" w:rsidRDefault="00746A97" w:rsidP="00746A97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DA729E">
              <w:rPr>
                <w:rFonts w:ascii="Tahoma" w:hAnsi="Tahoma" w:cs="Tahoma"/>
                <w:sz w:val="20"/>
                <w:szCs w:val="16"/>
              </w:rPr>
              <w:t>5</w:t>
            </w:r>
            <w:r w:rsidRPr="00DA729E">
              <w:rPr>
                <w:rFonts w:ascii="Tahoma" w:hAnsi="Tahoma" w:cs="Tahoma"/>
                <w:sz w:val="20"/>
                <w:szCs w:val="16"/>
                <w:lang w:val="en-US"/>
              </w:rPr>
              <w:t> RUB</w:t>
            </w:r>
          </w:p>
        </w:tc>
      </w:tr>
      <w:tr w:rsidR="00746A97" w:rsidRPr="00297CC5" w:rsidTr="00BF38ED">
        <w:tc>
          <w:tcPr>
            <w:tcW w:w="709" w:type="dxa"/>
            <w:vAlign w:val="center"/>
          </w:tcPr>
          <w:p w:rsidR="00746A97" w:rsidRPr="00A9136C" w:rsidRDefault="00746A97" w:rsidP="00746A97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746A97" w:rsidRDefault="00746A97" w:rsidP="00746A97">
            <w:pPr>
              <w:rPr>
                <w:rFonts w:ascii="Tahoma" w:hAnsi="Tahoma" w:cs="Tahoma"/>
                <w:sz w:val="20"/>
                <w:szCs w:val="16"/>
                <w:lang w:val="en-US"/>
              </w:rPr>
            </w:pPr>
            <w:r>
              <w:rPr>
                <w:rFonts w:ascii="Tahoma" w:hAnsi="Tahoma" w:cs="Tahoma"/>
                <w:sz w:val="20"/>
                <w:szCs w:val="16"/>
                <w:lang w:val="en-US"/>
              </w:rPr>
              <w:t>HKD</w:t>
            </w:r>
            <w:r w:rsidRPr="000638B9">
              <w:rPr>
                <w:rFonts w:ascii="Tahoma" w:hAnsi="Tahoma" w:cs="Tahoma"/>
                <w:sz w:val="20"/>
                <w:szCs w:val="16"/>
                <w:lang w:val="en-US"/>
              </w:rPr>
              <w:t>/</w:t>
            </w:r>
            <w:r>
              <w:rPr>
                <w:rFonts w:ascii="Tahoma" w:hAnsi="Tahoma" w:cs="Tahoma"/>
                <w:sz w:val="20"/>
                <w:szCs w:val="16"/>
                <w:lang w:val="en-US"/>
              </w:rPr>
              <w:t>RUB</w:t>
            </w:r>
            <w:r w:rsidRPr="000638B9">
              <w:rPr>
                <w:rFonts w:ascii="Tahoma" w:hAnsi="Tahoma" w:cs="Tahoma"/>
                <w:sz w:val="20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16"/>
                <w:lang w:val="en-US"/>
              </w:rPr>
              <w:t>FX</w:t>
            </w:r>
            <w:r w:rsidRPr="000638B9">
              <w:rPr>
                <w:rFonts w:ascii="Tahoma" w:hAnsi="Tahoma" w:cs="Tahoma"/>
                <w:sz w:val="20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16"/>
                <w:lang w:val="en-US"/>
              </w:rPr>
              <w:t>futures</w:t>
            </w:r>
            <w:r w:rsidRPr="000638B9">
              <w:rPr>
                <w:rFonts w:ascii="Tahoma" w:hAnsi="Tahoma" w:cs="Tahoma"/>
                <w:sz w:val="20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16"/>
                <w:lang w:val="en-US"/>
              </w:rPr>
              <w:t>contract</w:t>
            </w:r>
          </w:p>
        </w:tc>
        <w:tc>
          <w:tcPr>
            <w:tcW w:w="1276" w:type="dxa"/>
            <w:vAlign w:val="center"/>
          </w:tcPr>
          <w:p w:rsidR="00746A97" w:rsidRPr="00A9136C" w:rsidRDefault="00746A97" w:rsidP="00746A97">
            <w:pPr>
              <w:jc w:val="center"/>
              <w:rPr>
                <w:rFonts w:ascii="Tahoma" w:hAnsi="Tahoma" w:cs="Tahoma"/>
                <w:sz w:val="20"/>
                <w:szCs w:val="16"/>
                <w:lang w:val="en-US"/>
              </w:rPr>
            </w:pPr>
            <w:r w:rsidRPr="00C54099">
              <w:rPr>
                <w:rFonts w:ascii="Tahoma" w:hAnsi="Tahoma" w:cs="Tahoma"/>
                <w:sz w:val="20"/>
                <w:szCs w:val="16"/>
              </w:rPr>
              <w:t>HKD</w:t>
            </w:r>
          </w:p>
        </w:tc>
        <w:tc>
          <w:tcPr>
            <w:tcW w:w="2126" w:type="dxa"/>
          </w:tcPr>
          <w:p w:rsidR="00746A97" w:rsidRDefault="00746A97" w:rsidP="00746A97">
            <w:pPr>
              <w:rPr>
                <w:rFonts w:ascii="Tahoma" w:hAnsi="Tahoma" w:cs="Tahoma"/>
                <w:color w:val="000000"/>
                <w:sz w:val="20"/>
                <w:szCs w:val="16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16"/>
                <w:lang w:val="en-US"/>
              </w:rPr>
              <w:t>HKD</w:t>
            </w:r>
            <w:r>
              <w:rPr>
                <w:rFonts w:ascii="Tahoma" w:hAnsi="Tahoma" w:cs="Tahoma"/>
                <w:color w:val="000000"/>
                <w:sz w:val="20"/>
                <w:szCs w:val="16"/>
                <w:lang w:val="en-US"/>
              </w:rPr>
              <w:t>/RUB rate</w:t>
            </w:r>
          </w:p>
        </w:tc>
        <w:tc>
          <w:tcPr>
            <w:tcW w:w="2127" w:type="dxa"/>
            <w:vAlign w:val="center"/>
          </w:tcPr>
          <w:p w:rsidR="00746A97" w:rsidRDefault="00746A97" w:rsidP="00746A97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16"/>
                <w:lang w:val="en-US"/>
              </w:rPr>
            </w:pPr>
            <w:r>
              <w:rPr>
                <w:rFonts w:ascii="Tahoma" w:hAnsi="Tahoma" w:cs="Tahoma"/>
                <w:sz w:val="20"/>
                <w:szCs w:val="16"/>
                <w:lang w:val="en-US"/>
              </w:rPr>
              <w:t xml:space="preserve">RUB per </w:t>
            </w:r>
            <w:r>
              <w:rPr>
                <w:rFonts w:ascii="Tahoma" w:hAnsi="Tahoma" w:cs="Tahoma"/>
                <w:sz w:val="20"/>
                <w:szCs w:val="16"/>
                <w:lang w:val="en-US"/>
              </w:rPr>
              <w:t>HKD</w:t>
            </w:r>
            <w:r>
              <w:rPr>
                <w:rFonts w:ascii="Tahoma" w:hAnsi="Tahoma" w:cs="Tahoma"/>
                <w:sz w:val="20"/>
                <w:szCs w:val="16"/>
                <w:lang w:val="en-US"/>
              </w:rPr>
              <w:t xml:space="preserve"> 1</w:t>
            </w:r>
          </w:p>
        </w:tc>
        <w:tc>
          <w:tcPr>
            <w:tcW w:w="1418" w:type="dxa"/>
            <w:vAlign w:val="center"/>
          </w:tcPr>
          <w:p w:rsidR="00746A97" w:rsidRPr="00C54099" w:rsidRDefault="00746A97" w:rsidP="00746A97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C54099">
              <w:rPr>
                <w:rFonts w:ascii="Tahoma" w:hAnsi="Tahoma" w:cs="Tahoma"/>
                <w:sz w:val="20"/>
                <w:szCs w:val="16"/>
              </w:rPr>
              <w:t xml:space="preserve">1 000 </w:t>
            </w:r>
            <w:r w:rsidRPr="00C54099">
              <w:rPr>
                <w:rFonts w:ascii="Tahoma" w:hAnsi="Tahoma" w:cs="Tahoma"/>
                <w:sz w:val="20"/>
                <w:szCs w:val="16"/>
                <w:lang w:val="en-US"/>
              </w:rPr>
              <w:t>HKD</w:t>
            </w:r>
          </w:p>
        </w:tc>
        <w:tc>
          <w:tcPr>
            <w:tcW w:w="1843" w:type="dxa"/>
            <w:vAlign w:val="center"/>
          </w:tcPr>
          <w:p w:rsidR="00746A97" w:rsidRPr="00C54099" w:rsidRDefault="00746A97" w:rsidP="00746A97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C54099">
              <w:rPr>
                <w:rFonts w:ascii="Tahoma" w:hAnsi="Tahoma" w:cs="Tahoma"/>
                <w:sz w:val="20"/>
                <w:szCs w:val="16"/>
              </w:rPr>
              <w:t>0,0</w:t>
            </w:r>
            <w:r>
              <w:rPr>
                <w:rFonts w:ascii="Tahoma" w:hAnsi="Tahoma" w:cs="Tahoma"/>
                <w:sz w:val="20"/>
                <w:szCs w:val="16"/>
              </w:rPr>
              <w:t>1</w:t>
            </w:r>
            <w:r w:rsidRPr="00C54099">
              <w:rPr>
                <w:rFonts w:ascii="Tahoma" w:hAnsi="Tahoma" w:cs="Tahoma"/>
                <w:sz w:val="20"/>
                <w:szCs w:val="16"/>
                <w:lang w:val="en-US"/>
              </w:rPr>
              <w:t> RUB</w:t>
            </w:r>
          </w:p>
        </w:tc>
        <w:tc>
          <w:tcPr>
            <w:tcW w:w="1843" w:type="dxa"/>
            <w:vAlign w:val="center"/>
          </w:tcPr>
          <w:p w:rsidR="00746A97" w:rsidRDefault="00746A97" w:rsidP="00746A97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 w:cs="Tahoma"/>
                <w:sz w:val="20"/>
                <w:szCs w:val="16"/>
              </w:rPr>
              <w:t>1</w:t>
            </w:r>
            <w:r w:rsidRPr="00C54099">
              <w:rPr>
                <w:rFonts w:ascii="Tahoma" w:hAnsi="Tahoma" w:cs="Tahoma"/>
                <w:sz w:val="20"/>
                <w:szCs w:val="16"/>
                <w:lang w:val="en-US"/>
              </w:rPr>
              <w:t>0 RUB</w:t>
            </w:r>
          </w:p>
        </w:tc>
      </w:tr>
    </w:tbl>
    <w:p w:rsidR="00ED4639" w:rsidRPr="00297CC5" w:rsidRDefault="00ED4639" w:rsidP="00ED4639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B663E7" w:rsidRDefault="00B663E7" w:rsidP="00B663E7">
      <w:pPr>
        <w:jc w:val="both"/>
        <w:rPr>
          <w:rFonts w:ascii="Tahoma" w:hAnsi="Tahoma" w:cs="Tahoma"/>
          <w:sz w:val="22"/>
          <w:szCs w:val="22"/>
        </w:rPr>
      </w:pPr>
    </w:p>
    <w:p w:rsidR="00B663E7" w:rsidRDefault="00B663E7" w:rsidP="00B663E7">
      <w:pPr>
        <w:jc w:val="both"/>
        <w:rPr>
          <w:rFonts w:ascii="Tahoma" w:hAnsi="Tahoma" w:cs="Tahoma"/>
          <w:sz w:val="22"/>
          <w:szCs w:val="22"/>
        </w:rPr>
      </w:pPr>
    </w:p>
    <w:sectPr w:rsidR="00B663E7" w:rsidSect="00ED4639">
      <w:headerReference w:type="default" r:id="rId8"/>
      <w:footerReference w:type="even" r:id="rId9"/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1E1" w:rsidRDefault="009731E1" w:rsidP="002F7E61">
      <w:r>
        <w:separator/>
      </w:r>
    </w:p>
  </w:endnote>
  <w:endnote w:type="continuationSeparator" w:id="0">
    <w:p w:rsidR="009731E1" w:rsidRDefault="009731E1" w:rsidP="002F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AE2" w:rsidRDefault="001E2953" w:rsidP="00C02874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954AE2" w:rsidRDefault="00746A97" w:rsidP="00C02874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AE2" w:rsidRPr="00292051" w:rsidRDefault="001E2953" w:rsidP="00C02874">
    <w:pPr>
      <w:pStyle w:val="af2"/>
      <w:framePr w:wrap="around" w:vAnchor="text" w:hAnchor="margin" w:xAlign="right" w:y="1"/>
      <w:rPr>
        <w:rStyle w:val="af4"/>
        <w:rFonts w:ascii="Arial" w:hAnsi="Arial" w:cs="Arial"/>
        <w:sz w:val="20"/>
        <w:szCs w:val="20"/>
      </w:rPr>
    </w:pPr>
    <w:r w:rsidRPr="00292051">
      <w:rPr>
        <w:rStyle w:val="af4"/>
        <w:rFonts w:ascii="Arial" w:hAnsi="Arial" w:cs="Arial"/>
        <w:sz w:val="20"/>
        <w:szCs w:val="20"/>
      </w:rPr>
      <w:fldChar w:fldCharType="begin"/>
    </w:r>
    <w:r w:rsidRPr="00292051">
      <w:rPr>
        <w:rStyle w:val="af4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f4"/>
        <w:rFonts w:ascii="Arial" w:hAnsi="Arial" w:cs="Arial"/>
        <w:sz w:val="20"/>
        <w:szCs w:val="20"/>
      </w:rPr>
      <w:fldChar w:fldCharType="separate"/>
    </w:r>
    <w:r w:rsidR="005F736B">
      <w:rPr>
        <w:rStyle w:val="af4"/>
        <w:rFonts w:ascii="Arial" w:hAnsi="Arial" w:cs="Arial"/>
        <w:noProof/>
        <w:sz w:val="20"/>
        <w:szCs w:val="20"/>
      </w:rPr>
      <w:t>1</w:t>
    </w:r>
    <w:r w:rsidRPr="00292051">
      <w:rPr>
        <w:rStyle w:val="af4"/>
        <w:rFonts w:ascii="Arial" w:hAnsi="Arial" w:cs="Arial"/>
        <w:sz w:val="20"/>
        <w:szCs w:val="20"/>
      </w:rPr>
      <w:fldChar w:fldCharType="end"/>
    </w:r>
  </w:p>
  <w:p w:rsidR="00954AE2" w:rsidRDefault="00746A97" w:rsidP="00C02874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1E1" w:rsidRDefault="009731E1" w:rsidP="002F7E61">
      <w:r>
        <w:separator/>
      </w:r>
    </w:p>
  </w:footnote>
  <w:footnote w:type="continuationSeparator" w:id="0">
    <w:p w:rsidR="009731E1" w:rsidRDefault="009731E1" w:rsidP="002F7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C95" w:rsidRPr="00101CFB" w:rsidRDefault="00101CFB" w:rsidP="00A20B19">
    <w:pPr>
      <w:pStyle w:val="ac"/>
      <w:spacing w:before="0"/>
      <w:ind w:left="0" w:right="0"/>
      <w:rPr>
        <w:rFonts w:ascii="Tahoma" w:hAnsi="Tahoma" w:cs="Tahoma"/>
        <w:b/>
      </w:rPr>
    </w:pPr>
    <w:r>
      <w:rPr>
        <w:rFonts w:ascii="Tahoma" w:hAnsi="Tahoma" w:cs="Tahoma"/>
        <w:b/>
      </w:rPr>
      <w:t>List</w:t>
    </w:r>
    <w:r w:rsidRPr="00101CFB">
      <w:rPr>
        <w:rFonts w:ascii="Tahoma" w:hAnsi="Tahoma" w:cs="Tahoma"/>
        <w:b/>
      </w:rPr>
      <w:t xml:space="preserve"> </w:t>
    </w:r>
    <w:r>
      <w:rPr>
        <w:rFonts w:ascii="Tahoma" w:hAnsi="Tahoma" w:cs="Tahoma"/>
        <w:b/>
      </w:rPr>
      <w:t>of</w:t>
    </w:r>
    <w:r w:rsidRPr="00101CFB">
      <w:rPr>
        <w:rFonts w:ascii="Tahoma" w:hAnsi="Tahoma" w:cs="Tahoma"/>
        <w:b/>
      </w:rPr>
      <w:t xml:space="preserve"> </w:t>
    </w:r>
    <w:r>
      <w:rPr>
        <w:rFonts w:ascii="Tahoma" w:hAnsi="Tahoma" w:cs="Tahoma"/>
        <w:b/>
      </w:rPr>
      <w:t>parameters for cash-settled ruble-based currency pair futures contracts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C79DD"/>
    <w:multiLevelType w:val="multilevel"/>
    <w:tmpl w:val="7E841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5C50829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E6F12"/>
    <w:multiLevelType w:val="hybridMultilevel"/>
    <w:tmpl w:val="CF581A5C"/>
    <w:lvl w:ilvl="0" w:tplc="4EE89000">
      <w:start w:val="10"/>
      <w:numFmt w:val="bullet"/>
      <w:lvlText w:val="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5" w15:restartNumberingAfterBreak="0">
    <w:nsid w:val="0C8D24E5"/>
    <w:multiLevelType w:val="hybridMultilevel"/>
    <w:tmpl w:val="1BCE3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BB5FAF"/>
    <w:multiLevelType w:val="hybridMultilevel"/>
    <w:tmpl w:val="BF1C4458"/>
    <w:lvl w:ilvl="0" w:tplc="4E7C38E0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20932"/>
    <w:multiLevelType w:val="hybridMultilevel"/>
    <w:tmpl w:val="D76836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8CA4370"/>
    <w:multiLevelType w:val="hybridMultilevel"/>
    <w:tmpl w:val="64E66A34"/>
    <w:lvl w:ilvl="0" w:tplc="221A9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10" w15:restartNumberingAfterBreak="0">
    <w:nsid w:val="1E1D7BAC"/>
    <w:multiLevelType w:val="hybridMultilevel"/>
    <w:tmpl w:val="6E3A1DC4"/>
    <w:lvl w:ilvl="0" w:tplc="E3F6E42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1F4C643B"/>
    <w:multiLevelType w:val="hybridMultilevel"/>
    <w:tmpl w:val="EBE2E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B2E84"/>
    <w:multiLevelType w:val="multilevel"/>
    <w:tmpl w:val="2758E2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60013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EA64BD4"/>
    <w:multiLevelType w:val="multilevel"/>
    <w:tmpl w:val="89B8CE8C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1440"/>
      </w:pPr>
      <w:rPr>
        <w:rFonts w:hint="default"/>
      </w:rPr>
    </w:lvl>
  </w:abstractNum>
  <w:abstractNum w:abstractNumId="16" w15:restartNumberingAfterBreak="0">
    <w:nsid w:val="31431480"/>
    <w:multiLevelType w:val="multilevel"/>
    <w:tmpl w:val="A71C79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4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7" w15:restartNumberingAfterBreak="0">
    <w:nsid w:val="33823709"/>
    <w:multiLevelType w:val="multilevel"/>
    <w:tmpl w:val="0D2EF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36B7479F"/>
    <w:multiLevelType w:val="multilevel"/>
    <w:tmpl w:val="E612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38DC0616"/>
    <w:multiLevelType w:val="multilevel"/>
    <w:tmpl w:val="40D80B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0" w15:restartNumberingAfterBreak="0">
    <w:nsid w:val="391523E6"/>
    <w:multiLevelType w:val="hybridMultilevel"/>
    <w:tmpl w:val="88DA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3F4F006F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C43DDF"/>
    <w:multiLevelType w:val="multilevel"/>
    <w:tmpl w:val="84EA8B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4" w15:restartNumberingAfterBreak="0">
    <w:nsid w:val="43206F0D"/>
    <w:multiLevelType w:val="multilevel"/>
    <w:tmpl w:val="26E0B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 w15:restartNumberingAfterBreak="0">
    <w:nsid w:val="459D6422"/>
    <w:multiLevelType w:val="hybridMultilevel"/>
    <w:tmpl w:val="9A94A308"/>
    <w:lvl w:ilvl="0" w:tplc="5C6AD92A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46700AD6"/>
    <w:multiLevelType w:val="multilevel"/>
    <w:tmpl w:val="E7A65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49A61786"/>
    <w:multiLevelType w:val="hybridMultilevel"/>
    <w:tmpl w:val="31B07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6471AA"/>
    <w:multiLevelType w:val="hybridMultilevel"/>
    <w:tmpl w:val="C31A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A5249"/>
    <w:multiLevelType w:val="multilevel"/>
    <w:tmpl w:val="EA5A2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 w15:restartNumberingAfterBreak="0">
    <w:nsid w:val="57ED5692"/>
    <w:multiLevelType w:val="hybridMultilevel"/>
    <w:tmpl w:val="D5AA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A0DD3"/>
    <w:multiLevelType w:val="hybridMultilevel"/>
    <w:tmpl w:val="14B82582"/>
    <w:lvl w:ilvl="0" w:tplc="E3F6E428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5A3C7936"/>
    <w:multiLevelType w:val="multilevel"/>
    <w:tmpl w:val="DE1C7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3" w15:restartNumberingAfterBreak="0">
    <w:nsid w:val="60305529"/>
    <w:multiLevelType w:val="multilevel"/>
    <w:tmpl w:val="1BF83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83B661E"/>
    <w:multiLevelType w:val="hybridMultilevel"/>
    <w:tmpl w:val="584815C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6" w15:restartNumberingAfterBreak="0">
    <w:nsid w:val="68A42571"/>
    <w:multiLevelType w:val="multilevel"/>
    <w:tmpl w:val="19DC8E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7" w15:restartNumberingAfterBreak="0">
    <w:nsid w:val="6B346DC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9D44D2"/>
    <w:multiLevelType w:val="multilevel"/>
    <w:tmpl w:val="F064EB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6E841F02"/>
    <w:multiLevelType w:val="hybridMultilevel"/>
    <w:tmpl w:val="F89ABA02"/>
    <w:lvl w:ilvl="0" w:tplc="B8562D0E">
      <w:start w:val="1"/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 w15:restartNumberingAfterBreak="0">
    <w:nsid w:val="70BA580B"/>
    <w:multiLevelType w:val="multilevel"/>
    <w:tmpl w:val="B81A4C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9C563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F23C9E"/>
    <w:multiLevelType w:val="multilevel"/>
    <w:tmpl w:val="7DEE8D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1"/>
  </w:num>
  <w:num w:numId="2">
    <w:abstractNumId w:val="14"/>
  </w:num>
  <w:num w:numId="3">
    <w:abstractNumId w:val="21"/>
    <w:lvlOverride w:ilvl="0">
      <w:startOverride w:val="1"/>
    </w:lvlOverride>
  </w:num>
  <w:num w:numId="4">
    <w:abstractNumId w:val="21"/>
    <w:lvlOverride w:ilvl="0">
      <w:startOverride w:val="1"/>
    </w:lvlOverride>
  </w:num>
  <w:num w:numId="5">
    <w:abstractNumId w:val="21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21"/>
    <w:lvlOverride w:ilvl="0">
      <w:startOverride w:val="1"/>
    </w:lvlOverride>
  </w:num>
  <w:num w:numId="8">
    <w:abstractNumId w:val="21"/>
    <w:lvlOverride w:ilvl="0">
      <w:startOverride w:val="1"/>
    </w:lvlOverride>
  </w:num>
  <w:num w:numId="9">
    <w:abstractNumId w:val="21"/>
    <w:lvlOverride w:ilvl="0">
      <w:startOverride w:val="1"/>
    </w:lvlOverride>
  </w:num>
  <w:num w:numId="10">
    <w:abstractNumId w:val="21"/>
    <w:lvlOverride w:ilvl="0">
      <w:startOverride w:val="1"/>
    </w:lvlOverride>
  </w:num>
  <w:num w:numId="11">
    <w:abstractNumId w:val="21"/>
    <w:lvlOverride w:ilvl="0">
      <w:startOverride w:val="1"/>
    </w:lvlOverride>
  </w:num>
  <w:num w:numId="12">
    <w:abstractNumId w:val="21"/>
    <w:lvlOverride w:ilvl="0">
      <w:startOverride w:val="1"/>
    </w:lvlOverride>
  </w:num>
  <w:num w:numId="13">
    <w:abstractNumId w:val="21"/>
    <w:lvlOverride w:ilvl="0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1"/>
    <w:lvlOverride w:ilvl="0">
      <w:startOverride w:val="1"/>
    </w:lvlOverride>
  </w:num>
  <w:num w:numId="17">
    <w:abstractNumId w:val="21"/>
    <w:lvlOverride w:ilvl="0">
      <w:startOverride w:val="1"/>
    </w:lvlOverride>
  </w:num>
  <w:num w:numId="18">
    <w:abstractNumId w:val="21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1"/>
    <w:lvlOverride w:ilvl="0">
      <w:startOverride w:val="1"/>
    </w:lvlOverride>
  </w:num>
  <w:num w:numId="21">
    <w:abstractNumId w:val="21"/>
    <w:lvlOverride w:ilvl="0">
      <w:startOverride w:val="1"/>
    </w:lvlOverride>
  </w:num>
  <w:num w:numId="22">
    <w:abstractNumId w:val="21"/>
    <w:lvlOverride w:ilvl="0">
      <w:startOverride w:val="1"/>
    </w:lvlOverride>
  </w:num>
  <w:num w:numId="23">
    <w:abstractNumId w:val="21"/>
    <w:lvlOverride w:ilvl="0">
      <w:startOverride w:val="1"/>
    </w:lvlOverride>
  </w:num>
  <w:num w:numId="24">
    <w:abstractNumId w:val="21"/>
    <w:lvlOverride w:ilvl="0">
      <w:startOverride w:val="1"/>
    </w:lvlOverride>
  </w:num>
  <w:num w:numId="25">
    <w:abstractNumId w:val="21"/>
    <w:lvlOverride w:ilvl="0">
      <w:startOverride w:val="1"/>
    </w:lvlOverride>
  </w:num>
  <w:num w:numId="26">
    <w:abstractNumId w:val="3"/>
  </w:num>
  <w:num w:numId="27">
    <w:abstractNumId w:val="9"/>
  </w:num>
  <w:num w:numId="28">
    <w:abstractNumId w:val="12"/>
  </w:num>
  <w:num w:numId="29">
    <w:abstractNumId w:val="4"/>
  </w:num>
  <w:num w:numId="30">
    <w:abstractNumId w:val="18"/>
  </w:num>
  <w:num w:numId="31">
    <w:abstractNumId w:val="0"/>
  </w:num>
  <w:num w:numId="32">
    <w:abstractNumId w:val="38"/>
  </w:num>
  <w:num w:numId="33">
    <w:abstractNumId w:val="24"/>
  </w:num>
  <w:num w:numId="34">
    <w:abstractNumId w:val="15"/>
  </w:num>
  <w:num w:numId="35">
    <w:abstractNumId w:val="26"/>
  </w:num>
  <w:num w:numId="36">
    <w:abstractNumId w:val="31"/>
  </w:num>
  <w:num w:numId="37">
    <w:abstractNumId w:val="33"/>
  </w:num>
  <w:num w:numId="38">
    <w:abstractNumId w:val="20"/>
  </w:num>
  <w:num w:numId="39">
    <w:abstractNumId w:val="42"/>
  </w:num>
  <w:num w:numId="40">
    <w:abstractNumId w:val="40"/>
  </w:num>
  <w:num w:numId="41">
    <w:abstractNumId w:val="30"/>
  </w:num>
  <w:num w:numId="42">
    <w:abstractNumId w:val="29"/>
  </w:num>
  <w:num w:numId="43">
    <w:abstractNumId w:val="21"/>
  </w:num>
  <w:num w:numId="44">
    <w:abstractNumId w:val="27"/>
  </w:num>
  <w:num w:numId="45">
    <w:abstractNumId w:val="16"/>
  </w:num>
  <w:num w:numId="46">
    <w:abstractNumId w:val="32"/>
  </w:num>
  <w:num w:numId="47">
    <w:abstractNumId w:val="10"/>
  </w:num>
  <w:num w:numId="48">
    <w:abstractNumId w:val="19"/>
  </w:num>
  <w:num w:numId="49">
    <w:abstractNumId w:val="36"/>
  </w:num>
  <w:num w:numId="50">
    <w:abstractNumId w:val="23"/>
  </w:num>
  <w:num w:numId="51">
    <w:abstractNumId w:val="16"/>
    <w:lvlOverride w:ilvl="0">
      <w:startOverride w:val="8"/>
    </w:lvlOverride>
    <w:lvlOverride w:ilvl="1">
      <w:startOverride w:val="4"/>
    </w:lvlOverride>
  </w:num>
  <w:num w:numId="52">
    <w:abstractNumId w:val="41"/>
  </w:num>
  <w:num w:numId="53">
    <w:abstractNumId w:val="22"/>
  </w:num>
  <w:num w:numId="54">
    <w:abstractNumId w:val="1"/>
  </w:num>
  <w:num w:numId="55">
    <w:abstractNumId w:val="37"/>
  </w:num>
  <w:num w:numId="56">
    <w:abstractNumId w:val="25"/>
  </w:num>
  <w:num w:numId="57">
    <w:abstractNumId w:val="8"/>
  </w:num>
  <w:num w:numId="58">
    <w:abstractNumId w:val="39"/>
  </w:num>
  <w:num w:numId="59">
    <w:abstractNumId w:val="34"/>
  </w:num>
  <w:num w:numId="60">
    <w:abstractNumId w:val="2"/>
  </w:num>
  <w:num w:numId="61">
    <w:abstractNumId w:val="28"/>
  </w:num>
  <w:num w:numId="62">
    <w:abstractNumId w:val="17"/>
  </w:num>
  <w:num w:numId="63">
    <w:abstractNumId w:val="13"/>
  </w:num>
  <w:num w:numId="64">
    <w:abstractNumId w:val="5"/>
  </w:num>
  <w:num w:numId="65">
    <w:abstractNumId w:val="11"/>
  </w:num>
  <w:num w:numId="66">
    <w:abstractNumId w:val="6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798"/>
    <w:rsid w:val="000446D5"/>
    <w:rsid w:val="00045F7C"/>
    <w:rsid w:val="00051BB0"/>
    <w:rsid w:val="000638B9"/>
    <w:rsid w:val="000655B3"/>
    <w:rsid w:val="000770CC"/>
    <w:rsid w:val="000819C4"/>
    <w:rsid w:val="00087A1D"/>
    <w:rsid w:val="000A24B8"/>
    <w:rsid w:val="000B67A5"/>
    <w:rsid w:val="000F1519"/>
    <w:rsid w:val="00101CFB"/>
    <w:rsid w:val="0015060E"/>
    <w:rsid w:val="00150B16"/>
    <w:rsid w:val="00166D3D"/>
    <w:rsid w:val="001910E0"/>
    <w:rsid w:val="001C510A"/>
    <w:rsid w:val="001C7C0D"/>
    <w:rsid w:val="001E2953"/>
    <w:rsid w:val="001E557F"/>
    <w:rsid w:val="001F2092"/>
    <w:rsid w:val="002149CB"/>
    <w:rsid w:val="00215CC3"/>
    <w:rsid w:val="0023622A"/>
    <w:rsid w:val="00243AE1"/>
    <w:rsid w:val="00253B2B"/>
    <w:rsid w:val="0025439D"/>
    <w:rsid w:val="00264705"/>
    <w:rsid w:val="00297CC5"/>
    <w:rsid w:val="002D03B2"/>
    <w:rsid w:val="002D4669"/>
    <w:rsid w:val="002F23D9"/>
    <w:rsid w:val="002F4462"/>
    <w:rsid w:val="002F7E61"/>
    <w:rsid w:val="00304C6E"/>
    <w:rsid w:val="00307D7F"/>
    <w:rsid w:val="00314798"/>
    <w:rsid w:val="00315C4A"/>
    <w:rsid w:val="00317550"/>
    <w:rsid w:val="0032054C"/>
    <w:rsid w:val="0035128F"/>
    <w:rsid w:val="003609F2"/>
    <w:rsid w:val="00371C05"/>
    <w:rsid w:val="00392327"/>
    <w:rsid w:val="003B3AD6"/>
    <w:rsid w:val="003D0E42"/>
    <w:rsid w:val="003E2297"/>
    <w:rsid w:val="003E4AB2"/>
    <w:rsid w:val="00404DE6"/>
    <w:rsid w:val="00413554"/>
    <w:rsid w:val="00450A46"/>
    <w:rsid w:val="004537E3"/>
    <w:rsid w:val="00486C65"/>
    <w:rsid w:val="004B12EA"/>
    <w:rsid w:val="004B1471"/>
    <w:rsid w:val="004C3267"/>
    <w:rsid w:val="004D6CED"/>
    <w:rsid w:val="004F0D3D"/>
    <w:rsid w:val="004F6B2B"/>
    <w:rsid w:val="00510C43"/>
    <w:rsid w:val="0052138C"/>
    <w:rsid w:val="005312AB"/>
    <w:rsid w:val="005738E6"/>
    <w:rsid w:val="0057495F"/>
    <w:rsid w:val="005873F7"/>
    <w:rsid w:val="00591B10"/>
    <w:rsid w:val="00597534"/>
    <w:rsid w:val="005A2720"/>
    <w:rsid w:val="005A2729"/>
    <w:rsid w:val="005C1276"/>
    <w:rsid w:val="005E6F68"/>
    <w:rsid w:val="005F736B"/>
    <w:rsid w:val="006109D8"/>
    <w:rsid w:val="006137A6"/>
    <w:rsid w:val="00630BA3"/>
    <w:rsid w:val="00632EBF"/>
    <w:rsid w:val="00636C44"/>
    <w:rsid w:val="00652128"/>
    <w:rsid w:val="006739A4"/>
    <w:rsid w:val="00680D75"/>
    <w:rsid w:val="00684E8B"/>
    <w:rsid w:val="00691C54"/>
    <w:rsid w:val="006A32A4"/>
    <w:rsid w:val="006A4AFD"/>
    <w:rsid w:val="006D1B76"/>
    <w:rsid w:val="006E360C"/>
    <w:rsid w:val="006F0128"/>
    <w:rsid w:val="006F14E0"/>
    <w:rsid w:val="007024D2"/>
    <w:rsid w:val="007344CE"/>
    <w:rsid w:val="00746A97"/>
    <w:rsid w:val="007470D2"/>
    <w:rsid w:val="007659E2"/>
    <w:rsid w:val="00776F72"/>
    <w:rsid w:val="0078221A"/>
    <w:rsid w:val="00784D58"/>
    <w:rsid w:val="00790B0E"/>
    <w:rsid w:val="007A7BF2"/>
    <w:rsid w:val="007C4386"/>
    <w:rsid w:val="007E5882"/>
    <w:rsid w:val="007F42DD"/>
    <w:rsid w:val="008008CF"/>
    <w:rsid w:val="008136E3"/>
    <w:rsid w:val="00823E98"/>
    <w:rsid w:val="00841C6C"/>
    <w:rsid w:val="00844620"/>
    <w:rsid w:val="00845A54"/>
    <w:rsid w:val="008836E3"/>
    <w:rsid w:val="008A3018"/>
    <w:rsid w:val="008D6680"/>
    <w:rsid w:val="008F44F4"/>
    <w:rsid w:val="009146CC"/>
    <w:rsid w:val="00923A8F"/>
    <w:rsid w:val="00945564"/>
    <w:rsid w:val="00956261"/>
    <w:rsid w:val="0095725D"/>
    <w:rsid w:val="00961C95"/>
    <w:rsid w:val="009731E1"/>
    <w:rsid w:val="0098333D"/>
    <w:rsid w:val="00984383"/>
    <w:rsid w:val="009C2863"/>
    <w:rsid w:val="009C2A3E"/>
    <w:rsid w:val="009E419E"/>
    <w:rsid w:val="009E609B"/>
    <w:rsid w:val="009F57B2"/>
    <w:rsid w:val="009F5A5D"/>
    <w:rsid w:val="00A06F3F"/>
    <w:rsid w:val="00A11BE3"/>
    <w:rsid w:val="00A20B19"/>
    <w:rsid w:val="00A20C47"/>
    <w:rsid w:val="00A26F77"/>
    <w:rsid w:val="00A36105"/>
    <w:rsid w:val="00A4028A"/>
    <w:rsid w:val="00A9136C"/>
    <w:rsid w:val="00A953F5"/>
    <w:rsid w:val="00A96B8D"/>
    <w:rsid w:val="00AB7963"/>
    <w:rsid w:val="00AC6989"/>
    <w:rsid w:val="00AF3682"/>
    <w:rsid w:val="00B20A76"/>
    <w:rsid w:val="00B217B3"/>
    <w:rsid w:val="00B43913"/>
    <w:rsid w:val="00B471DD"/>
    <w:rsid w:val="00B663E7"/>
    <w:rsid w:val="00B91077"/>
    <w:rsid w:val="00B967B9"/>
    <w:rsid w:val="00BA3390"/>
    <w:rsid w:val="00BB5F34"/>
    <w:rsid w:val="00BD0710"/>
    <w:rsid w:val="00BE01B7"/>
    <w:rsid w:val="00BF4BB0"/>
    <w:rsid w:val="00C11897"/>
    <w:rsid w:val="00C15E1C"/>
    <w:rsid w:val="00C27E88"/>
    <w:rsid w:val="00C31B57"/>
    <w:rsid w:val="00C331A7"/>
    <w:rsid w:val="00C35A70"/>
    <w:rsid w:val="00C41A6F"/>
    <w:rsid w:val="00C5744C"/>
    <w:rsid w:val="00C6413D"/>
    <w:rsid w:val="00C677B4"/>
    <w:rsid w:val="00C83395"/>
    <w:rsid w:val="00C87864"/>
    <w:rsid w:val="00CB4507"/>
    <w:rsid w:val="00CB5F7E"/>
    <w:rsid w:val="00CC7E91"/>
    <w:rsid w:val="00CD2745"/>
    <w:rsid w:val="00CE17B5"/>
    <w:rsid w:val="00CF3394"/>
    <w:rsid w:val="00D36562"/>
    <w:rsid w:val="00D5460B"/>
    <w:rsid w:val="00D62142"/>
    <w:rsid w:val="00D77C80"/>
    <w:rsid w:val="00D85CCB"/>
    <w:rsid w:val="00DA729E"/>
    <w:rsid w:val="00DB780B"/>
    <w:rsid w:val="00DC0506"/>
    <w:rsid w:val="00DD05E7"/>
    <w:rsid w:val="00DD50D2"/>
    <w:rsid w:val="00DE2B3A"/>
    <w:rsid w:val="00DE41AA"/>
    <w:rsid w:val="00DF2B1E"/>
    <w:rsid w:val="00DF67C1"/>
    <w:rsid w:val="00E20439"/>
    <w:rsid w:val="00E22425"/>
    <w:rsid w:val="00E24B57"/>
    <w:rsid w:val="00E336F7"/>
    <w:rsid w:val="00E564F1"/>
    <w:rsid w:val="00E752F1"/>
    <w:rsid w:val="00EC6124"/>
    <w:rsid w:val="00ED4639"/>
    <w:rsid w:val="00F113E7"/>
    <w:rsid w:val="00F14714"/>
    <w:rsid w:val="00F512AC"/>
    <w:rsid w:val="00F5236C"/>
    <w:rsid w:val="00F85AF9"/>
    <w:rsid w:val="00FB4868"/>
    <w:rsid w:val="00FD3072"/>
    <w:rsid w:val="00FE4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E2CC4"/>
  <w15:docId w15:val="{D782514D-2D33-456E-A958-B682EBFB0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BA46F-E3C0-4907-928F-88B35D47C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Татьяна</dc:creator>
  <cp:lastModifiedBy>Бандакова Екатерина Игоревна</cp:lastModifiedBy>
  <cp:revision>2</cp:revision>
  <cp:lastPrinted>2013-10-16T13:07:00Z</cp:lastPrinted>
  <dcterms:created xsi:type="dcterms:W3CDTF">2022-04-15T15:19:00Z</dcterms:created>
  <dcterms:modified xsi:type="dcterms:W3CDTF">2022-04-15T15:19:00Z</dcterms:modified>
</cp:coreProperties>
</file>