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2" w:rsidRPr="009545E0" w:rsidRDefault="00313B62" w:rsidP="00313B62">
      <w:pPr>
        <w:pStyle w:val="20"/>
        <w:spacing w:line="24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9545E0">
        <w:rPr>
          <w:rFonts w:ascii="Tahoma" w:hAnsi="Tahoma" w:cs="Tahoma"/>
          <w:b/>
          <w:sz w:val="22"/>
          <w:szCs w:val="22"/>
        </w:rPr>
        <w:t>Параметры для расчёта</w:t>
      </w:r>
      <w:r w:rsidR="00AF3232" w:rsidRPr="009545E0">
        <w:rPr>
          <w:rFonts w:ascii="Tahoma" w:hAnsi="Tahoma" w:cs="Tahoma"/>
          <w:b/>
          <w:sz w:val="22"/>
          <w:szCs w:val="22"/>
        </w:rPr>
        <w:t xml:space="preserve"> сборов за неэффективные и ошибочные транзакции</w:t>
      </w:r>
    </w:p>
    <w:p w:rsidR="00E04D0C" w:rsidRPr="009545E0" w:rsidRDefault="00E04D0C" w:rsidP="00E04D0C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9545E0">
        <w:rPr>
          <w:rFonts w:ascii="Tahoma" w:hAnsi="Tahoma" w:cs="Tahoma"/>
          <w:i/>
        </w:rPr>
        <w:t>Данные параметры устанавливаются решением ООО «МБ Технологии».</w:t>
      </w:r>
    </w:p>
    <w:p w:rsidR="00313B62" w:rsidRPr="009545E0" w:rsidRDefault="00313B62" w:rsidP="00313B62">
      <w:pPr>
        <w:pStyle w:val="20"/>
        <w:spacing w:before="24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9545E0">
        <w:rPr>
          <w:rFonts w:ascii="Tahoma" w:hAnsi="Tahoma" w:cs="Tahoma"/>
          <w:sz w:val="22"/>
          <w:szCs w:val="22"/>
          <w:u w:val="single"/>
        </w:rPr>
        <w:t>Сбор за неэффективные транзакции</w:t>
      </w:r>
    </w:p>
    <w:p w:rsidR="00313B62" w:rsidRPr="009545E0" w:rsidRDefault="00AF3232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>П</w:t>
      </w:r>
      <w:r w:rsidR="00313B62" w:rsidRPr="009545E0">
        <w:rPr>
          <w:rFonts w:ascii="Tahoma" w:hAnsi="Tahoma" w:cs="Tahoma"/>
          <w:sz w:val="22"/>
          <w:szCs w:val="22"/>
        </w:rPr>
        <w:t>орогово</w:t>
      </w:r>
      <w:r w:rsidRPr="009545E0">
        <w:rPr>
          <w:rFonts w:ascii="Tahoma" w:hAnsi="Tahoma" w:cs="Tahoma"/>
          <w:sz w:val="22"/>
          <w:szCs w:val="22"/>
        </w:rPr>
        <w:t>е</w:t>
      </w:r>
      <w:r w:rsidR="00313B62" w:rsidRPr="009545E0">
        <w:rPr>
          <w:rFonts w:ascii="Tahoma" w:hAnsi="Tahoma" w:cs="Tahoma"/>
          <w:sz w:val="22"/>
          <w:szCs w:val="22"/>
        </w:rPr>
        <w:t xml:space="preserve"> значени</w:t>
      </w:r>
      <w:r w:rsidRPr="009545E0">
        <w:rPr>
          <w:rFonts w:ascii="Tahoma" w:hAnsi="Tahoma" w:cs="Tahoma"/>
          <w:sz w:val="22"/>
          <w:szCs w:val="22"/>
        </w:rPr>
        <w:t>е =</w:t>
      </w:r>
      <w:r w:rsidR="00313B62" w:rsidRPr="009545E0">
        <w:rPr>
          <w:rFonts w:ascii="Tahoma" w:hAnsi="Tahoma" w:cs="Tahoma"/>
          <w:sz w:val="22"/>
          <w:szCs w:val="22"/>
        </w:rPr>
        <w:t xml:space="preserve"> 2000 Транзакций. </w:t>
      </w:r>
    </w:p>
    <w:p w:rsidR="00313B62" w:rsidRPr="009545E0" w:rsidRDefault="00F31BE1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>Баллы для</w:t>
      </w:r>
      <w:r w:rsidR="00313B62" w:rsidRPr="009545E0">
        <w:rPr>
          <w:rFonts w:ascii="Tahoma" w:hAnsi="Tahoma" w:cs="Tahoma"/>
          <w:sz w:val="22"/>
          <w:szCs w:val="22"/>
        </w:rPr>
        <w:t xml:space="preserve"> Транзакци</w:t>
      </w:r>
      <w:r w:rsidRPr="009545E0">
        <w:rPr>
          <w:rFonts w:ascii="Tahoma" w:hAnsi="Tahoma" w:cs="Tahoma"/>
          <w:sz w:val="22"/>
          <w:szCs w:val="22"/>
        </w:rPr>
        <w:t>й</w:t>
      </w:r>
      <w:r w:rsidR="00313B62" w:rsidRPr="009545E0">
        <w:rPr>
          <w:rFonts w:ascii="Tahoma" w:hAnsi="Tahoma" w:cs="Tahoma"/>
          <w:sz w:val="22"/>
          <w:szCs w:val="22"/>
        </w:rPr>
        <w:t xml:space="preserve"> и Сдел</w:t>
      </w:r>
      <w:r w:rsidRPr="009545E0">
        <w:rPr>
          <w:rFonts w:ascii="Tahoma" w:hAnsi="Tahoma" w:cs="Tahoma"/>
          <w:sz w:val="22"/>
          <w:szCs w:val="22"/>
        </w:rPr>
        <w:t>ок</w:t>
      </w:r>
      <w:r w:rsidR="00313B62" w:rsidRPr="009545E0">
        <w:rPr>
          <w:rFonts w:ascii="Tahoma" w:hAnsi="Tahoma" w:cs="Tahoma"/>
          <w:sz w:val="22"/>
          <w:szCs w:val="22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313B62" w:rsidRPr="009545E0" w:rsidTr="00C2509C">
        <w:tc>
          <w:tcPr>
            <w:tcW w:w="4678" w:type="dxa"/>
            <w:gridSpan w:val="3"/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b/>
              </w:rPr>
              <w:t>Тип Транзакции или Сделки</w:t>
            </w:r>
          </w:p>
        </w:tc>
        <w:tc>
          <w:tcPr>
            <w:tcW w:w="1843" w:type="dxa"/>
            <w:vMerge w:val="restart"/>
            <w:vAlign w:val="center"/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b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Балл для Сделки</w:t>
            </w:r>
          </w:p>
        </w:tc>
      </w:tr>
      <w:tr w:rsidR="00313B62" w:rsidRPr="009545E0" w:rsidTr="00C2509C">
        <w:tc>
          <w:tcPr>
            <w:tcW w:w="1560" w:type="dxa"/>
            <w:vAlign w:val="center"/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Признак 1</w:t>
            </w:r>
          </w:p>
        </w:tc>
        <w:tc>
          <w:tcPr>
            <w:tcW w:w="1559" w:type="dxa"/>
            <w:vAlign w:val="center"/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Признак 2</w:t>
            </w:r>
          </w:p>
        </w:tc>
        <w:tc>
          <w:tcPr>
            <w:tcW w:w="1559" w:type="dxa"/>
            <w:vAlign w:val="center"/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Признак 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3B62" w:rsidRPr="009545E0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40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40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40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40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20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20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50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7A4A10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50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  <w:lang w:val="en-US"/>
              </w:rPr>
              <w:t>0,</w:t>
            </w:r>
            <w:r w:rsidRPr="009545E0" w:rsidDel="002E44D5">
              <w:rPr>
                <w:rFonts w:ascii="Tahoma" w:hAnsi="Tahoma" w:cs="Tahoma"/>
                <w:lang w:val="en-US"/>
              </w:rPr>
              <w:t xml:space="preserve"> </w:t>
            </w:r>
            <w:r w:rsidRPr="009545E0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50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16045A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20</w:t>
            </w:r>
          </w:p>
        </w:tc>
      </w:tr>
      <w:tr w:rsidR="00B84721" w:rsidRPr="009545E0" w:rsidTr="002D0866">
        <w:tc>
          <w:tcPr>
            <w:tcW w:w="1560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9545E0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9545E0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  <w:lang w:val="en-US"/>
              </w:rPr>
              <w:t>20</w:t>
            </w:r>
          </w:p>
        </w:tc>
      </w:tr>
    </w:tbl>
    <w:p w:rsidR="00313B62" w:rsidRPr="009545E0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:rsidR="00E04D0C" w:rsidRPr="009545E0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9545E0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9545E0">
        <w:rPr>
          <w:rFonts w:ascii="Tahoma" w:hAnsi="Tahoma" w:cs="Tahoma"/>
          <w:sz w:val="22"/>
          <w:szCs w:val="22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9545E0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9545E0">
        <w:rPr>
          <w:rFonts w:ascii="Tahoma" w:hAnsi="Tahoma" w:cs="Tahoma"/>
          <w:sz w:val="22"/>
          <w:szCs w:val="22"/>
        </w:rPr>
        <w:t xml:space="preserve"> по данному инструменту.</w:t>
      </w:r>
    </w:p>
    <w:p w:rsidR="00E04D0C" w:rsidRPr="009545E0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 xml:space="preserve">Признак 2: 0 – фьючерсный контракт (а также Заявка «Календарный спред» – при учёте Транзакций); 1 – опционный контракт; 2 – инструмент Сектора рынка </w:t>
      </w:r>
      <w:proofErr w:type="spellStart"/>
      <w:r w:rsidRPr="009545E0">
        <w:rPr>
          <w:rFonts w:ascii="Tahoma" w:hAnsi="Tahoma" w:cs="Tahoma"/>
          <w:sz w:val="22"/>
          <w:szCs w:val="22"/>
        </w:rPr>
        <w:t>Standard</w:t>
      </w:r>
      <w:proofErr w:type="spellEnd"/>
      <w:r w:rsidRPr="009545E0">
        <w:rPr>
          <w:rFonts w:ascii="Tahoma" w:hAnsi="Tahoma" w:cs="Tahoma"/>
          <w:sz w:val="22"/>
          <w:szCs w:val="22"/>
        </w:rPr>
        <w:t xml:space="preserve">. </w:t>
      </w:r>
    </w:p>
    <w:p w:rsidR="00E04D0C" w:rsidRPr="009545E0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 xml:space="preserve">Признак 3: 1 – </w:t>
      </w:r>
      <w:proofErr w:type="spellStart"/>
      <w:r w:rsidRPr="009545E0">
        <w:rPr>
          <w:rFonts w:ascii="Tahoma" w:hAnsi="Tahoma" w:cs="Tahoma"/>
          <w:sz w:val="22"/>
          <w:szCs w:val="22"/>
        </w:rPr>
        <w:t>низколиквидный</w:t>
      </w:r>
      <w:proofErr w:type="spellEnd"/>
      <w:r w:rsidRPr="009545E0">
        <w:rPr>
          <w:rFonts w:ascii="Tahoma" w:hAnsi="Tahoma" w:cs="Tahoma"/>
          <w:sz w:val="22"/>
          <w:szCs w:val="22"/>
        </w:rPr>
        <w:t xml:space="preserve"> инструмент, 0 – иной инструмент.</w:t>
      </w:r>
    </w:p>
    <w:p w:rsidR="00313B62" w:rsidRPr="009545E0" w:rsidRDefault="00313B62" w:rsidP="00313B62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9545E0">
        <w:rPr>
          <w:rFonts w:ascii="Tahoma" w:hAnsi="Tahoma" w:cs="Tahoma"/>
          <w:sz w:val="22"/>
          <w:szCs w:val="22"/>
          <w:u w:val="single"/>
        </w:rPr>
        <w:t>Сбор за ошибочные транзакции</w:t>
      </w:r>
    </w:p>
    <w:p w:rsidR="00313B62" w:rsidRPr="009545E0" w:rsidRDefault="00AD77C9" w:rsidP="00AD77C9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>О</w:t>
      </w:r>
      <w:r w:rsidR="00313B62" w:rsidRPr="009545E0">
        <w:rPr>
          <w:rFonts w:ascii="Tahoma" w:hAnsi="Tahoma" w:cs="Tahoma"/>
          <w:sz w:val="22"/>
          <w:szCs w:val="22"/>
        </w:rPr>
        <w:t>граничение на максимальную величину</w:t>
      </w:r>
      <w:r w:rsidRPr="009545E0">
        <w:rPr>
          <w:rFonts w:ascii="Tahoma" w:hAnsi="Tahoma" w:cs="Tahoma"/>
          <w:sz w:val="22"/>
          <w:szCs w:val="22"/>
        </w:rPr>
        <w:t xml:space="preserve"> Сбора за ошибочные транзакции (</w:t>
      </w:r>
      <w:proofErr w:type="spellStart"/>
      <w:r w:rsidRPr="009545E0">
        <w:rPr>
          <w:rFonts w:ascii="Tahoma" w:hAnsi="Tahoma" w:cs="Tahoma"/>
          <w:sz w:val="22"/>
          <w:szCs w:val="22"/>
        </w:rPr>
        <w:t>Cap</w:t>
      </w:r>
      <w:proofErr w:type="spellEnd"/>
      <w:r w:rsidRPr="009545E0">
        <w:rPr>
          <w:rFonts w:ascii="Tahoma" w:hAnsi="Tahoma" w:cs="Tahoma"/>
          <w:sz w:val="22"/>
          <w:szCs w:val="22"/>
        </w:rPr>
        <w:t xml:space="preserve">) = </w:t>
      </w:r>
      <w:r w:rsidR="00313B62" w:rsidRPr="009545E0">
        <w:rPr>
          <w:rFonts w:ascii="Tahoma" w:hAnsi="Tahoma" w:cs="Tahoma"/>
          <w:sz w:val="22"/>
          <w:szCs w:val="22"/>
        </w:rPr>
        <w:t>30000 рублей</w:t>
      </w:r>
      <w:r w:rsidR="00947509" w:rsidRPr="009545E0">
        <w:rPr>
          <w:rFonts w:ascii="Tahoma" w:hAnsi="Tahoma" w:cs="Tahoma"/>
          <w:sz w:val="22"/>
          <w:szCs w:val="22"/>
        </w:rPr>
        <w:t>.</w:t>
      </w:r>
    </w:p>
    <w:p w:rsidR="00C35517" w:rsidRPr="009545E0" w:rsidRDefault="00C35517" w:rsidP="00C35517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>Ограничение на минимальную величину Сбора за ошибочные транзакции (</w:t>
      </w:r>
      <w:proofErr w:type="spellStart"/>
      <w:r w:rsidRPr="009545E0">
        <w:rPr>
          <w:rFonts w:ascii="Tahoma" w:hAnsi="Tahoma" w:cs="Tahoma"/>
          <w:sz w:val="22"/>
          <w:szCs w:val="22"/>
        </w:rPr>
        <w:t>Cap</w:t>
      </w:r>
      <w:proofErr w:type="spellEnd"/>
      <w:r w:rsidRPr="009545E0">
        <w:rPr>
          <w:rFonts w:ascii="Tahoma" w:hAnsi="Tahoma" w:cs="Tahoma"/>
          <w:sz w:val="22"/>
          <w:szCs w:val="22"/>
          <w:vertAlign w:val="subscript"/>
          <w:lang w:val="en-US"/>
        </w:rPr>
        <w:t>min</w:t>
      </w:r>
      <w:r w:rsidRPr="009545E0">
        <w:rPr>
          <w:rFonts w:ascii="Tahoma" w:hAnsi="Tahoma" w:cs="Tahoma"/>
          <w:sz w:val="22"/>
          <w:szCs w:val="22"/>
        </w:rPr>
        <w:t>) = 1000 рублей.</w:t>
      </w:r>
    </w:p>
    <w:p w:rsidR="00313B62" w:rsidRPr="009545E0" w:rsidRDefault="00AD77C9" w:rsidP="00C35517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 xml:space="preserve">Баллы для </w:t>
      </w:r>
      <w:r w:rsidR="00947509" w:rsidRPr="009545E0">
        <w:rPr>
          <w:rFonts w:ascii="Tahoma" w:hAnsi="Tahoma" w:cs="Tahoma"/>
          <w:sz w:val="22"/>
          <w:szCs w:val="22"/>
        </w:rPr>
        <w:t>Транзакций</w:t>
      </w:r>
      <w:r w:rsidR="00313B62" w:rsidRPr="009545E0">
        <w:rPr>
          <w:rFonts w:ascii="Tahoma" w:hAnsi="Tahoma" w:cs="Tahoma"/>
          <w:sz w:val="22"/>
          <w:szCs w:val="22"/>
        </w:rPr>
        <w:t>:</w:t>
      </w:r>
    </w:p>
    <w:p w:rsidR="00313B62" w:rsidRPr="009545E0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313B62" w:rsidRPr="009545E0" w:rsidTr="00C35517">
        <w:tc>
          <w:tcPr>
            <w:tcW w:w="1843" w:type="dxa"/>
            <w:vAlign w:val="center"/>
          </w:tcPr>
          <w:p w:rsidR="00313B62" w:rsidRPr="009545E0" w:rsidRDefault="00947509" w:rsidP="00C2509C">
            <w:pPr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Тип Т</w:t>
            </w:r>
            <w:r w:rsidR="00313B62" w:rsidRPr="009545E0">
              <w:rPr>
                <w:rFonts w:ascii="Tahoma" w:hAnsi="Tahoma" w:cs="Tahoma"/>
                <w:b/>
              </w:rPr>
              <w:t>ранзакции</w:t>
            </w:r>
          </w:p>
        </w:tc>
        <w:tc>
          <w:tcPr>
            <w:tcW w:w="5528" w:type="dxa"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Результат выполнения (код ошибки)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9545E0">
              <w:rPr>
                <w:rFonts w:ascii="Tahoma" w:hAnsi="Tahoma" w:cs="Tahoma"/>
                <w:b/>
              </w:rPr>
              <w:t>Балл Q</w:t>
            </w:r>
          </w:p>
        </w:tc>
      </w:tr>
      <w:tr w:rsidR="00313B62" w:rsidRPr="009545E0" w:rsidTr="00C35517">
        <w:tc>
          <w:tcPr>
            <w:tcW w:w="1843" w:type="dxa"/>
            <w:vMerge w:val="restart"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9545E0">
              <w:rPr>
                <w:rFonts w:ascii="Tahoma" w:hAnsi="Tahoma" w:cs="Tahoma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1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недостаточно сре</w:t>
            </w:r>
            <w:proofErr w:type="gramStart"/>
            <w:r w:rsidRPr="009545E0">
              <w:rPr>
                <w:rFonts w:ascii="Tahoma" w:hAnsi="Tahoma" w:cs="Tahoma"/>
              </w:rPr>
              <w:t>дств кл</w:t>
            </w:r>
            <w:proofErr w:type="gramEnd"/>
            <w:r w:rsidRPr="009545E0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2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недостаточно сре</w:t>
            </w:r>
            <w:proofErr w:type="gramStart"/>
            <w:r w:rsidRPr="009545E0">
              <w:rPr>
                <w:rFonts w:ascii="Tahoma" w:hAnsi="Tahoma" w:cs="Tahoma"/>
              </w:rPr>
              <w:t>дств бр</w:t>
            </w:r>
            <w:proofErr w:type="gramEnd"/>
            <w:r w:rsidRPr="009545E0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2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заявка FOK не сведена (4103)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5</w:t>
            </w:r>
          </w:p>
        </w:tc>
      </w:tr>
      <w:tr w:rsidR="00313B62" w:rsidRPr="009545E0" w:rsidTr="00C35517">
        <w:tc>
          <w:tcPr>
            <w:tcW w:w="1843" w:type="dxa"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9545E0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заявка не найдена (14)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1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 w:val="restart"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9545E0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1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заявка не найдена (50)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1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недостаточно сре</w:t>
            </w:r>
            <w:proofErr w:type="gramStart"/>
            <w:r w:rsidRPr="009545E0">
              <w:rPr>
                <w:rFonts w:ascii="Tahoma" w:hAnsi="Tahoma" w:cs="Tahoma"/>
              </w:rPr>
              <w:t>дств кл</w:t>
            </w:r>
            <w:proofErr w:type="gramEnd"/>
            <w:r w:rsidRPr="009545E0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2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Merge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недостаточно сре</w:t>
            </w:r>
            <w:proofErr w:type="gramStart"/>
            <w:r w:rsidRPr="009545E0">
              <w:rPr>
                <w:rFonts w:ascii="Tahoma" w:hAnsi="Tahoma" w:cs="Tahoma"/>
              </w:rPr>
              <w:t>дств бр</w:t>
            </w:r>
            <w:proofErr w:type="gramEnd"/>
            <w:r w:rsidRPr="009545E0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2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9545E0" w:rsidTr="00C35517">
        <w:tc>
          <w:tcPr>
            <w:tcW w:w="1843" w:type="dxa"/>
            <w:vAlign w:val="center"/>
          </w:tcPr>
          <w:p w:rsidR="00313B62" w:rsidRPr="009545E0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9545E0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 xml:space="preserve">транзакция завершена успешно, </w:t>
            </w:r>
          </w:p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45E0">
              <w:rPr>
                <w:rFonts w:ascii="Tahoma" w:hAnsi="Tahoma" w:cs="Tahoma"/>
              </w:rPr>
              <w:t>и не удалено ни одной заявки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9545E0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545E0">
              <w:rPr>
                <w:rFonts w:ascii="Tahoma" w:hAnsi="Tahoma" w:cs="Tahoma"/>
              </w:rPr>
              <w:t>1</w:t>
            </w:r>
            <w:r w:rsidRPr="009545E0">
              <w:rPr>
                <w:rFonts w:ascii="Tahoma" w:hAnsi="Tahoma" w:cs="Tahoma"/>
                <w:lang w:val="en-US"/>
              </w:rPr>
              <w:t>0</w:t>
            </w:r>
          </w:p>
        </w:tc>
      </w:tr>
    </w:tbl>
    <w:p w:rsidR="00E04D0C" w:rsidRPr="009545E0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имеет право заблокировать логин (</w:t>
      </w:r>
      <w:proofErr w:type="spellStart"/>
      <w:r w:rsidRPr="009545E0">
        <w:rPr>
          <w:rFonts w:ascii="Tahoma" w:hAnsi="Tahoma" w:cs="Tahoma"/>
          <w:sz w:val="22"/>
          <w:szCs w:val="22"/>
        </w:rPr>
        <w:t>Block</w:t>
      </w:r>
      <w:proofErr w:type="spellEnd"/>
      <w:r w:rsidRPr="009545E0">
        <w:rPr>
          <w:rFonts w:ascii="Tahoma" w:hAnsi="Tahoma" w:cs="Tahoma"/>
          <w:sz w:val="22"/>
          <w:szCs w:val="22"/>
        </w:rPr>
        <w:t xml:space="preserve">) = 30000. </w:t>
      </w:r>
    </w:p>
    <w:p w:rsidR="00D2243B" w:rsidRPr="009545E0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9545E0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уведомляет Участника торгов о возможной блокировке логина (в случае, если это технически возможно) = 25000.</w:t>
      </w:r>
    </w:p>
    <w:p w:rsidR="0055263E" w:rsidRPr="009545E0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9545E0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9545E0">
        <w:rPr>
          <w:rFonts w:ascii="Tahoma" w:hAnsi="Tahoma" w:cs="Tahoma"/>
          <w:b/>
        </w:rPr>
        <w:t xml:space="preserve">Перечень </w:t>
      </w:r>
      <w:proofErr w:type="spellStart"/>
      <w:r w:rsidRPr="009545E0">
        <w:rPr>
          <w:rFonts w:ascii="Tahoma" w:hAnsi="Tahoma" w:cs="Tahoma"/>
          <w:b/>
        </w:rPr>
        <w:t>низколиквидных</w:t>
      </w:r>
      <w:proofErr w:type="spellEnd"/>
      <w:r w:rsidRPr="009545E0">
        <w:rPr>
          <w:rFonts w:ascii="Tahoma" w:hAnsi="Tahoma" w:cs="Tahoma"/>
          <w:b/>
        </w:rPr>
        <w:t xml:space="preserve"> инструментов </w:t>
      </w:r>
    </w:p>
    <w:p w:rsidR="0055263E" w:rsidRPr="009545E0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9545E0">
        <w:rPr>
          <w:rFonts w:ascii="Tahoma" w:hAnsi="Tahoma" w:cs="Tahoma"/>
          <w:b/>
        </w:rPr>
        <w:t>для расчёта Сбора за неэффективные транзакции</w:t>
      </w:r>
      <w:bookmarkStart w:id="0" w:name="_GoBack"/>
      <w:bookmarkEnd w:id="0"/>
    </w:p>
    <w:p w:rsidR="0055263E" w:rsidRPr="009545E0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9545E0" w:rsidRDefault="0055263E" w:rsidP="0055263E">
      <w:pPr>
        <w:spacing w:after="0" w:line="240" w:lineRule="auto"/>
        <w:jc w:val="both"/>
        <w:rPr>
          <w:rFonts w:ascii="Tahoma" w:hAnsi="Tahoma" w:cs="Tahoma"/>
          <w:b/>
        </w:rPr>
      </w:pPr>
      <w:r w:rsidRPr="009545E0">
        <w:rPr>
          <w:rFonts w:ascii="Tahoma" w:hAnsi="Tahoma" w:cs="Tahoma"/>
          <w:i/>
        </w:rPr>
        <w:t>Данный перечень устанавливается решением ОАО Московская Биржа.</w:t>
      </w:r>
    </w:p>
    <w:p w:rsidR="0055263E" w:rsidRPr="009545E0" w:rsidRDefault="0055263E" w:rsidP="0055263E">
      <w:pPr>
        <w:spacing w:after="0" w:line="240" w:lineRule="auto"/>
        <w:rPr>
          <w:rFonts w:ascii="Tahoma" w:hAnsi="Tahoma" w:cs="Tahoma"/>
        </w:rPr>
      </w:pPr>
    </w:p>
    <w:p w:rsidR="009545E0" w:rsidRPr="009545E0" w:rsidRDefault="009545E0" w:rsidP="009545E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proofErr w:type="spellStart"/>
      <w:r w:rsidRPr="009545E0">
        <w:rPr>
          <w:rFonts w:ascii="Tahoma" w:hAnsi="Tahoma" w:cs="Tahoma"/>
        </w:rPr>
        <w:t>Маржируемый</w:t>
      </w:r>
      <w:proofErr w:type="spellEnd"/>
      <w:r w:rsidRPr="009545E0">
        <w:rPr>
          <w:rFonts w:ascii="Tahoma" w:hAnsi="Tahoma" w:cs="Tahoma"/>
        </w:rPr>
        <w:t xml:space="preserve"> опцион на фьючерсный контракт на обыкновенные акции ОАО ГМК “Норильский Никель”;</w:t>
      </w:r>
    </w:p>
    <w:p w:rsidR="009545E0" w:rsidRPr="009545E0" w:rsidRDefault="009545E0" w:rsidP="009545E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proofErr w:type="spellStart"/>
      <w:r w:rsidRPr="009545E0">
        <w:rPr>
          <w:rFonts w:ascii="Tahoma" w:hAnsi="Tahoma" w:cs="Tahoma"/>
        </w:rPr>
        <w:t>Маржируемый</w:t>
      </w:r>
      <w:proofErr w:type="spellEnd"/>
      <w:r w:rsidRPr="009545E0">
        <w:rPr>
          <w:rFonts w:ascii="Tahoma" w:hAnsi="Tahoma" w:cs="Tahoma"/>
        </w:rPr>
        <w:t xml:space="preserve"> опцион на фьючерсный контракт на обыкновенные акции ОАО “НК ”Роснефть”;</w:t>
      </w:r>
    </w:p>
    <w:p w:rsidR="009545E0" w:rsidRPr="009545E0" w:rsidRDefault="009545E0" w:rsidP="009545E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proofErr w:type="spellStart"/>
      <w:r w:rsidRPr="009545E0">
        <w:rPr>
          <w:rFonts w:ascii="Tahoma" w:hAnsi="Tahoma" w:cs="Tahoma"/>
        </w:rPr>
        <w:t>Маржируемый</w:t>
      </w:r>
      <w:proofErr w:type="spellEnd"/>
      <w:r w:rsidRPr="009545E0">
        <w:rPr>
          <w:rFonts w:ascii="Tahoma" w:hAnsi="Tahoma" w:cs="Tahoma"/>
        </w:rPr>
        <w:t xml:space="preserve"> опцион на фьючерсный контракт на обыкновенные акции ОАО “Сургутнефтегаз”;</w:t>
      </w:r>
    </w:p>
    <w:p w:rsidR="009545E0" w:rsidRPr="009545E0" w:rsidRDefault="009545E0" w:rsidP="009545E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proofErr w:type="spellStart"/>
      <w:r w:rsidRPr="009545E0">
        <w:rPr>
          <w:rFonts w:ascii="Tahoma" w:hAnsi="Tahoma" w:cs="Tahoma"/>
        </w:rPr>
        <w:t>Маржируемый</w:t>
      </w:r>
      <w:proofErr w:type="spellEnd"/>
      <w:r w:rsidRPr="009545E0">
        <w:rPr>
          <w:rFonts w:ascii="Tahoma" w:hAnsi="Tahoma" w:cs="Tahoma"/>
        </w:rPr>
        <w:t xml:space="preserve"> опцион на фьючерсный контракт на привилегированные акции ОАО “</w:t>
      </w:r>
      <w:proofErr w:type="spellStart"/>
      <w:r w:rsidRPr="009545E0">
        <w:rPr>
          <w:rFonts w:ascii="Tahoma" w:hAnsi="Tahoma" w:cs="Tahoma"/>
        </w:rPr>
        <w:t>Транснефть</w:t>
      </w:r>
      <w:proofErr w:type="spellEnd"/>
      <w:r w:rsidRPr="009545E0">
        <w:rPr>
          <w:rFonts w:ascii="Tahoma" w:hAnsi="Tahoma" w:cs="Tahoma"/>
        </w:rPr>
        <w:t>”;</w:t>
      </w:r>
    </w:p>
    <w:p w:rsidR="009545E0" w:rsidRPr="009545E0" w:rsidRDefault="009545E0" w:rsidP="009545E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proofErr w:type="spellStart"/>
      <w:r w:rsidRPr="009545E0">
        <w:rPr>
          <w:rFonts w:ascii="Tahoma" w:hAnsi="Tahoma" w:cs="Tahoma"/>
        </w:rPr>
        <w:t>Маржируемый</w:t>
      </w:r>
      <w:proofErr w:type="spellEnd"/>
      <w:r w:rsidRPr="009545E0">
        <w:rPr>
          <w:rFonts w:ascii="Tahoma" w:hAnsi="Tahoma" w:cs="Tahoma"/>
        </w:rPr>
        <w:t xml:space="preserve"> опцион на фьючерсный контракт на обыкновенные акции ОАО “Банк ВТБ”. </w:t>
      </w:r>
    </w:p>
    <w:p w:rsidR="0055263E" w:rsidRPr="009545E0" w:rsidRDefault="0055263E" w:rsidP="009545E0">
      <w:pPr>
        <w:pStyle w:val="ab"/>
        <w:spacing w:before="120"/>
        <w:ind w:left="426"/>
        <w:rPr>
          <w:rFonts w:ascii="Tahoma" w:hAnsi="Tahoma" w:cs="Tahoma"/>
          <w:color w:val="FF0000"/>
        </w:rPr>
      </w:pPr>
    </w:p>
    <w:sectPr w:rsidR="0055263E" w:rsidRPr="009545E0" w:rsidSect="008705F7">
      <w:footerReference w:type="default" r:id="rId9"/>
      <w:headerReference w:type="first" r:id="rId10"/>
      <w:pgSz w:w="11906" w:h="16838" w:code="9"/>
      <w:pgMar w:top="1560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Pr="00985824" w:rsidRDefault="004329D4" w:rsidP="00985824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Default="00163D82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9D4">
      <w:rPr>
        <w:lang w:val="en-US"/>
      </w:rPr>
      <w:t xml:space="preserve">                                                                                         </w:t>
    </w:r>
    <w:r w:rsidR="004329D4">
      <w:rPr>
        <w:lang w:val="en-US"/>
      </w:rPr>
      <w:tab/>
    </w:r>
    <w:r w:rsidR="004329D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16"/>
    <w:multiLevelType w:val="multilevel"/>
    <w:tmpl w:val="3F0E4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F34C9"/>
    <w:multiLevelType w:val="hybridMultilevel"/>
    <w:tmpl w:val="809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B9A"/>
    <w:multiLevelType w:val="hybridMultilevel"/>
    <w:tmpl w:val="1D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5EF5"/>
    <w:multiLevelType w:val="multilevel"/>
    <w:tmpl w:val="672A2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14188"/>
    <w:multiLevelType w:val="hybridMultilevel"/>
    <w:tmpl w:val="88DA9F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3788"/>
    <w:multiLevelType w:val="hybridMultilevel"/>
    <w:tmpl w:val="896C6540"/>
    <w:lvl w:ilvl="0" w:tplc="82B604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0B68"/>
    <w:multiLevelType w:val="multilevel"/>
    <w:tmpl w:val="6AB2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5B7BCA"/>
    <w:multiLevelType w:val="hybridMultilevel"/>
    <w:tmpl w:val="0A5E2006"/>
    <w:lvl w:ilvl="0" w:tplc="BC1CF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706F6"/>
    <w:multiLevelType w:val="multilevel"/>
    <w:tmpl w:val="85F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FC5304"/>
    <w:multiLevelType w:val="hybridMultilevel"/>
    <w:tmpl w:val="3D3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57064"/>
    <w:multiLevelType w:val="hybridMultilevel"/>
    <w:tmpl w:val="042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8784F"/>
    <w:multiLevelType w:val="hybridMultilevel"/>
    <w:tmpl w:val="7688C3AE"/>
    <w:lvl w:ilvl="0" w:tplc="073E3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BE4486"/>
    <w:multiLevelType w:val="hybridMultilevel"/>
    <w:tmpl w:val="10EC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A4BCB"/>
    <w:multiLevelType w:val="hybridMultilevel"/>
    <w:tmpl w:val="633EBD40"/>
    <w:lvl w:ilvl="0" w:tplc="8DEC1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9E41E12"/>
    <w:multiLevelType w:val="hybridMultilevel"/>
    <w:tmpl w:val="922E6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FF2F7F"/>
    <w:multiLevelType w:val="hybridMultilevel"/>
    <w:tmpl w:val="BCA69E68"/>
    <w:lvl w:ilvl="0" w:tplc="FFF2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26440"/>
    <w:multiLevelType w:val="hybridMultilevel"/>
    <w:tmpl w:val="924C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5662C"/>
    <w:multiLevelType w:val="hybridMultilevel"/>
    <w:tmpl w:val="C6BCB44E"/>
    <w:lvl w:ilvl="0" w:tplc="CA0EF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410B"/>
    <w:multiLevelType w:val="hybridMultilevel"/>
    <w:tmpl w:val="2AB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10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0"/>
    <w:rsid w:val="00000D2D"/>
    <w:rsid w:val="00007876"/>
    <w:rsid w:val="00024D7A"/>
    <w:rsid w:val="00072AE5"/>
    <w:rsid w:val="00076D46"/>
    <w:rsid w:val="00077B94"/>
    <w:rsid w:val="00085B5D"/>
    <w:rsid w:val="000B4513"/>
    <w:rsid w:val="000C431E"/>
    <w:rsid w:val="000E207B"/>
    <w:rsid w:val="000E47F9"/>
    <w:rsid w:val="000E5119"/>
    <w:rsid w:val="000F042D"/>
    <w:rsid w:val="000F2017"/>
    <w:rsid w:val="000F5F05"/>
    <w:rsid w:val="0011463A"/>
    <w:rsid w:val="00115B9A"/>
    <w:rsid w:val="0016045A"/>
    <w:rsid w:val="00163D82"/>
    <w:rsid w:val="00181560"/>
    <w:rsid w:val="00190368"/>
    <w:rsid w:val="001C3A22"/>
    <w:rsid w:val="001E0FB0"/>
    <w:rsid w:val="001E6D4A"/>
    <w:rsid w:val="001F0A98"/>
    <w:rsid w:val="0024390B"/>
    <w:rsid w:val="00254133"/>
    <w:rsid w:val="002610B3"/>
    <w:rsid w:val="00272626"/>
    <w:rsid w:val="00282BC9"/>
    <w:rsid w:val="00291F91"/>
    <w:rsid w:val="00296CB9"/>
    <w:rsid w:val="002A7E8E"/>
    <w:rsid w:val="002B7A23"/>
    <w:rsid w:val="002D0866"/>
    <w:rsid w:val="002E4026"/>
    <w:rsid w:val="002E44D5"/>
    <w:rsid w:val="002E5AC2"/>
    <w:rsid w:val="002F4B00"/>
    <w:rsid w:val="002F579C"/>
    <w:rsid w:val="00304BEA"/>
    <w:rsid w:val="00313B62"/>
    <w:rsid w:val="00327E04"/>
    <w:rsid w:val="003653E2"/>
    <w:rsid w:val="00374120"/>
    <w:rsid w:val="00376A37"/>
    <w:rsid w:val="003C4BD5"/>
    <w:rsid w:val="003F13DF"/>
    <w:rsid w:val="003F16C2"/>
    <w:rsid w:val="003F6EEE"/>
    <w:rsid w:val="004072F9"/>
    <w:rsid w:val="00414C6E"/>
    <w:rsid w:val="00415BE5"/>
    <w:rsid w:val="00424B13"/>
    <w:rsid w:val="004329D4"/>
    <w:rsid w:val="004523F9"/>
    <w:rsid w:val="004557C2"/>
    <w:rsid w:val="004812E1"/>
    <w:rsid w:val="00487F3E"/>
    <w:rsid w:val="004A19E2"/>
    <w:rsid w:val="004A2CD9"/>
    <w:rsid w:val="004C6D33"/>
    <w:rsid w:val="004E7EBB"/>
    <w:rsid w:val="005021C5"/>
    <w:rsid w:val="00527D3E"/>
    <w:rsid w:val="00542EE3"/>
    <w:rsid w:val="005439BE"/>
    <w:rsid w:val="0055263E"/>
    <w:rsid w:val="00583A38"/>
    <w:rsid w:val="005C7EE8"/>
    <w:rsid w:val="005D09A3"/>
    <w:rsid w:val="005D1002"/>
    <w:rsid w:val="00604B86"/>
    <w:rsid w:val="00616278"/>
    <w:rsid w:val="00626107"/>
    <w:rsid w:val="00641C79"/>
    <w:rsid w:val="00643B95"/>
    <w:rsid w:val="00645FAE"/>
    <w:rsid w:val="00657748"/>
    <w:rsid w:val="00682D16"/>
    <w:rsid w:val="00695C43"/>
    <w:rsid w:val="006A22D3"/>
    <w:rsid w:val="006A4BD7"/>
    <w:rsid w:val="006C1181"/>
    <w:rsid w:val="006C3BF0"/>
    <w:rsid w:val="006E17CE"/>
    <w:rsid w:val="0070034F"/>
    <w:rsid w:val="007012F8"/>
    <w:rsid w:val="007069D5"/>
    <w:rsid w:val="00736D4B"/>
    <w:rsid w:val="0078211C"/>
    <w:rsid w:val="007A4A10"/>
    <w:rsid w:val="007B1787"/>
    <w:rsid w:val="007C1E38"/>
    <w:rsid w:val="007C44D2"/>
    <w:rsid w:val="007C6EC5"/>
    <w:rsid w:val="007E2E33"/>
    <w:rsid w:val="00854789"/>
    <w:rsid w:val="00865FD1"/>
    <w:rsid w:val="008705F7"/>
    <w:rsid w:val="0087664B"/>
    <w:rsid w:val="008D0BB1"/>
    <w:rsid w:val="008D3339"/>
    <w:rsid w:val="008D5B6F"/>
    <w:rsid w:val="00901D66"/>
    <w:rsid w:val="0090631E"/>
    <w:rsid w:val="00916370"/>
    <w:rsid w:val="00945875"/>
    <w:rsid w:val="00947509"/>
    <w:rsid w:val="009545E0"/>
    <w:rsid w:val="00970335"/>
    <w:rsid w:val="00977FA4"/>
    <w:rsid w:val="00985824"/>
    <w:rsid w:val="0098678E"/>
    <w:rsid w:val="00991764"/>
    <w:rsid w:val="00994B1F"/>
    <w:rsid w:val="009B24F6"/>
    <w:rsid w:val="009C2FB8"/>
    <w:rsid w:val="009D4A4D"/>
    <w:rsid w:val="009E0C35"/>
    <w:rsid w:val="009F64AD"/>
    <w:rsid w:val="00A00546"/>
    <w:rsid w:val="00A14694"/>
    <w:rsid w:val="00A30783"/>
    <w:rsid w:val="00A337E4"/>
    <w:rsid w:val="00A412F1"/>
    <w:rsid w:val="00A43C11"/>
    <w:rsid w:val="00A55322"/>
    <w:rsid w:val="00A63183"/>
    <w:rsid w:val="00A90DAB"/>
    <w:rsid w:val="00AB1CFD"/>
    <w:rsid w:val="00AC5A0B"/>
    <w:rsid w:val="00AD1F35"/>
    <w:rsid w:val="00AD77C9"/>
    <w:rsid w:val="00AF3232"/>
    <w:rsid w:val="00B039C8"/>
    <w:rsid w:val="00B12EFA"/>
    <w:rsid w:val="00B57B03"/>
    <w:rsid w:val="00B6004E"/>
    <w:rsid w:val="00B84721"/>
    <w:rsid w:val="00BA62D4"/>
    <w:rsid w:val="00BD5DE2"/>
    <w:rsid w:val="00BE0DB7"/>
    <w:rsid w:val="00BE15B0"/>
    <w:rsid w:val="00BF52CF"/>
    <w:rsid w:val="00BF6A72"/>
    <w:rsid w:val="00C04BE0"/>
    <w:rsid w:val="00C10EED"/>
    <w:rsid w:val="00C1792C"/>
    <w:rsid w:val="00C2509C"/>
    <w:rsid w:val="00C3062A"/>
    <w:rsid w:val="00C33E50"/>
    <w:rsid w:val="00C35517"/>
    <w:rsid w:val="00C4404A"/>
    <w:rsid w:val="00CA04C9"/>
    <w:rsid w:val="00CA646E"/>
    <w:rsid w:val="00CB734E"/>
    <w:rsid w:val="00CE1463"/>
    <w:rsid w:val="00CF518B"/>
    <w:rsid w:val="00D2243B"/>
    <w:rsid w:val="00D34DE7"/>
    <w:rsid w:val="00D60243"/>
    <w:rsid w:val="00D92BD7"/>
    <w:rsid w:val="00DA6753"/>
    <w:rsid w:val="00DE222D"/>
    <w:rsid w:val="00E04D0C"/>
    <w:rsid w:val="00E07658"/>
    <w:rsid w:val="00E34426"/>
    <w:rsid w:val="00E41737"/>
    <w:rsid w:val="00E5224B"/>
    <w:rsid w:val="00E53007"/>
    <w:rsid w:val="00E737AA"/>
    <w:rsid w:val="00E80DE1"/>
    <w:rsid w:val="00E83566"/>
    <w:rsid w:val="00EA0C8D"/>
    <w:rsid w:val="00EB6274"/>
    <w:rsid w:val="00EC7FD1"/>
    <w:rsid w:val="00ED6D0A"/>
    <w:rsid w:val="00EE597F"/>
    <w:rsid w:val="00EE5D93"/>
    <w:rsid w:val="00F20F06"/>
    <w:rsid w:val="00F23DF7"/>
    <w:rsid w:val="00F27103"/>
    <w:rsid w:val="00F31BE1"/>
    <w:rsid w:val="00F41D89"/>
    <w:rsid w:val="00F43373"/>
    <w:rsid w:val="00F654EF"/>
    <w:rsid w:val="00FA5691"/>
    <w:rsid w:val="00FA6FB4"/>
    <w:rsid w:val="00FB00A3"/>
    <w:rsid w:val="00FD3212"/>
    <w:rsid w:val="00FD4231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4759-4F0A-41DF-95DC-073A4E4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2626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Никитина Татьяна Игоревна</cp:lastModifiedBy>
  <cp:revision>4</cp:revision>
  <cp:lastPrinted>2013-05-27T11:59:00Z</cp:lastPrinted>
  <dcterms:created xsi:type="dcterms:W3CDTF">2013-11-19T14:33:00Z</dcterms:created>
  <dcterms:modified xsi:type="dcterms:W3CDTF">2013-11-21T08:39:00Z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