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545B6D" w:rsidRPr="002470E3" w14:paraId="669ED615" w14:textId="77777777" w:rsidTr="00642378">
        <w:trPr>
          <w:jc w:val="center"/>
        </w:trPr>
        <w:tc>
          <w:tcPr>
            <w:tcW w:w="5636" w:type="dxa"/>
          </w:tcPr>
          <w:p w14:paraId="006161A1" w14:textId="77777777" w:rsidR="00545B6D" w:rsidRPr="00CD0CC6" w:rsidRDefault="00CD0CC6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6" w:type="dxa"/>
          </w:tcPr>
          <w:p w14:paraId="32EB1B75" w14:textId="77777777" w:rsidR="00545B6D" w:rsidRPr="002470E3" w:rsidRDefault="00545B6D" w:rsidP="0064237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2470E3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0089134D" w14:textId="77777777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5B630E3" w14:textId="4E7A3E09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Правлением </w:t>
            </w:r>
            <w:r w:rsidR="002767E0">
              <w:rPr>
                <w:rFonts w:ascii="Arial" w:hAnsi="Arial" w:cs="Arial"/>
                <w:lang w:val="ru-RU"/>
              </w:rPr>
              <w:t>ПАО </w:t>
            </w:r>
            <w:r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="00E71AE8">
              <w:rPr>
                <w:rFonts w:ascii="Arial" w:hAnsi="Arial" w:cs="Arial"/>
                <w:lang w:val="ru-RU"/>
              </w:rPr>
              <w:br/>
            </w:r>
            <w:r w:rsidR="00973DEC">
              <w:rPr>
                <w:rFonts w:ascii="Arial" w:hAnsi="Arial" w:cs="Arial"/>
                <w:lang w:val="ru-RU"/>
              </w:rPr>
              <w:t>«</w:t>
            </w:r>
            <w:r w:rsidR="00A46E01">
              <w:rPr>
                <w:rFonts w:ascii="Arial" w:hAnsi="Arial" w:cs="Arial"/>
                <w:lang w:val="ru-RU"/>
              </w:rPr>
              <w:t>15</w:t>
            </w:r>
            <w:r w:rsidR="00973DEC">
              <w:rPr>
                <w:rFonts w:ascii="Arial" w:hAnsi="Arial" w:cs="Arial"/>
                <w:lang w:val="ru-RU"/>
              </w:rPr>
              <w:t>»</w:t>
            </w:r>
            <w:r w:rsidR="00A46E01">
              <w:rPr>
                <w:rFonts w:ascii="Arial" w:hAnsi="Arial" w:cs="Arial"/>
                <w:lang w:val="ru-RU"/>
              </w:rPr>
              <w:t xml:space="preserve"> декабря</w:t>
            </w:r>
            <w:r w:rsidR="00973DEC">
              <w:rPr>
                <w:rFonts w:ascii="Arial" w:hAnsi="Arial" w:cs="Arial"/>
                <w:lang w:val="ru-RU"/>
              </w:rPr>
              <w:t xml:space="preserve"> 2021 г. (</w:t>
            </w:r>
            <w:r w:rsidRPr="002470E3">
              <w:rPr>
                <w:rFonts w:ascii="Arial" w:hAnsi="Arial" w:cs="Arial"/>
                <w:lang w:val="ru-RU"/>
              </w:rPr>
              <w:t>Протокол №</w:t>
            </w:r>
            <w:r w:rsidR="008043CA">
              <w:rPr>
                <w:rFonts w:ascii="Arial" w:hAnsi="Arial" w:cs="Arial"/>
                <w:lang w:val="ru-RU"/>
              </w:rPr>
              <w:t xml:space="preserve"> </w:t>
            </w:r>
            <w:r w:rsidR="00A46E01">
              <w:rPr>
                <w:rFonts w:ascii="Arial" w:hAnsi="Arial" w:cs="Arial"/>
                <w:lang w:val="ru-RU"/>
              </w:rPr>
              <w:t>93</w:t>
            </w:r>
            <w:r w:rsidR="00EA4C76">
              <w:rPr>
                <w:rFonts w:ascii="Arial" w:hAnsi="Arial" w:cs="Arial"/>
                <w:lang w:val="ru-RU"/>
              </w:rPr>
              <w:t>)</w:t>
            </w:r>
          </w:p>
          <w:p w14:paraId="597E4BFB" w14:textId="77777777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5D35C784" w14:textId="77777777" w:rsidR="00545B6D" w:rsidRPr="002470E3" w:rsidRDefault="00545B6D" w:rsidP="0035270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>
              <w:rPr>
                <w:rFonts w:ascii="Arial" w:hAnsi="Arial" w:cs="Arial"/>
                <w:lang w:val="ru-RU"/>
              </w:rPr>
              <w:t xml:space="preserve">тель </w:t>
            </w:r>
            <w:r w:rsidR="002767E0">
              <w:rPr>
                <w:rFonts w:ascii="Arial" w:hAnsi="Arial" w:cs="Arial"/>
                <w:lang w:val="ru-RU"/>
              </w:rPr>
              <w:t xml:space="preserve">Правления </w:t>
            </w:r>
            <w:r>
              <w:rPr>
                <w:rFonts w:ascii="Arial" w:hAnsi="Arial" w:cs="Arial"/>
                <w:lang w:val="ru-RU"/>
              </w:rPr>
              <w:br/>
            </w:r>
            <w:r w:rsidR="002767E0">
              <w:rPr>
                <w:rFonts w:ascii="Arial" w:hAnsi="Arial" w:cs="Arial"/>
                <w:lang w:val="ru-RU"/>
              </w:rPr>
              <w:t>ПАО </w:t>
            </w:r>
            <w:r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Pr="002470E3">
              <w:rPr>
                <w:rFonts w:ascii="Arial" w:hAnsi="Arial" w:cs="Arial"/>
                <w:lang w:val="ru-RU"/>
              </w:rPr>
              <w:t xml:space="preserve"> </w:t>
            </w:r>
          </w:p>
          <w:p w14:paraId="733407B0" w14:textId="77777777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E17EAFE" w14:textId="77777777" w:rsidR="00545B6D" w:rsidRPr="002470E3" w:rsidRDefault="00545B6D" w:rsidP="00E90AE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_______________ </w:t>
            </w:r>
            <w:r w:rsidR="00A80B05">
              <w:rPr>
                <w:rFonts w:ascii="Arial" w:hAnsi="Arial" w:cs="Arial"/>
                <w:lang w:val="ru-RU"/>
              </w:rPr>
              <w:t>Ю</w:t>
            </w:r>
            <w:r w:rsidRPr="0017567D">
              <w:rPr>
                <w:rFonts w:ascii="Arial" w:hAnsi="Arial" w:cs="Arial"/>
                <w:lang w:val="ru-RU"/>
              </w:rPr>
              <w:t>.</w:t>
            </w:r>
            <w:r w:rsidR="00A80B05">
              <w:rPr>
                <w:rFonts w:ascii="Arial" w:hAnsi="Arial" w:cs="Arial"/>
                <w:lang w:val="ru-RU"/>
              </w:rPr>
              <w:t>О</w:t>
            </w:r>
            <w:r w:rsidRPr="0017567D">
              <w:rPr>
                <w:rFonts w:ascii="Arial" w:hAnsi="Arial" w:cs="Arial"/>
                <w:lang w:val="ru-RU"/>
              </w:rPr>
              <w:t xml:space="preserve">. </w:t>
            </w:r>
            <w:r w:rsidR="00A80B05"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7687CC3A" w14:textId="77777777" w:rsidR="00545B6D" w:rsidRPr="000C6B64" w:rsidRDefault="00545B6D" w:rsidP="00545B6D">
      <w:pPr>
        <w:pStyle w:val="1"/>
        <w:jc w:val="center"/>
        <w:rPr>
          <w:sz w:val="24"/>
          <w:szCs w:val="24"/>
        </w:rPr>
      </w:pPr>
      <w:r w:rsidRPr="000C6B64">
        <w:rPr>
          <w:sz w:val="24"/>
          <w:szCs w:val="24"/>
        </w:rPr>
        <w:t>Методика расчета индикативных валютных курсов</w:t>
      </w:r>
    </w:p>
    <w:p w14:paraId="52B2BCCA" w14:textId="77777777" w:rsidR="00545B6D" w:rsidRPr="002B04A2" w:rsidRDefault="00545B6D" w:rsidP="00545B6D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2E0164A1" w14:textId="77777777" w:rsidR="00545B6D" w:rsidRPr="00502DC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Общие положения</w:t>
      </w:r>
    </w:p>
    <w:p w14:paraId="067E46C3" w14:textId="4B3B12CB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Настоящая Методика </w:t>
      </w:r>
      <w:r w:rsidR="00B005FE">
        <w:rPr>
          <w:rFonts w:cs="Arial"/>
          <w:szCs w:val="20"/>
        </w:rPr>
        <w:t xml:space="preserve">расчета индикативных валютных курсов (далее – Методика) </w:t>
      </w:r>
      <w:r w:rsidRPr="00502DCD">
        <w:rPr>
          <w:rFonts w:cs="Arial"/>
          <w:szCs w:val="20"/>
        </w:rPr>
        <w:t xml:space="preserve">определяет порядок расчета </w:t>
      </w:r>
      <w:r w:rsidR="002767E0">
        <w:t>Публичным</w:t>
      </w:r>
      <w:r w:rsidR="002767E0" w:rsidRPr="00502DCD">
        <w:t xml:space="preserve"> </w:t>
      </w:r>
      <w:r w:rsidRPr="00502DCD">
        <w:t>акционерным обществом «Московская Биржа ММВБ-РТС»</w:t>
      </w:r>
      <w:r w:rsidRPr="00502DCD">
        <w:rPr>
          <w:rFonts w:cs="Arial"/>
          <w:szCs w:val="20"/>
        </w:rPr>
        <w:t xml:space="preserve"> (далее - Биржа) индикативного курса </w:t>
      </w:r>
      <w:r w:rsidRPr="00502DCD">
        <w:t>денежной единицы одной страны, выраженного в денежной единице другой страны</w:t>
      </w:r>
      <w:r w:rsidRPr="00502DCD">
        <w:rPr>
          <w:rFonts w:cs="Arial"/>
          <w:szCs w:val="20"/>
        </w:rPr>
        <w:t xml:space="preserve"> (далее – Индикативный курс) для целей расчета индексов </w:t>
      </w:r>
      <w:r w:rsidR="00500477">
        <w:rPr>
          <w:rFonts w:cs="Arial"/>
          <w:szCs w:val="20"/>
        </w:rPr>
        <w:t xml:space="preserve">срочного и </w:t>
      </w:r>
      <w:r w:rsidRPr="00502DCD">
        <w:rPr>
          <w:rFonts w:cs="Arial"/>
          <w:szCs w:val="20"/>
        </w:rPr>
        <w:t>фондового рынк</w:t>
      </w:r>
      <w:r w:rsidR="00500477">
        <w:rPr>
          <w:rFonts w:cs="Arial"/>
          <w:szCs w:val="20"/>
        </w:rPr>
        <w:t>ов</w:t>
      </w:r>
      <w:r w:rsidRPr="00502DCD">
        <w:t xml:space="preserve"> </w:t>
      </w:r>
      <w:r w:rsidR="00B845BD">
        <w:t xml:space="preserve">Группы «Московская Биржа» </w:t>
      </w:r>
      <w:r w:rsidRPr="00502DCD">
        <w:t xml:space="preserve">и (или) иных показателей, расчет которых необходим для проведения биржевых торгов и осуществления операций в рамках </w:t>
      </w:r>
      <w:r w:rsidR="00E21445">
        <w:t>рынков Биржи</w:t>
      </w:r>
      <w:r w:rsidRPr="00502DCD">
        <w:rPr>
          <w:rFonts w:cs="Arial"/>
          <w:szCs w:val="20"/>
        </w:rPr>
        <w:t>.</w:t>
      </w:r>
    </w:p>
    <w:p w14:paraId="356D6B40" w14:textId="092CDAB7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Индикативный курс рассчитывается Биржей на основании информации о торгах иностранной валютой, проводимых Бирж</w:t>
      </w:r>
      <w:r w:rsidR="00E21445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 xml:space="preserve"> (далее – Курс Московс</w:t>
      </w:r>
      <w:bookmarkStart w:id="0" w:name="_GoBack"/>
      <w:bookmarkEnd w:id="0"/>
      <w:r w:rsidRPr="00502DCD">
        <w:rPr>
          <w:rFonts w:cs="Arial"/>
          <w:szCs w:val="20"/>
        </w:rPr>
        <w:t>кой Биржи), и/или информации о курсах (котировках)</w:t>
      </w:r>
      <w:r w:rsidRPr="00502DCD">
        <w:t xml:space="preserve"> иностранной валюты одной страны, выраженных в денежной единице другой страны</w:t>
      </w:r>
      <w:r w:rsidRPr="00547CF2">
        <w:rPr>
          <w:rFonts w:cs="Arial"/>
          <w:szCs w:val="20"/>
        </w:rPr>
        <w:t>, объявляемых участниками межбанковского рынка</w:t>
      </w:r>
      <w:r w:rsidRPr="00502DCD">
        <w:rPr>
          <w:rFonts w:cs="Arial"/>
          <w:szCs w:val="20"/>
        </w:rPr>
        <w:t xml:space="preserve"> и транслируемых информационным агентством </w:t>
      </w:r>
      <w:r w:rsidR="00A80B05">
        <w:rPr>
          <w:rFonts w:cs="Arial"/>
          <w:szCs w:val="20"/>
          <w:lang w:val="en-US"/>
        </w:rPr>
        <w:t>Refinitiv</w:t>
      </w:r>
      <w:r w:rsidR="00A80B05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</w:rPr>
        <w:t xml:space="preserve">(далее – </w:t>
      </w:r>
      <w:bookmarkStart w:id="1" w:name="OLE_LINK1"/>
      <w:bookmarkStart w:id="2" w:name="OLE_LINK2"/>
      <w:r w:rsidRPr="00502DCD">
        <w:rPr>
          <w:rFonts w:cs="Arial"/>
          <w:szCs w:val="20"/>
        </w:rPr>
        <w:t xml:space="preserve">Индикативный курс </w:t>
      </w:r>
      <w:bookmarkEnd w:id="1"/>
      <w:bookmarkEnd w:id="2"/>
      <w:r w:rsidRPr="00502DCD">
        <w:rPr>
          <w:rFonts w:cs="Arial"/>
          <w:szCs w:val="20"/>
          <w:lang w:val="en-US"/>
        </w:rPr>
        <w:t>R</w:t>
      </w:r>
      <w:r w:rsidR="00A80B05">
        <w:rPr>
          <w:rFonts w:cs="Arial"/>
          <w:szCs w:val="20"/>
          <w:lang w:val="en-US"/>
        </w:rPr>
        <w:t>efinitiv</w:t>
      </w:r>
      <w:r w:rsidRPr="00502DCD">
        <w:rPr>
          <w:rFonts w:cs="Arial"/>
          <w:szCs w:val="20"/>
        </w:rPr>
        <w:t>),</w:t>
      </w:r>
      <w:r w:rsidR="00551F76" w:rsidRPr="00551F76">
        <w:rPr>
          <w:rFonts w:cs="Arial"/>
          <w:szCs w:val="20"/>
        </w:rPr>
        <w:t xml:space="preserve"> </w:t>
      </w:r>
      <w:r w:rsidR="00551F76" w:rsidRPr="00502DCD">
        <w:rPr>
          <w:rFonts w:cs="Arial"/>
          <w:szCs w:val="20"/>
        </w:rPr>
        <w:t xml:space="preserve">и/или информации о курсах </w:t>
      </w:r>
      <w:r w:rsidR="00551F76" w:rsidRPr="00502DCD">
        <w:t xml:space="preserve">иностранной валюты </w:t>
      </w:r>
      <w:r w:rsidR="005B42B2">
        <w:t>одного государства</w:t>
      </w:r>
      <w:r w:rsidR="00551F76" w:rsidRPr="00502DCD">
        <w:t>, выраженных в денежной единице друго</w:t>
      </w:r>
      <w:r w:rsidR="005B42B2">
        <w:t>го</w:t>
      </w:r>
      <w:r w:rsidR="00551F76" w:rsidRPr="00502DCD">
        <w:t xml:space="preserve"> </w:t>
      </w:r>
      <w:r w:rsidR="005B42B2">
        <w:t>государства</w:t>
      </w:r>
      <w:r w:rsidR="00551F76" w:rsidRPr="00547CF2">
        <w:rPr>
          <w:rFonts w:cs="Arial"/>
          <w:szCs w:val="20"/>
        </w:rPr>
        <w:t xml:space="preserve">, объявляемых </w:t>
      </w:r>
      <w:r w:rsidR="003C10C6">
        <w:rPr>
          <w:rFonts w:cs="Arial"/>
          <w:szCs w:val="20"/>
        </w:rPr>
        <w:t>ц</w:t>
      </w:r>
      <w:r w:rsidR="00551F76">
        <w:rPr>
          <w:rFonts w:cs="Arial"/>
          <w:szCs w:val="20"/>
        </w:rPr>
        <w:t xml:space="preserve">ентральным </w:t>
      </w:r>
      <w:r w:rsidR="003C10C6">
        <w:rPr>
          <w:rFonts w:cs="Arial"/>
          <w:szCs w:val="20"/>
        </w:rPr>
        <w:t>б</w:t>
      </w:r>
      <w:r w:rsidR="00551F76">
        <w:rPr>
          <w:rFonts w:cs="Arial"/>
          <w:szCs w:val="20"/>
        </w:rPr>
        <w:t xml:space="preserve">анком </w:t>
      </w:r>
      <w:r w:rsidR="005B42B2">
        <w:rPr>
          <w:rFonts w:cs="Arial"/>
          <w:szCs w:val="20"/>
        </w:rPr>
        <w:t>государства</w:t>
      </w:r>
      <w:r w:rsidR="00551F76">
        <w:rPr>
          <w:rFonts w:cs="Arial"/>
          <w:szCs w:val="20"/>
        </w:rPr>
        <w:t xml:space="preserve"> котируемой валюты</w:t>
      </w:r>
      <w:r w:rsidR="00551F76" w:rsidRPr="00502DCD">
        <w:rPr>
          <w:rFonts w:cs="Arial"/>
          <w:szCs w:val="20"/>
        </w:rPr>
        <w:t xml:space="preserve"> и транслируемых</w:t>
      </w:r>
      <w:r w:rsidR="00551F76">
        <w:rPr>
          <w:rFonts w:cs="Arial"/>
          <w:szCs w:val="20"/>
        </w:rPr>
        <w:t xml:space="preserve"> на официальной странице</w:t>
      </w:r>
      <w:r w:rsidR="005B42B2">
        <w:rPr>
          <w:rFonts w:cs="Arial"/>
          <w:szCs w:val="20"/>
        </w:rPr>
        <w:t xml:space="preserve"> сайта</w:t>
      </w:r>
      <w:r w:rsidR="00551F76">
        <w:rPr>
          <w:rFonts w:cs="Arial"/>
          <w:szCs w:val="20"/>
        </w:rPr>
        <w:t xml:space="preserve"> </w:t>
      </w:r>
      <w:r w:rsidR="00E22A98">
        <w:rPr>
          <w:rFonts w:cs="Arial"/>
          <w:szCs w:val="20"/>
        </w:rPr>
        <w:t xml:space="preserve">соответствующего </w:t>
      </w:r>
      <w:r w:rsidR="003C10C6">
        <w:rPr>
          <w:rFonts w:cs="Arial"/>
          <w:szCs w:val="20"/>
        </w:rPr>
        <w:t>ц</w:t>
      </w:r>
      <w:r w:rsidR="00551F76">
        <w:rPr>
          <w:rFonts w:cs="Arial"/>
          <w:szCs w:val="20"/>
        </w:rPr>
        <w:t xml:space="preserve">ентрального </w:t>
      </w:r>
      <w:r w:rsidR="003C10C6">
        <w:rPr>
          <w:rFonts w:cs="Arial"/>
          <w:szCs w:val="20"/>
        </w:rPr>
        <w:t>б</w:t>
      </w:r>
      <w:r w:rsidR="00551F76">
        <w:rPr>
          <w:rFonts w:cs="Arial"/>
          <w:szCs w:val="20"/>
        </w:rPr>
        <w:t>анка</w:t>
      </w:r>
      <w:r w:rsidR="00551F76" w:rsidRPr="00502DCD">
        <w:rPr>
          <w:rFonts w:cs="Arial"/>
          <w:szCs w:val="20"/>
        </w:rPr>
        <w:t xml:space="preserve"> (далее – Курс </w:t>
      </w:r>
      <w:r w:rsidR="00551F76">
        <w:rPr>
          <w:rFonts w:cs="Arial"/>
          <w:szCs w:val="20"/>
        </w:rPr>
        <w:t xml:space="preserve">Центрального Банка </w:t>
      </w:r>
      <w:r w:rsidR="005B42B2">
        <w:rPr>
          <w:rFonts w:cs="Arial"/>
          <w:szCs w:val="20"/>
        </w:rPr>
        <w:t>государства</w:t>
      </w:r>
      <w:r w:rsidR="00551F76">
        <w:rPr>
          <w:rFonts w:cs="Arial"/>
          <w:szCs w:val="20"/>
        </w:rPr>
        <w:t xml:space="preserve"> котируемой валюты</w:t>
      </w:r>
      <w:r w:rsidR="00551F76" w:rsidRPr="00502DCD">
        <w:rPr>
          <w:rFonts w:cs="Arial"/>
          <w:szCs w:val="20"/>
        </w:rPr>
        <w:t>)</w:t>
      </w:r>
      <w:r w:rsidR="008F3AA9">
        <w:rPr>
          <w:rFonts w:cs="Arial"/>
          <w:szCs w:val="20"/>
        </w:rPr>
        <w:t xml:space="preserve"> и</w:t>
      </w:r>
      <w:r w:rsidR="00F747C4">
        <w:rPr>
          <w:rFonts w:cs="Arial"/>
          <w:szCs w:val="20"/>
        </w:rPr>
        <w:t>/или</w:t>
      </w:r>
      <w:r w:rsidR="00257957">
        <w:rPr>
          <w:rFonts w:cs="Arial"/>
          <w:szCs w:val="20"/>
        </w:rPr>
        <w:t xml:space="preserve"> </w:t>
      </w:r>
      <w:r w:rsidR="00E65144">
        <w:rPr>
          <w:rFonts w:cs="Arial"/>
          <w:szCs w:val="20"/>
        </w:rPr>
        <w:t>информации о</w:t>
      </w:r>
      <w:r w:rsidR="002C4B08">
        <w:rPr>
          <w:rFonts w:cs="Arial"/>
          <w:szCs w:val="20"/>
        </w:rPr>
        <w:t xml:space="preserve">б отношении </w:t>
      </w:r>
      <w:r w:rsidR="002C4B08" w:rsidRPr="002C4B08">
        <w:rPr>
          <w:rFonts w:cs="Arial"/>
          <w:szCs w:val="20"/>
        </w:rPr>
        <w:t>Индикативн</w:t>
      </w:r>
      <w:r w:rsidR="002C4B08">
        <w:rPr>
          <w:rFonts w:cs="Arial"/>
          <w:szCs w:val="20"/>
        </w:rPr>
        <w:t>ого</w:t>
      </w:r>
      <w:r w:rsidR="002C4B08" w:rsidRPr="002C4B08">
        <w:rPr>
          <w:rFonts w:cs="Arial"/>
          <w:szCs w:val="20"/>
        </w:rPr>
        <w:t xml:space="preserve"> курс</w:t>
      </w:r>
      <w:r w:rsidR="002C4B08">
        <w:rPr>
          <w:rFonts w:cs="Arial"/>
          <w:szCs w:val="20"/>
        </w:rPr>
        <w:t>а</w:t>
      </w:r>
      <w:r w:rsidR="002C4B08" w:rsidRPr="002C4B08">
        <w:rPr>
          <w:rFonts w:cs="Arial"/>
          <w:szCs w:val="20"/>
        </w:rPr>
        <w:t xml:space="preserve"> доллара США к российскому рублю</w:t>
      </w:r>
      <w:r w:rsidR="00E65144">
        <w:rPr>
          <w:rFonts w:cs="Arial"/>
          <w:szCs w:val="20"/>
        </w:rPr>
        <w:t xml:space="preserve"> </w:t>
      </w:r>
      <w:r w:rsidR="002C4B08">
        <w:rPr>
          <w:rFonts w:cs="Arial"/>
          <w:szCs w:val="20"/>
        </w:rPr>
        <w:t xml:space="preserve">к Индикативному курсу доллара </w:t>
      </w:r>
      <w:r w:rsidR="00E22A98">
        <w:rPr>
          <w:rFonts w:cs="Arial"/>
          <w:szCs w:val="20"/>
        </w:rPr>
        <w:t xml:space="preserve">США </w:t>
      </w:r>
      <w:r w:rsidR="002C4B08">
        <w:rPr>
          <w:rFonts w:cs="Arial"/>
          <w:szCs w:val="20"/>
        </w:rPr>
        <w:t>к валюте третьей</w:t>
      </w:r>
      <w:r w:rsidR="00E65144">
        <w:rPr>
          <w:rFonts w:cs="Arial"/>
          <w:szCs w:val="20"/>
        </w:rPr>
        <w:t xml:space="preserve"> страны </w:t>
      </w:r>
      <w:r w:rsidR="00D32B8A">
        <w:rPr>
          <w:rFonts w:cs="Arial"/>
          <w:szCs w:val="20"/>
        </w:rPr>
        <w:t>(далее – Кросс-курс)</w:t>
      </w:r>
      <w:r w:rsidR="00655662">
        <w:rPr>
          <w:rFonts w:cs="Arial"/>
          <w:szCs w:val="20"/>
        </w:rPr>
        <w:t>.</w:t>
      </w:r>
    </w:p>
    <w:p w14:paraId="41B849DF" w14:textId="18CF4FDC" w:rsidR="00545B6D" w:rsidRPr="006460DC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502DCD">
        <w:t xml:space="preserve">Перечень </w:t>
      </w:r>
      <w:r w:rsidRPr="00502DCD">
        <w:rPr>
          <w:rFonts w:cs="Arial"/>
          <w:szCs w:val="20"/>
        </w:rPr>
        <w:t>Индикативных курсов</w:t>
      </w:r>
      <w:r w:rsidRPr="00502DCD">
        <w:t>, рассчитываемых Биржей, а также параметры их расчета указаны в Приложении 1 к настоящей Методике.</w:t>
      </w:r>
    </w:p>
    <w:p w14:paraId="76011501" w14:textId="77777777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>Настоящая Методика, а также все изменения и дополнения к ней</w:t>
      </w:r>
      <w:r w:rsidR="00E21445">
        <w:t>,</w:t>
      </w:r>
      <w:r w:rsidRPr="00502DCD">
        <w:t xml:space="preserve"> утверждаются Биржей и вступают в силу в дату, определяемую Биржей.</w:t>
      </w:r>
    </w:p>
    <w:p w14:paraId="228FC339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 xml:space="preserve">Текст утвержденной Биржей Методики (изменений и дополнений к ней) раскрывается </w:t>
      </w:r>
      <w:r w:rsidR="00E21445">
        <w:t xml:space="preserve">на сайте </w:t>
      </w:r>
      <w:r w:rsidRPr="00502DCD">
        <w:t>Биржи в сети Интернет не позднее, чем за один рабочий день до даты вступления ее в силу</w:t>
      </w:r>
      <w:r w:rsidRPr="00502DCD">
        <w:rPr>
          <w:rFonts w:cs="Arial"/>
          <w:szCs w:val="20"/>
        </w:rPr>
        <w:t>, если иное не предусмотрено решением Биржи.</w:t>
      </w:r>
    </w:p>
    <w:p w14:paraId="00411EED" w14:textId="77777777" w:rsidR="00545B6D" w:rsidRPr="00502DC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Особенности расчета Индикативного курса</w:t>
      </w:r>
    </w:p>
    <w:p w14:paraId="5D4C2CEF" w14:textId="77777777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>етодикой предусмотрено использование только Курса Московской Биржи, то Индикативный курс принимает значения Курса Московской Биржи.</w:t>
      </w:r>
    </w:p>
    <w:p w14:paraId="4E64A790" w14:textId="77777777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 xml:space="preserve">етодикой предусмотрено использование только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 xml:space="preserve">, то Индикативный курс принимает значения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>.</w:t>
      </w:r>
    </w:p>
    <w:p w14:paraId="067D2645" w14:textId="597B8993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 xml:space="preserve">етодикой предусмотрено использование и Курса Московской Биржи и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>, то Индикативный курс принимает значение одного из указанных курсов в соответствии с п</w:t>
      </w:r>
      <w:r w:rsidR="00B76608">
        <w:rPr>
          <w:rFonts w:cs="Arial"/>
          <w:szCs w:val="20"/>
        </w:rPr>
        <w:t>унктами</w:t>
      </w:r>
      <w:r w:rsidRPr="00502DCD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_Ref311192441 \r  \* MERGEFORMAT </w:instrText>
      </w:r>
      <w:r w:rsidRPr="00502DCD">
        <w:rPr>
          <w:rFonts w:cs="Arial"/>
          <w:szCs w:val="20"/>
        </w:rPr>
        <w:fldChar w:fldCharType="separate"/>
      </w:r>
      <w:r w:rsidR="002B0590">
        <w:rPr>
          <w:rFonts w:cs="Arial"/>
          <w:szCs w:val="20"/>
        </w:rPr>
        <w:t>2.3.1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 xml:space="preserve"> -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_Ref311192455 \r  \* MERGEFORMAT </w:instrText>
      </w:r>
      <w:r w:rsidRPr="00502DCD">
        <w:rPr>
          <w:rFonts w:cs="Arial"/>
          <w:szCs w:val="20"/>
        </w:rPr>
        <w:fldChar w:fldCharType="separate"/>
      </w:r>
      <w:r w:rsidR="002B0590">
        <w:rPr>
          <w:rFonts w:cs="Arial"/>
          <w:szCs w:val="20"/>
        </w:rPr>
        <w:t>2.3.6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>.</w:t>
      </w:r>
    </w:p>
    <w:p w14:paraId="0A31C836" w14:textId="4EEBB00F"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3" w:name="_Ref311192441"/>
      <w:r w:rsidRPr="00502DCD">
        <w:rPr>
          <w:rFonts w:cs="Arial"/>
          <w:szCs w:val="20"/>
        </w:rPr>
        <w:t xml:space="preserve">Индикативный курс принимает значения Курса Московской Биржи в период времени с 10:00 до 19:00 торгового дня Биржи и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 xml:space="preserve"> в остальной период времени в течение торгового дня Биржи. Переход с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 xml:space="preserve"> на Курс Московской Биржи </w:t>
      </w:r>
      <w:r w:rsidR="001F6126" w:rsidRPr="00502DCD">
        <w:rPr>
          <w:rFonts w:cs="Arial"/>
          <w:szCs w:val="20"/>
        </w:rPr>
        <w:t>происходит,</w:t>
      </w:r>
      <w:r w:rsidRPr="00502DCD">
        <w:rPr>
          <w:rFonts w:cs="Arial"/>
          <w:szCs w:val="20"/>
        </w:rPr>
        <w:t xml:space="preserve"> начиная с 10:00 торгового дня Биржи после появления актуальной информации о торгах</w:t>
      </w:r>
      <w:r w:rsidR="00E21445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 xml:space="preserve">, проводимых </w:t>
      </w:r>
      <w:r w:rsidRPr="00502DCD">
        <w:rPr>
          <w:rFonts w:cs="Arial"/>
          <w:szCs w:val="20"/>
        </w:rPr>
        <w:lastRenderedPageBreak/>
        <w:t>Бирж</w:t>
      </w:r>
      <w:r w:rsidR="00E21445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 xml:space="preserve">. Переход с Курса Московской Биржи на Индикативный Курс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 xml:space="preserve"> </w:t>
      </w:r>
      <w:r w:rsidR="001F6126" w:rsidRPr="00502DCD">
        <w:rPr>
          <w:rFonts w:cs="Arial"/>
          <w:szCs w:val="20"/>
        </w:rPr>
        <w:t>происходит,</w:t>
      </w:r>
      <w:r w:rsidRPr="00502DCD">
        <w:rPr>
          <w:rFonts w:cs="Arial"/>
          <w:szCs w:val="20"/>
        </w:rPr>
        <w:t xml:space="preserve"> начиная с 19:00 торгового дня Биржи после появления актуальной информации о курсах, </w:t>
      </w:r>
      <w:r w:rsidRPr="00502DCD">
        <w:t xml:space="preserve">объявляемых </w:t>
      </w:r>
      <w:r w:rsidR="007D780B" w:rsidRPr="00063293">
        <w:t>Участниками</w:t>
      </w:r>
      <w:r w:rsidR="007D780B" w:rsidRPr="00502DCD">
        <w:t xml:space="preserve"> </w:t>
      </w:r>
      <w:r w:rsidRPr="00502DCD">
        <w:t xml:space="preserve">межбанковского рынка и транслируемых информационным агентством </w:t>
      </w:r>
      <w:r w:rsidR="00220E03">
        <w:rPr>
          <w:lang w:val="en-US"/>
        </w:rPr>
        <w:t>Refinitiv</w:t>
      </w:r>
      <w:r w:rsidRPr="00502DCD">
        <w:t>.</w:t>
      </w:r>
      <w:bookmarkEnd w:id="3"/>
    </w:p>
    <w:p w14:paraId="32DA7A5D" w14:textId="77777777"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193B44">
        <w:rPr>
          <w:rFonts w:cs="Arial"/>
          <w:szCs w:val="20"/>
        </w:rPr>
        <w:t>Если Курс Московской Биржи не рассчитывается в торговый день Биржи, в том числе</w:t>
      </w:r>
      <w:r w:rsidRPr="00502DCD">
        <w:rPr>
          <w:rFonts w:cs="Arial"/>
          <w:szCs w:val="20"/>
        </w:rPr>
        <w:t xml:space="preserve"> по причине не проведения </w:t>
      </w:r>
      <w:r w:rsidR="00E21445">
        <w:rPr>
          <w:rFonts w:cs="Arial"/>
          <w:szCs w:val="20"/>
        </w:rPr>
        <w:t xml:space="preserve">Биржей </w:t>
      </w:r>
      <w:r w:rsidRPr="00502DCD">
        <w:rPr>
          <w:rFonts w:cs="Arial"/>
          <w:szCs w:val="20"/>
        </w:rPr>
        <w:t xml:space="preserve">торгов </w:t>
      </w:r>
      <w:r w:rsidR="00E21445">
        <w:rPr>
          <w:rFonts w:cs="Arial"/>
          <w:szCs w:val="20"/>
        </w:rPr>
        <w:t>иностранной валютой</w:t>
      </w:r>
      <w:r w:rsidRPr="00502DCD">
        <w:rPr>
          <w:rFonts w:cs="Arial"/>
          <w:szCs w:val="20"/>
        </w:rPr>
        <w:t xml:space="preserve">, то для определения Индикативного курса используется Индикативный курс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>, если иное не установлено решением Биржи.</w:t>
      </w:r>
    </w:p>
    <w:p w14:paraId="029504DA" w14:textId="77777777"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 xml:space="preserve">В случае отсутствия на момент расчета Индикативного курса </w:t>
      </w:r>
      <w:r w:rsidRPr="00502DCD">
        <w:rPr>
          <w:rFonts w:cs="Arial"/>
          <w:szCs w:val="20"/>
        </w:rPr>
        <w:t>в период времени с 10:00 до 19:00 торгового дня Биржи</w:t>
      </w:r>
      <w:r w:rsidRPr="00502DCD">
        <w:t xml:space="preserve"> информации о сделках </w:t>
      </w:r>
      <w:r w:rsidR="0025467B">
        <w:t>по</w:t>
      </w:r>
      <w:r w:rsidRPr="00502DCD">
        <w:t xml:space="preserve"> </w:t>
      </w:r>
      <w:r w:rsidR="0025467B">
        <w:t xml:space="preserve">соответствующему </w:t>
      </w:r>
      <w:r w:rsidRPr="00502DCD">
        <w:t>инструмент</w:t>
      </w:r>
      <w:r w:rsidR="0025467B">
        <w:t>у из перечня, приведенного в Приложении 1 к настоящей Методике (далее – Инструмент)</w:t>
      </w:r>
      <w:r w:rsidRPr="00502DCD">
        <w:t>, заключенны</w:t>
      </w:r>
      <w:r w:rsidR="004C18E3">
        <w:t>х</w:t>
      </w:r>
      <w:r w:rsidRPr="00502DCD">
        <w:t xml:space="preserve"> на </w:t>
      </w:r>
      <w:r w:rsidR="0025467B">
        <w:t xml:space="preserve">торгах иностранной валютой, проводимых </w:t>
      </w:r>
      <w:r w:rsidRPr="00502DCD">
        <w:t>Бирж</w:t>
      </w:r>
      <w:r w:rsidR="0025467B">
        <w:t>ей</w:t>
      </w:r>
      <w:r w:rsidRPr="00502DCD">
        <w:rPr>
          <w:rFonts w:cs="Arial"/>
          <w:szCs w:val="20"/>
        </w:rPr>
        <w:t>, Индикативный курс считается равным последнему рассчитанному Биржей значению.</w:t>
      </w:r>
    </w:p>
    <w:p w14:paraId="29E7C21D" w14:textId="77777777" w:rsidR="00545B6D" w:rsidRPr="00502DCD" w:rsidRDefault="00545B6D" w:rsidP="00545B6D">
      <w:pPr>
        <w:pStyle w:val="3"/>
        <w:spacing w:beforeLines="50" w:before="120" w:after="0"/>
        <w:ind w:left="1224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В случае отсутствия</w:t>
      </w:r>
      <w:r w:rsidRPr="00502DCD">
        <w:t xml:space="preserve"> в течение 15 минут на момент расчета Индикативного курса </w:t>
      </w:r>
      <w:r w:rsidRPr="00502DCD">
        <w:rPr>
          <w:rFonts w:cs="Arial"/>
          <w:szCs w:val="20"/>
        </w:rPr>
        <w:t>в период времени с 10:00 до 19:00 торгового дня Биржи</w:t>
      </w:r>
      <w:r w:rsidRPr="00502DCD">
        <w:t xml:space="preserve"> информации о сделках </w:t>
      </w:r>
      <w:r w:rsidR="0025467B">
        <w:t>по</w:t>
      </w:r>
      <w:r w:rsidRPr="00502DCD">
        <w:t xml:space="preserve"> </w:t>
      </w:r>
      <w:r w:rsidR="0025467B">
        <w:t>соответствующему И</w:t>
      </w:r>
      <w:r w:rsidRPr="00502DCD">
        <w:t>нструмент</w:t>
      </w:r>
      <w:r w:rsidR="0025467B">
        <w:t>у</w:t>
      </w:r>
      <w:r w:rsidRPr="00502DCD">
        <w:t>, заключенны</w:t>
      </w:r>
      <w:r w:rsidR="004C18E3">
        <w:t>х</w:t>
      </w:r>
      <w:r w:rsidRPr="00502DCD">
        <w:t xml:space="preserve"> на </w:t>
      </w:r>
      <w:r w:rsidR="0025467B">
        <w:t xml:space="preserve">торгах иностранной валютой, проводимых </w:t>
      </w:r>
      <w:r w:rsidRPr="00502DCD">
        <w:t>Бирж</w:t>
      </w:r>
      <w:r w:rsidR="0025467B">
        <w:t>ей,</w:t>
      </w:r>
      <w:r w:rsidRPr="00502DCD">
        <w:rPr>
          <w:rFonts w:cs="Arial"/>
          <w:szCs w:val="20"/>
        </w:rPr>
        <w:t xml:space="preserve"> и при наличии актуальной информации о курсах, объявляемых </w:t>
      </w:r>
      <w:r w:rsidR="007D780B" w:rsidRPr="00063293">
        <w:rPr>
          <w:rFonts w:cs="Arial"/>
          <w:szCs w:val="20"/>
        </w:rPr>
        <w:t>У</w:t>
      </w:r>
      <w:r w:rsidRPr="00063293">
        <w:rPr>
          <w:rFonts w:cs="Arial"/>
          <w:szCs w:val="20"/>
        </w:rPr>
        <w:t>частниками</w:t>
      </w:r>
      <w:r w:rsidRPr="00502DCD">
        <w:rPr>
          <w:rFonts w:cs="Arial"/>
          <w:szCs w:val="20"/>
        </w:rPr>
        <w:t xml:space="preserve"> </w:t>
      </w:r>
      <w:r w:rsidRPr="00502DCD">
        <w:t xml:space="preserve">межбанковского рынка и транслируемых информационным агентством  </w:t>
      </w:r>
      <w:r w:rsidR="00220E03">
        <w:rPr>
          <w:lang w:val="en-US"/>
        </w:rPr>
        <w:t>Refinitiv</w:t>
      </w:r>
      <w:r w:rsidRPr="00502DCD">
        <w:t xml:space="preserve">, Индикативный курс принимает значение Индикативного курса </w:t>
      </w:r>
      <w:r w:rsidR="00220E03">
        <w:rPr>
          <w:lang w:val="en-US"/>
        </w:rPr>
        <w:t>Refinitiv</w:t>
      </w:r>
      <w:r w:rsidRPr="00502DCD">
        <w:rPr>
          <w:rFonts w:cs="Arial"/>
          <w:szCs w:val="20"/>
        </w:rPr>
        <w:t xml:space="preserve">, если иное не установлено решением Биржи. </w:t>
      </w:r>
    </w:p>
    <w:p w14:paraId="3B0E9EBD" w14:textId="77777777" w:rsidR="00545B6D" w:rsidRPr="00502DCD" w:rsidRDefault="00545B6D" w:rsidP="00545B6D">
      <w:pPr>
        <w:pStyle w:val="3"/>
        <w:spacing w:beforeLines="50" w:before="120" w:after="0"/>
        <w:ind w:left="1224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В случае если в период с 10:00 до 19:00 торгового дня Биржи возобновлено получение актуальной информации о торгах</w:t>
      </w:r>
      <w:r w:rsidR="0025467B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>, проводимых Бирж</w:t>
      </w:r>
      <w:r w:rsidR="0025467B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>, для определения Индикативного курса используется Курс Московской Биржи.</w:t>
      </w:r>
    </w:p>
    <w:p w14:paraId="3AEC9F16" w14:textId="77777777"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4" w:name="_Ref308079231"/>
      <w:r w:rsidRPr="00502DCD">
        <w:rPr>
          <w:rFonts w:cs="Arial"/>
          <w:szCs w:val="20"/>
        </w:rPr>
        <w:t xml:space="preserve">В целях сглаживания колебаний Индикативного курса при изменении источника данных с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 xml:space="preserve"> на Курс Московской Биржи используется следующий алгоритм</w:t>
      </w:r>
      <w:r w:rsidR="004C18E3">
        <w:rPr>
          <w:rFonts w:cs="Arial"/>
          <w:szCs w:val="20"/>
        </w:rPr>
        <w:t xml:space="preserve"> сглаживания</w:t>
      </w:r>
      <w:r w:rsidRPr="00502DCD">
        <w:rPr>
          <w:rFonts w:cs="Arial"/>
          <w:szCs w:val="20"/>
        </w:rPr>
        <w:t>:</w:t>
      </w:r>
      <w:bookmarkEnd w:id="4"/>
    </w:p>
    <w:p w14:paraId="229FF472" w14:textId="77777777" w:rsidR="006B7F9C" w:rsidRPr="006B7F9C" w:rsidRDefault="00A46E01" w:rsidP="00C56E3B">
      <w:pPr>
        <w:pStyle w:val="3"/>
        <w:spacing w:beforeLines="50" w:before="120" w:after="0"/>
        <w:jc w:val="center"/>
        <w:rPr>
          <w:rFonts w:cs="Arial"/>
          <w:sz w:val="22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2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2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0"/>
                </w:rPr>
                <m:t>t</m:t>
              </m:r>
            </m:sub>
            <m:sup>
              <m:r>
                <w:rPr>
                  <w:rFonts w:ascii="Cambria Math" w:hAnsi="Cambria Math" w:cs="Arial"/>
                  <w:sz w:val="22"/>
                  <w:szCs w:val="20"/>
                </w:rPr>
                <m:t>result</m:t>
              </m:r>
            </m:sup>
          </m:sSubSup>
          <m:r>
            <w:rPr>
              <w:rFonts w:ascii="Cambria Math" w:hAnsi="Cambria Math"/>
              <w:sz w:val="22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2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moex</m:t>
                      </m:r>
                    </m:sup>
                  </m:sSubSup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, если t≥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0</m:t>
                      </m:r>
                    </m:sub>
                  </m:sSub>
                </m:e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moex</m:t>
                      </m:r>
                    </m:sup>
                  </m:sSubSup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reuters</m:t>
                      </m:r>
                    </m:sup>
                  </m:sSubSup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0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-t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2"/>
                      <w:szCs w:val="20"/>
                    </w:rPr>
                    <m:t xml:space="preserve">, </m:t>
                  </m:r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 xml:space="preserve">если </m:t>
                  </m:r>
                  <m:r>
                    <w:rPr>
                      <w:rFonts w:ascii="Cambria Math" w:hAnsi="Cambria Math" w:cs="Arial"/>
                      <w:sz w:val="22"/>
                      <w:szCs w:val="20"/>
                      <w:lang w:val="en-US"/>
                    </w:rPr>
                    <m:t>t</m:t>
                  </m:r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14:paraId="6D719101" w14:textId="77777777" w:rsidR="00C56E3B" w:rsidRPr="00C56E3B" w:rsidRDefault="00C56E3B" w:rsidP="00545B6D">
      <w:pPr>
        <w:pStyle w:val="3"/>
        <w:spacing w:after="0"/>
        <w:ind w:left="1776" w:hanging="360"/>
        <w:jc w:val="both"/>
        <w:rPr>
          <w:rFonts w:cs="Arial"/>
          <w:szCs w:val="20"/>
        </w:rPr>
      </w:pPr>
    </w:p>
    <w:p w14:paraId="38D4BA2A" w14:textId="77777777" w:rsidR="006B7F9C" w:rsidRPr="006B7F9C" w:rsidRDefault="006B7F9C" w:rsidP="006B7F9C">
      <w:pPr>
        <w:pStyle w:val="3"/>
        <w:spacing w:after="0"/>
        <w:ind w:left="1776" w:hanging="36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где</w:t>
      </w:r>
      <w:r w:rsidRPr="006B7F9C">
        <w:rPr>
          <w:rFonts w:cs="Arial"/>
          <w:szCs w:val="20"/>
        </w:rPr>
        <w:t>:</w:t>
      </w:r>
    </w:p>
    <w:p w14:paraId="53F6BF30" w14:textId="77777777" w:rsidR="00545B6D" w:rsidRPr="00502DCD" w:rsidRDefault="00545B6D" w:rsidP="00545B6D">
      <w:pPr>
        <w:pStyle w:val="3"/>
        <w:spacing w:after="0"/>
        <w:ind w:left="1776" w:hanging="360"/>
        <w:jc w:val="both"/>
        <w:rPr>
          <w:rFonts w:cs="Arial"/>
          <w:szCs w:val="20"/>
        </w:rPr>
      </w:pPr>
      <w:r w:rsidRPr="00502DCD">
        <w:rPr>
          <w:rFonts w:cs="Arial"/>
          <w:szCs w:val="20"/>
          <w:lang w:val="en-US"/>
        </w:rPr>
        <w:t>t</w:t>
      </w:r>
      <w:r w:rsidRPr="00502DCD">
        <w:rPr>
          <w:rFonts w:cs="Arial"/>
          <w:szCs w:val="20"/>
        </w:rPr>
        <w:t xml:space="preserve"> – количество секунд, прошедших с момента появления актуальной информации о торгах</w:t>
      </w:r>
      <w:r w:rsidR="0025467B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>, проводимых Бирж</w:t>
      </w:r>
      <w:r w:rsidR="0025467B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>;</w:t>
      </w:r>
    </w:p>
    <w:p w14:paraId="3C117DCA" w14:textId="77777777" w:rsidR="00545B6D" w:rsidRPr="00502DCD" w:rsidRDefault="00545B6D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w:r w:rsidRPr="00502DCD">
        <w:rPr>
          <w:rFonts w:cs="Arial"/>
          <w:szCs w:val="20"/>
          <w:lang w:val="en-US"/>
        </w:rPr>
        <w:t>t</w:t>
      </w:r>
      <w:r w:rsidRPr="00502DCD">
        <w:rPr>
          <w:rFonts w:cs="Arial"/>
          <w:szCs w:val="20"/>
          <w:vertAlign w:val="subscript"/>
        </w:rPr>
        <w:t xml:space="preserve">0 </w:t>
      </w:r>
      <w:r w:rsidR="00C56E3B" w:rsidRPr="00502DCD">
        <w:rPr>
          <w:rFonts w:cs="Arial"/>
          <w:szCs w:val="20"/>
        </w:rPr>
        <w:t>–</w:t>
      </w:r>
      <w:r w:rsidRPr="00502DCD">
        <w:rPr>
          <w:rFonts w:cs="Arial"/>
          <w:szCs w:val="20"/>
        </w:rPr>
        <w:t xml:space="preserve"> 60;</w:t>
      </w:r>
    </w:p>
    <w:p w14:paraId="061370B3" w14:textId="77777777" w:rsidR="00545B6D" w:rsidRPr="00502DCD" w:rsidRDefault="00A46E01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="00C56E3B" w:rsidRPr="00C56E3B">
        <w:t xml:space="preserve"> </w:t>
      </w:r>
      <w:r w:rsidR="00545B6D" w:rsidRPr="00502DCD">
        <w:rPr>
          <w:rFonts w:cs="Arial"/>
          <w:szCs w:val="20"/>
        </w:rPr>
        <w:t>– Курс Московской Биржи;</w:t>
      </w:r>
    </w:p>
    <w:p w14:paraId="32D72CFD" w14:textId="77777777" w:rsidR="00545B6D" w:rsidRPr="00502DCD" w:rsidRDefault="00A46E01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reuters</m:t>
            </m:r>
          </m:sup>
        </m:sSubSup>
      </m:oMath>
      <w:r w:rsidR="00C56E3B" w:rsidRPr="00C56E3B">
        <w:t xml:space="preserve"> </w:t>
      </w:r>
      <w:r w:rsidR="00545B6D" w:rsidRPr="00502DCD">
        <w:rPr>
          <w:rFonts w:cs="Arial"/>
          <w:szCs w:val="20"/>
        </w:rPr>
        <w:t xml:space="preserve">– Индикативный курс </w:t>
      </w:r>
      <w:r w:rsidR="00220E03">
        <w:rPr>
          <w:rFonts w:cs="Arial"/>
          <w:szCs w:val="20"/>
          <w:lang w:val="en-US"/>
        </w:rPr>
        <w:t>Refinitiv</w:t>
      </w:r>
      <w:r w:rsidR="00545B6D" w:rsidRPr="00502DCD">
        <w:rPr>
          <w:rFonts w:cs="Arial"/>
          <w:szCs w:val="20"/>
        </w:rPr>
        <w:t>;</w:t>
      </w:r>
    </w:p>
    <w:p w14:paraId="03E5B4F7" w14:textId="77777777" w:rsidR="00545B6D" w:rsidRPr="00502DCD" w:rsidRDefault="00A46E01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result</m:t>
            </m:r>
          </m:sup>
        </m:sSubSup>
      </m:oMath>
      <w:r w:rsidR="00C56E3B" w:rsidRPr="00C56E3B">
        <w:t xml:space="preserve"> </w:t>
      </w:r>
      <w:r w:rsidR="00545B6D" w:rsidRPr="00502DCD">
        <w:rPr>
          <w:rFonts w:cs="Arial"/>
          <w:szCs w:val="20"/>
        </w:rPr>
        <w:t>– Индикативный курс.</w:t>
      </w:r>
    </w:p>
    <w:p w14:paraId="1E5C0D0C" w14:textId="51038D6D"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При изменении источника данных с Курса Московской Биржи на Индикативный курс </w:t>
      </w:r>
      <w:r w:rsidR="00220E03">
        <w:rPr>
          <w:rFonts w:cs="Arial"/>
          <w:szCs w:val="20"/>
        </w:rPr>
        <w:t>Refinitiv</w:t>
      </w:r>
      <w:r w:rsidRPr="00502DCD">
        <w:rPr>
          <w:rFonts w:cs="Arial"/>
          <w:szCs w:val="20"/>
        </w:rPr>
        <w:t xml:space="preserve"> используется алгоритм, определенный пунктом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_Ref308079231 \r \h  \* MERGEFORMAT </w:instrText>
      </w:r>
      <w:r w:rsidRPr="00502DCD">
        <w:rPr>
          <w:rFonts w:cs="Arial"/>
          <w:szCs w:val="20"/>
        </w:rPr>
      </w:r>
      <w:r w:rsidRPr="00502DCD">
        <w:rPr>
          <w:rFonts w:cs="Arial"/>
          <w:szCs w:val="20"/>
        </w:rPr>
        <w:fldChar w:fldCharType="separate"/>
      </w:r>
      <w:r w:rsidR="002B0590">
        <w:rPr>
          <w:rFonts w:cs="Arial"/>
          <w:szCs w:val="20"/>
        </w:rPr>
        <w:t>2.3.4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 xml:space="preserve"> настоящей Методики, при условии, что </w:t>
      </w: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  <m:r>
          <w:rPr>
            <w:rFonts w:ascii="Cambria Math" w:hAnsi="Cambria Math"/>
            <w:sz w:val="22"/>
          </w:rPr>
          <m:t>=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</w:rPr>
              <m:t>t</m:t>
            </m:r>
          </m:sub>
          <m:sup>
            <m:r>
              <w:rPr>
                <w:rFonts w:ascii="Cambria Math" w:hAnsi="Cambria Math"/>
                <w:sz w:val="22"/>
              </w:rPr>
              <m:t>reuters</m:t>
            </m:r>
          </m:sup>
        </m:sSubSup>
      </m:oMath>
      <w:r w:rsidRPr="00502DCD">
        <w:rPr>
          <w:rFonts w:cs="Arial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hAnsi="Cambria Math"/>
                    <w:sz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  <m:sup>
                <m:r>
                  <w:rPr>
                    <w:rFonts w:ascii="Cambria Math" w:hAnsi="Cambria Math"/>
                    <w:sz w:val="22"/>
                  </w:rPr>
                  <m:t>reuters</m:t>
                </m:r>
              </m:sup>
            </m:sSubSup>
            <m:r>
              <w:rPr>
                <w:rFonts w:ascii="Cambria Math" w:hAnsi="Cambria Math"/>
                <w:sz w:val="22"/>
              </w:rPr>
              <m:t>=</m:t>
            </m:r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Pr="00502DCD">
        <w:rPr>
          <w:rFonts w:cs="Arial"/>
          <w:szCs w:val="20"/>
        </w:rPr>
        <w:t xml:space="preserve">, а t – количество секунд, прошедших с момента появления актуальной информации об Индикативном курсе </w:t>
      </w:r>
      <w:r w:rsidR="00220E03">
        <w:rPr>
          <w:rFonts w:cs="Arial"/>
          <w:szCs w:val="20"/>
        </w:rPr>
        <w:t>Refinitiv</w:t>
      </w:r>
      <w:r w:rsidRPr="00502DCD">
        <w:rPr>
          <w:rFonts w:cs="Arial"/>
          <w:szCs w:val="20"/>
        </w:rPr>
        <w:t>.</w:t>
      </w:r>
    </w:p>
    <w:p w14:paraId="4C6D4A5E" w14:textId="5C9E4AA5" w:rsidR="00545B6D" w:rsidRPr="00193B44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5" w:name="_Ref311192455"/>
      <w:r w:rsidRPr="00193B44">
        <w:rPr>
          <w:rFonts w:cs="Arial"/>
          <w:szCs w:val="20"/>
        </w:rPr>
        <w:t xml:space="preserve">При переходе </w:t>
      </w:r>
      <w:r w:rsidR="004C18E3" w:rsidRPr="00063293">
        <w:rPr>
          <w:rFonts w:cs="Arial"/>
          <w:szCs w:val="20"/>
        </w:rPr>
        <w:t xml:space="preserve">в 19.00 торгового дня Биржи </w:t>
      </w:r>
      <w:r w:rsidRPr="00063293">
        <w:rPr>
          <w:rFonts w:cs="Arial"/>
          <w:szCs w:val="20"/>
        </w:rPr>
        <w:t xml:space="preserve">с Курса Московской Биржи на Индикативный курс </w:t>
      </w:r>
      <w:r w:rsidR="00220E03">
        <w:rPr>
          <w:rFonts w:cs="Arial"/>
          <w:szCs w:val="20"/>
        </w:rPr>
        <w:t>Refinitiv</w:t>
      </w:r>
      <w:r w:rsidRPr="00063293">
        <w:rPr>
          <w:rFonts w:cs="Arial"/>
          <w:szCs w:val="20"/>
        </w:rPr>
        <w:t xml:space="preserve"> </w:t>
      </w:r>
      <w:r w:rsidRPr="00193B44">
        <w:rPr>
          <w:rFonts w:cs="Arial"/>
          <w:szCs w:val="20"/>
        </w:rPr>
        <w:t>алгоритм сглаживания</w:t>
      </w:r>
      <w:r w:rsidR="00063293">
        <w:rPr>
          <w:rFonts w:cs="Arial"/>
          <w:szCs w:val="20"/>
        </w:rPr>
        <w:t xml:space="preserve">, предусмотренный пунктом </w:t>
      </w:r>
      <w:r w:rsidR="00063293">
        <w:rPr>
          <w:rFonts w:cs="Arial"/>
          <w:szCs w:val="20"/>
        </w:rPr>
        <w:fldChar w:fldCharType="begin"/>
      </w:r>
      <w:r w:rsidR="00063293">
        <w:rPr>
          <w:rFonts w:cs="Arial"/>
          <w:szCs w:val="20"/>
        </w:rPr>
        <w:instrText xml:space="preserve"> REF _Ref308079231 \r \h </w:instrText>
      </w:r>
      <w:r w:rsidR="00063293">
        <w:rPr>
          <w:rFonts w:cs="Arial"/>
          <w:szCs w:val="20"/>
        </w:rPr>
      </w:r>
      <w:r w:rsidR="00063293">
        <w:rPr>
          <w:rFonts w:cs="Arial"/>
          <w:szCs w:val="20"/>
        </w:rPr>
        <w:fldChar w:fldCharType="separate"/>
      </w:r>
      <w:r w:rsidR="002B0590">
        <w:rPr>
          <w:rFonts w:cs="Arial"/>
          <w:szCs w:val="20"/>
        </w:rPr>
        <w:t>2.3.4</w:t>
      </w:r>
      <w:r w:rsidR="00063293">
        <w:rPr>
          <w:rFonts w:cs="Arial"/>
          <w:szCs w:val="20"/>
        </w:rPr>
        <w:fldChar w:fldCharType="end"/>
      </w:r>
      <w:r w:rsidR="00063293">
        <w:rPr>
          <w:rFonts w:cs="Arial"/>
          <w:szCs w:val="20"/>
        </w:rPr>
        <w:t xml:space="preserve"> настоящей Методики,</w:t>
      </w:r>
      <w:r w:rsidRPr="00193B44">
        <w:rPr>
          <w:rFonts w:cs="Arial"/>
          <w:szCs w:val="20"/>
        </w:rPr>
        <w:t xml:space="preserve"> начинает применяться за t</w:t>
      </w:r>
      <w:r w:rsidRPr="00193B44">
        <w:rPr>
          <w:rFonts w:cs="Arial"/>
          <w:szCs w:val="20"/>
          <w:vertAlign w:val="subscript"/>
        </w:rPr>
        <w:t>0</w:t>
      </w:r>
      <w:r w:rsidRPr="00193B44">
        <w:rPr>
          <w:rFonts w:cs="Arial"/>
          <w:szCs w:val="20"/>
        </w:rPr>
        <w:t xml:space="preserve"> секунд до</w:t>
      </w:r>
      <w:r w:rsidR="00D71803">
        <w:rPr>
          <w:rFonts w:cs="Arial"/>
          <w:szCs w:val="20"/>
        </w:rPr>
        <w:t>19:00</w:t>
      </w:r>
      <w:r w:rsidRPr="00193B44">
        <w:rPr>
          <w:rFonts w:cs="Arial"/>
          <w:szCs w:val="20"/>
        </w:rPr>
        <w:t>.</w:t>
      </w:r>
      <w:bookmarkEnd w:id="5"/>
    </w:p>
    <w:p w14:paraId="1C22ABC2" w14:textId="77777777" w:rsidR="00F77F98" w:rsidRPr="00655662" w:rsidRDefault="00655662" w:rsidP="00561F8C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 xml:space="preserve">Если для расчета Индикативного курса настоящей Методикой предусмотрено использование </w:t>
      </w:r>
      <w:r w:rsidRPr="00655662">
        <w:t>Курс</w:t>
      </w:r>
      <w:r>
        <w:t>а</w:t>
      </w:r>
      <w:r w:rsidRPr="00655662">
        <w:t xml:space="preserve"> Центрального Банка государства котируемой валюты</w:t>
      </w:r>
      <w:r>
        <w:t xml:space="preserve">, то Индикативный курс принимает значение </w:t>
      </w:r>
      <w:r w:rsidRPr="00655662">
        <w:t>Курса Центрального Банка государства котируемой валюты</w:t>
      </w:r>
      <w:r>
        <w:t>.</w:t>
      </w:r>
    </w:p>
    <w:p w14:paraId="7923E33A" w14:textId="77777777" w:rsidR="00545B6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Курса </w:t>
      </w:r>
      <w:r w:rsidRPr="000D1998">
        <w:rPr>
          <w:rFonts w:ascii="Arial" w:hAnsi="Arial" w:cs="Arial"/>
          <w:b/>
          <w:sz w:val="20"/>
          <w:szCs w:val="20"/>
        </w:rPr>
        <w:t>Московской Биржи</w:t>
      </w:r>
    </w:p>
    <w:p w14:paraId="70D11949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>К</w:t>
      </w:r>
      <w:r w:rsidRPr="00C24362">
        <w:t>урс</w:t>
      </w:r>
      <w:r>
        <w:t xml:space="preserve"> </w:t>
      </w:r>
      <w:r w:rsidRPr="000D1998">
        <w:t>Московской Биржи</w:t>
      </w:r>
      <w:r>
        <w:t xml:space="preserve"> рассчитывается </w:t>
      </w:r>
      <w:r w:rsidRPr="00B3106C">
        <w:t xml:space="preserve">на основе </w:t>
      </w:r>
      <w:r>
        <w:t xml:space="preserve">сделок, заключенных на </w:t>
      </w:r>
      <w:r w:rsidR="00B76608">
        <w:t xml:space="preserve">торгах иностранной валютой, проводимых </w:t>
      </w:r>
      <w:r>
        <w:t>Бирж</w:t>
      </w:r>
      <w:r w:rsidR="00B76608">
        <w:t>ей</w:t>
      </w:r>
      <w:r>
        <w:t xml:space="preserve"> </w:t>
      </w:r>
      <w:r w:rsidR="00B76608">
        <w:t>по</w:t>
      </w:r>
      <w:r>
        <w:t xml:space="preserve"> </w:t>
      </w:r>
      <w:r w:rsidR="00B76608">
        <w:t>соответствующему И</w:t>
      </w:r>
      <w:r>
        <w:t>нструмент</w:t>
      </w:r>
      <w:r w:rsidR="00B76608">
        <w:t>у</w:t>
      </w:r>
      <w:r w:rsidRPr="00C24362">
        <w:t>.</w:t>
      </w:r>
    </w:p>
    <w:p w14:paraId="20C3F10B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323A6A">
        <w:t xml:space="preserve">Курс </w:t>
      </w:r>
      <w:r w:rsidRPr="000D1998">
        <w:t xml:space="preserve">Московской Биржи </w:t>
      </w:r>
      <w:r w:rsidRPr="00323A6A">
        <w:t xml:space="preserve">рассчитывается каждую секунду </w:t>
      </w:r>
      <w:r>
        <w:t xml:space="preserve">с </w:t>
      </w:r>
      <w:r w:rsidRPr="00323A6A">
        <w:t>10:</w:t>
      </w:r>
      <w:r>
        <w:t>0</w:t>
      </w:r>
      <w:r w:rsidRPr="00323A6A">
        <w:t xml:space="preserve">0 до </w:t>
      </w:r>
      <w:r w:rsidR="00562AB8">
        <w:t>23</w:t>
      </w:r>
      <w:r w:rsidR="00562AB8" w:rsidRPr="00323A6A">
        <w:t>:</w:t>
      </w:r>
      <w:r w:rsidR="00562AB8">
        <w:t>50</w:t>
      </w:r>
      <w:r w:rsidRPr="00323A6A">
        <w:t xml:space="preserve"> </w:t>
      </w:r>
      <w:r>
        <w:rPr>
          <w:rFonts w:cs="Arial"/>
          <w:szCs w:val="20"/>
        </w:rPr>
        <w:t>торгового дня Биржи</w:t>
      </w:r>
      <w:r>
        <w:t>.</w:t>
      </w:r>
    </w:p>
    <w:p w14:paraId="1802FFA7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>Курс</w:t>
      </w:r>
      <w:r w:rsidRPr="00C20215">
        <w:t xml:space="preserve"> </w:t>
      </w:r>
      <w:r w:rsidRPr="000D1998">
        <w:t xml:space="preserve">Московской Биржи </w:t>
      </w:r>
      <w:r>
        <w:t>рассчитывается по следующей формуле:</w:t>
      </w:r>
    </w:p>
    <w:bookmarkStart w:id="6" w:name="_Hlk20315160"/>
    <w:p w14:paraId="4616562D" w14:textId="77777777" w:rsidR="00545B6D" w:rsidRDefault="00A46E01" w:rsidP="00545B6D">
      <w:pPr>
        <w:pStyle w:val="3"/>
        <w:spacing w:beforeLines="50" w:before="120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  <m:sup>
              <m:r>
                <w:rPr>
                  <w:rFonts w:ascii="Cambria Math" w:hAnsi="Cambria Math"/>
                  <w:sz w:val="22"/>
                </w:rPr>
                <m:t>moex</m:t>
              </m:r>
            </m:sup>
          </m:sSubSup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MA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</m:sSub>
        </m:oMath>
      </m:oMathPara>
    </w:p>
    <w:bookmarkEnd w:id="6"/>
    <w:p w14:paraId="61F4D224" w14:textId="77777777" w:rsidR="00545B6D" w:rsidRDefault="00545B6D" w:rsidP="00545B6D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082E8819" w14:textId="77777777" w:rsidR="00545B6D" w:rsidRPr="00A44142" w:rsidRDefault="00A46E01" w:rsidP="00545B6D">
      <w:pPr>
        <w:ind w:left="417" w:firstLine="493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16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="006B7F9C" w:rsidRPr="006B7F9C">
        <w:rPr>
          <w:rFonts w:ascii="Arial" w:hAnsi="Arial" w:cs="Arial"/>
          <w:sz w:val="22"/>
          <w:szCs w:val="16"/>
        </w:rPr>
        <w:t xml:space="preserve"> </w:t>
      </w:r>
      <w:r w:rsidR="00545B6D" w:rsidRPr="00397FF0">
        <w:rPr>
          <w:rFonts w:ascii="Arial" w:hAnsi="Arial" w:cs="Arial"/>
          <w:sz w:val="20"/>
          <w:szCs w:val="20"/>
        </w:rPr>
        <w:t xml:space="preserve">– Курс </w:t>
      </w:r>
      <w:r w:rsidR="00545B6D" w:rsidRPr="000D1998">
        <w:rPr>
          <w:rFonts w:ascii="Arial" w:hAnsi="Arial" w:cs="Arial"/>
          <w:sz w:val="20"/>
          <w:szCs w:val="20"/>
        </w:rPr>
        <w:t xml:space="preserve">Московской Биржи </w:t>
      </w:r>
      <w:r w:rsidR="00545B6D"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7C27D276" w14:textId="7B765251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 xml:space="preserve">ящая средняя в момент времени t, определяемая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_Ref306028248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B0590"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14:paraId="1EC1FF97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7" w:name="_Ref306028248"/>
      <w:r>
        <w:t xml:space="preserve">Скользящая средняя в момент времени </w:t>
      </w:r>
      <w:r>
        <w:rPr>
          <w:lang w:val="en-US"/>
        </w:rPr>
        <w:t>t</w:t>
      </w:r>
      <w:r w:rsidRPr="00015F34">
        <w:t xml:space="preserve"> </w:t>
      </w:r>
      <w:r>
        <w:t>рассчитывается по следующей формуле:</w:t>
      </w:r>
      <w:bookmarkEnd w:id="7"/>
    </w:p>
    <w:p w14:paraId="6C9EE1AF" w14:textId="77777777" w:rsidR="00E7602A" w:rsidRPr="002A4EE8" w:rsidRDefault="00E7602A" w:rsidP="00E7602A">
      <w:pPr>
        <w:jc w:val="center"/>
      </w:pPr>
      <w:r w:rsidRPr="006F5D2C">
        <w:rPr>
          <w:position w:val="-28"/>
        </w:rPr>
        <w:object w:dxaOrig="1800" w:dyaOrig="680" w14:anchorId="5E473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.6pt" o:ole="">
            <v:imagedata r:id="rId8" o:title=""/>
          </v:shape>
          <o:OLEObject Type="Embed" ProgID="Equation.3" ShapeID="_x0000_i1025" DrawAspect="Content" ObjectID="_1709049274" r:id="rId9"/>
        </w:object>
      </w:r>
    </w:p>
    <w:p w14:paraId="5965223C" w14:textId="3B1D21DC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  <w:r w:rsidRPr="00015F34">
        <w:rPr>
          <w:rFonts w:ascii="Arial" w:hAnsi="Arial" w:cs="Arial"/>
          <w:sz w:val="20"/>
          <w:szCs w:val="20"/>
        </w:rPr>
        <w:t xml:space="preserve"> </w:t>
      </w:r>
    </w:p>
    <w:p w14:paraId="17DF3E60" w14:textId="77777777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>ящая средняя в момент времени t;</w:t>
      </w:r>
    </w:p>
    <w:p w14:paraId="6A68B5E6" w14:textId="275C0610"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 w:rsidRPr="00276B46">
        <w:rPr>
          <w:rFonts w:ascii="Arial" w:hAnsi="Arial" w:cs="Arial"/>
          <w:sz w:val="20"/>
          <w:szCs w:val="20"/>
        </w:rPr>
        <w:t>R</w:t>
      </w:r>
      <w:r w:rsidRPr="00EE6164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276B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цена сделки после устранения нерыночных отклонений, </w:t>
      </w:r>
      <w:r w:rsidRPr="00276B46">
        <w:rPr>
          <w:rFonts w:ascii="Arial" w:hAnsi="Arial" w:cs="Arial"/>
          <w:sz w:val="20"/>
          <w:szCs w:val="20"/>
        </w:rPr>
        <w:t>в момент времени i</w:t>
      </w:r>
      <w:r>
        <w:rPr>
          <w:rFonts w:ascii="Arial" w:hAnsi="Arial" w:cs="Arial"/>
          <w:sz w:val="20"/>
          <w:szCs w:val="20"/>
        </w:rPr>
        <w:t>,</w:t>
      </w:r>
      <w:r w:rsidRPr="00276B46">
        <w:rPr>
          <w:rFonts w:ascii="Arial" w:hAnsi="Arial" w:cs="Arial"/>
          <w:sz w:val="20"/>
          <w:szCs w:val="20"/>
        </w:rPr>
        <w:t xml:space="preserve"> определяем</w:t>
      </w:r>
      <w:r>
        <w:rPr>
          <w:rFonts w:ascii="Arial" w:hAnsi="Arial" w:cs="Arial"/>
          <w:sz w:val="20"/>
          <w:szCs w:val="20"/>
        </w:rPr>
        <w:t>ая</w:t>
      </w:r>
      <w:r w:rsidRPr="00276B46">
        <w:rPr>
          <w:rFonts w:ascii="Arial" w:hAnsi="Arial" w:cs="Arial"/>
          <w:sz w:val="20"/>
          <w:szCs w:val="20"/>
        </w:rPr>
        <w:t xml:space="preserve">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_Ref306028343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B0590"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fldChar w:fldCharType="end"/>
      </w:r>
      <w:r w:rsidRPr="00276B46"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14:paraId="4E172E44" w14:textId="77777777"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усреднения, выраженный в секундах, определяемый в соответствии с Приложением 1 к настоящей Методике.</w:t>
      </w:r>
    </w:p>
    <w:p w14:paraId="6A56CE40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8" w:name="_Ref306028343"/>
      <w:r>
        <w:t xml:space="preserve">Цена сделки после устранения нерыночных отклонений в момент времени </w:t>
      </w:r>
      <w:r>
        <w:rPr>
          <w:lang w:val="en-US"/>
        </w:rPr>
        <w:t>t</w:t>
      </w:r>
      <w:r w:rsidRPr="00A57C0A">
        <w:t xml:space="preserve"> </w:t>
      </w:r>
      <w:r w:rsidRPr="00276B46">
        <w:t>определяе</w:t>
      </w:r>
      <w:r>
        <w:t>тся по следующей формуле:</w:t>
      </w:r>
      <w:bookmarkEnd w:id="8"/>
    </w:p>
    <w:p w14:paraId="1F336E81" w14:textId="77777777" w:rsidR="00545B6D" w:rsidRDefault="00545B6D" w:rsidP="00545B6D">
      <w:pPr>
        <w:jc w:val="center"/>
      </w:pPr>
    </w:p>
    <w:p w14:paraId="13230B01" w14:textId="77777777" w:rsidR="00545B6D" w:rsidRPr="00032E03" w:rsidRDefault="00545B6D" w:rsidP="00545B6D">
      <w:pPr>
        <w:jc w:val="center"/>
      </w:pPr>
      <w:r w:rsidRPr="0055747A">
        <w:rPr>
          <w:position w:val="-92"/>
          <w:lang w:val="en-US"/>
        </w:rPr>
        <w:object w:dxaOrig="5420" w:dyaOrig="1960" w14:anchorId="2302D2D4">
          <v:shape id="_x0000_i1026" type="#_x0000_t75" style="width:270.6pt;height:96.6pt" o:ole="">
            <v:imagedata r:id="rId10" o:title=""/>
          </v:shape>
          <o:OLEObject Type="Embed" ProgID="Equation.3" ShapeID="_x0000_i1026" DrawAspect="Content" ObjectID="_1709049275" r:id="rId11"/>
        </w:object>
      </w:r>
    </w:p>
    <w:p w14:paraId="4269EB6C" w14:textId="77777777" w:rsidR="00545B6D" w:rsidRPr="00323A6A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747961B4" w14:textId="77777777" w:rsidR="00545B6D" w:rsidRDefault="00545B6D" w:rsidP="00545B6D">
      <w:pPr>
        <w:ind w:leftChars="295" w:left="708" w:firstLine="11"/>
        <w:jc w:val="both"/>
      </w:pPr>
      <w:proofErr w:type="spellStart"/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;</w:t>
      </w:r>
    </w:p>
    <w:p w14:paraId="6FA61D90" w14:textId="77777777"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-1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-1;</w:t>
      </w:r>
    </w:p>
    <w:p w14:paraId="52C92229" w14:textId="77777777"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цена последней сделки </w:t>
      </w:r>
      <w:r w:rsidR="00B76608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B76608">
        <w:rPr>
          <w:rFonts w:ascii="Arial" w:hAnsi="Arial" w:cs="Arial"/>
          <w:sz w:val="20"/>
          <w:szCs w:val="20"/>
        </w:rPr>
        <w:t xml:space="preserve">соответствующему </w:t>
      </w:r>
      <w:r>
        <w:rPr>
          <w:rFonts w:ascii="Arial" w:hAnsi="Arial" w:cs="Arial"/>
          <w:sz w:val="20"/>
          <w:szCs w:val="20"/>
        </w:rPr>
        <w:t>Инструмент</w:t>
      </w:r>
      <w:r w:rsidR="00B76608">
        <w:rPr>
          <w:rFonts w:ascii="Arial" w:hAnsi="Arial" w:cs="Arial"/>
          <w:sz w:val="20"/>
          <w:szCs w:val="20"/>
        </w:rPr>
        <w:t>у</w:t>
      </w:r>
      <w:r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момент времени t (без учета внесистемных сделок)</w:t>
      </w:r>
      <w:r w:rsidRPr="00032E03">
        <w:rPr>
          <w:rFonts w:ascii="Arial" w:hAnsi="Arial" w:cs="Arial"/>
          <w:sz w:val="20"/>
          <w:szCs w:val="20"/>
        </w:rPr>
        <w:t>;</w:t>
      </w:r>
    </w:p>
    <w:p w14:paraId="09305AAF" w14:textId="77777777"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предельное значение отклонения, определяемое в соответствии с Приложением 1 к настоящей Методике</w:t>
      </w:r>
      <w:r w:rsidRPr="00032E03">
        <w:rPr>
          <w:rFonts w:ascii="Arial" w:hAnsi="Arial" w:cs="Arial"/>
          <w:sz w:val="20"/>
          <w:szCs w:val="20"/>
        </w:rPr>
        <w:t>;</w:t>
      </w:r>
    </w:p>
    <w:p w14:paraId="1F13B29C" w14:textId="77777777"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расчета отклонений, выраженный в секундах, определяемый в соответствии с Приложением 1 к настоящей Методике.</w:t>
      </w:r>
    </w:p>
    <w:p w14:paraId="51B7C5A4" w14:textId="77777777" w:rsidR="00037BF4" w:rsidRDefault="00037BF4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</w:p>
    <w:p w14:paraId="1225FC8C" w14:textId="77777777" w:rsidR="00545B6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</w:t>
      </w:r>
      <w:r w:rsidRPr="000D1998">
        <w:rPr>
          <w:rFonts w:ascii="Arial" w:hAnsi="Arial" w:cs="Arial"/>
          <w:b/>
          <w:sz w:val="20"/>
          <w:szCs w:val="20"/>
        </w:rPr>
        <w:t>Индикативн</w:t>
      </w:r>
      <w:r>
        <w:rPr>
          <w:rFonts w:ascii="Arial" w:hAnsi="Arial" w:cs="Arial"/>
          <w:b/>
          <w:sz w:val="20"/>
          <w:szCs w:val="20"/>
        </w:rPr>
        <w:t>ого</w:t>
      </w:r>
      <w:r w:rsidRPr="000D1998">
        <w:rPr>
          <w:rFonts w:ascii="Arial" w:hAnsi="Arial" w:cs="Arial"/>
          <w:b/>
          <w:sz w:val="20"/>
          <w:szCs w:val="20"/>
        </w:rPr>
        <w:t xml:space="preserve"> курс</w:t>
      </w:r>
      <w:r>
        <w:rPr>
          <w:rFonts w:ascii="Arial" w:hAnsi="Arial" w:cs="Arial"/>
          <w:b/>
          <w:sz w:val="20"/>
          <w:szCs w:val="20"/>
        </w:rPr>
        <w:t xml:space="preserve">а </w:t>
      </w:r>
      <w:r w:rsidR="00220E03">
        <w:rPr>
          <w:rFonts w:ascii="Arial" w:hAnsi="Arial" w:cs="Arial"/>
          <w:b/>
          <w:sz w:val="20"/>
          <w:szCs w:val="20"/>
          <w:lang w:val="en-US"/>
        </w:rPr>
        <w:t>Refinitiv</w:t>
      </w:r>
    </w:p>
    <w:p w14:paraId="565643C6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>Индикативный к</w:t>
      </w:r>
      <w:r w:rsidRPr="00323A6A">
        <w:t xml:space="preserve">урс </w:t>
      </w:r>
      <w:r w:rsidR="00220E03">
        <w:rPr>
          <w:lang w:val="en-US"/>
        </w:rPr>
        <w:t>Refinitiv</w:t>
      </w:r>
      <w:r w:rsidRPr="00820A12">
        <w:t xml:space="preserve"> </w:t>
      </w:r>
      <w:r w:rsidRPr="00323A6A">
        <w:t xml:space="preserve">рассчитывается каждую секунду </w:t>
      </w:r>
      <w:r>
        <w:t xml:space="preserve">с </w:t>
      </w:r>
      <w:r w:rsidRPr="00323A6A">
        <w:t>10:</w:t>
      </w:r>
      <w:r>
        <w:t>0</w:t>
      </w:r>
      <w:r w:rsidRPr="00323A6A">
        <w:t xml:space="preserve">0 до 23:50 </w:t>
      </w:r>
      <w:r>
        <w:t xml:space="preserve">по московскому времени </w:t>
      </w:r>
      <w:r w:rsidR="009D0302">
        <w:t>каждый торговый</w:t>
      </w:r>
      <w:r w:rsidRPr="00323A6A">
        <w:t xml:space="preserve"> </w:t>
      </w:r>
      <w:r w:rsidR="009D0302" w:rsidRPr="00323A6A">
        <w:t>д</w:t>
      </w:r>
      <w:r w:rsidR="009D0302">
        <w:t>е</w:t>
      </w:r>
      <w:r w:rsidR="009D0302" w:rsidRPr="00323A6A">
        <w:t>нь</w:t>
      </w:r>
      <w:r w:rsidRPr="00323A6A">
        <w:t xml:space="preserve"> Биржи</w:t>
      </w:r>
      <w:r>
        <w:t>.</w:t>
      </w:r>
    </w:p>
    <w:p w14:paraId="4672F69E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Индикативный курс </w:t>
      </w:r>
      <w:r w:rsidR="00220E03">
        <w:rPr>
          <w:lang w:val="en-US"/>
        </w:rPr>
        <w:t>Refinitiv</w:t>
      </w:r>
      <w:r w:rsidRPr="00820A12">
        <w:t xml:space="preserve"> </w:t>
      </w:r>
      <w:r>
        <w:t>рассчитывается по следующей формуле:</w:t>
      </w:r>
    </w:p>
    <w:p w14:paraId="436BF69F" w14:textId="77777777" w:rsidR="00545B6D" w:rsidRDefault="00545B6D" w:rsidP="00545B6D">
      <w:pPr>
        <w:pStyle w:val="3"/>
        <w:spacing w:beforeLines="50" w:before="120"/>
        <w:jc w:val="center"/>
      </w:pPr>
      <w:r w:rsidRPr="00DA0DA8">
        <w:rPr>
          <w:position w:val="-12"/>
        </w:rPr>
        <w:object w:dxaOrig="1080" w:dyaOrig="380" w14:anchorId="3E5EE4E2">
          <v:shape id="_x0000_i1027" type="#_x0000_t75" style="width:54pt;height:18.6pt" o:ole="">
            <v:imagedata r:id="rId12" o:title=""/>
          </v:shape>
          <o:OLEObject Type="Embed" ProgID="Equation.3" ShapeID="_x0000_i1027" DrawAspect="Content" ObjectID="_1709049276" r:id="rId13"/>
        </w:object>
      </w:r>
    </w:p>
    <w:p w14:paraId="1FE108D5" w14:textId="77777777" w:rsidR="00545B6D" w:rsidRDefault="00545B6D" w:rsidP="00545B6D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171C8968" w14:textId="77777777" w:rsidR="00545B6D" w:rsidRPr="00A44142" w:rsidRDefault="00545B6D" w:rsidP="00545B6D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 w:rsidRPr="00397FF0">
        <w:rPr>
          <w:rFonts w:ascii="Arial" w:hAnsi="Arial" w:cs="Arial"/>
          <w:sz w:val="16"/>
          <w:szCs w:val="16"/>
          <w:vertAlign w:val="superscript"/>
          <w:lang w:val="en-US"/>
        </w:rPr>
        <w:t>res</w:t>
      </w:r>
      <w:proofErr w:type="spellEnd"/>
      <w:r w:rsidRPr="00397FF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Индикативный к</w:t>
      </w:r>
      <w:r w:rsidRPr="00397FF0">
        <w:rPr>
          <w:rFonts w:ascii="Arial" w:hAnsi="Arial" w:cs="Arial"/>
          <w:sz w:val="20"/>
          <w:szCs w:val="20"/>
        </w:rPr>
        <w:t xml:space="preserve">урс </w:t>
      </w:r>
      <w:r w:rsidR="00220E03">
        <w:rPr>
          <w:rFonts w:ascii="Arial" w:hAnsi="Arial" w:cs="Arial"/>
          <w:sz w:val="20"/>
          <w:szCs w:val="20"/>
        </w:rPr>
        <w:t>Refinitiv</w:t>
      </w:r>
      <w:r w:rsidRPr="00820A12">
        <w:rPr>
          <w:rFonts w:ascii="Arial" w:hAnsi="Arial" w:cs="Arial"/>
          <w:sz w:val="20"/>
          <w:szCs w:val="20"/>
        </w:rPr>
        <w:t xml:space="preserve">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3CD00CD5" w14:textId="03FD99C0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 xml:space="preserve">ящая средняя в момент времени t, определяемая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_Ref311218353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B0590"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14:paraId="14892E1C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9" w:name="_Ref311218353"/>
      <w:r>
        <w:t xml:space="preserve">Скользящая средняя в момент времени </w:t>
      </w:r>
      <w:r>
        <w:rPr>
          <w:lang w:val="en-US"/>
        </w:rPr>
        <w:t>t</w:t>
      </w:r>
      <w:r w:rsidRPr="00015F34">
        <w:t xml:space="preserve"> </w:t>
      </w:r>
      <w:r>
        <w:t>рассчитывается по следующей формуле:</w:t>
      </w:r>
      <w:bookmarkEnd w:id="9"/>
    </w:p>
    <w:p w14:paraId="6DBA9CC5" w14:textId="77777777" w:rsidR="00545B6D" w:rsidRPr="002A4EE8" w:rsidRDefault="00545B6D" w:rsidP="00545B6D">
      <w:pPr>
        <w:jc w:val="center"/>
      </w:pPr>
      <w:r w:rsidRPr="006F5D2C">
        <w:rPr>
          <w:position w:val="-28"/>
        </w:rPr>
        <w:object w:dxaOrig="1800" w:dyaOrig="680" w14:anchorId="597F9215">
          <v:shape id="_x0000_i1028" type="#_x0000_t75" style="width:90pt;height:33.6pt" o:ole="">
            <v:imagedata r:id="rId8" o:title=""/>
          </v:shape>
          <o:OLEObject Type="Embed" ProgID="Equation.3" ShapeID="_x0000_i1028" DrawAspect="Content" ObjectID="_1709049277" r:id="rId14"/>
        </w:object>
      </w:r>
    </w:p>
    <w:p w14:paraId="2B1D1F0A" w14:textId="77777777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  <w:r w:rsidRPr="00015F34">
        <w:rPr>
          <w:rFonts w:ascii="Arial" w:hAnsi="Arial" w:cs="Arial"/>
          <w:sz w:val="20"/>
          <w:szCs w:val="20"/>
        </w:rPr>
        <w:t xml:space="preserve"> </w:t>
      </w:r>
    </w:p>
    <w:p w14:paraId="173C84A6" w14:textId="77777777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>ящая средняя в момент времени t;</w:t>
      </w:r>
    </w:p>
    <w:p w14:paraId="07B988C2" w14:textId="24037AAF"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 w:rsidRPr="00276B46">
        <w:rPr>
          <w:rFonts w:ascii="Arial" w:hAnsi="Arial" w:cs="Arial"/>
          <w:sz w:val="20"/>
          <w:szCs w:val="20"/>
        </w:rPr>
        <w:t>R</w:t>
      </w:r>
      <w:r w:rsidRPr="00EE6164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276B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среднее значение </w:t>
      </w:r>
      <w:r w:rsidR="00DD4F41">
        <w:rPr>
          <w:rFonts w:ascii="Arial" w:hAnsi="Arial" w:cs="Arial"/>
          <w:sz w:val="20"/>
          <w:szCs w:val="20"/>
        </w:rPr>
        <w:t xml:space="preserve">котировок </w:t>
      </w:r>
      <w:r>
        <w:rPr>
          <w:rFonts w:ascii="Arial" w:hAnsi="Arial" w:cs="Arial"/>
          <w:sz w:val="20"/>
          <w:szCs w:val="20"/>
        </w:rPr>
        <w:t xml:space="preserve">после устранения нерыночных отклонений, </w:t>
      </w:r>
      <w:r w:rsidRPr="00276B46">
        <w:rPr>
          <w:rFonts w:ascii="Arial" w:hAnsi="Arial" w:cs="Arial"/>
          <w:sz w:val="20"/>
          <w:szCs w:val="20"/>
        </w:rPr>
        <w:t>в момент времени i</w:t>
      </w:r>
      <w:r>
        <w:rPr>
          <w:rFonts w:ascii="Arial" w:hAnsi="Arial" w:cs="Arial"/>
          <w:sz w:val="20"/>
          <w:szCs w:val="20"/>
        </w:rPr>
        <w:t>,</w:t>
      </w:r>
      <w:r w:rsidRPr="00276B46">
        <w:rPr>
          <w:rFonts w:ascii="Arial" w:hAnsi="Arial" w:cs="Arial"/>
          <w:sz w:val="20"/>
          <w:szCs w:val="20"/>
        </w:rPr>
        <w:t xml:space="preserve"> определяемое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_Ref311218377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B0590">
        <w:rPr>
          <w:rFonts w:ascii="Arial" w:hAnsi="Arial" w:cs="Arial"/>
          <w:sz w:val="20"/>
          <w:szCs w:val="20"/>
        </w:rPr>
        <w:t>4.4</w:t>
      </w:r>
      <w:r>
        <w:rPr>
          <w:rFonts w:ascii="Arial" w:hAnsi="Arial" w:cs="Arial"/>
          <w:sz w:val="20"/>
          <w:szCs w:val="20"/>
        </w:rPr>
        <w:fldChar w:fldCharType="end"/>
      </w:r>
      <w:r w:rsidRPr="00276B46"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14:paraId="73C033A5" w14:textId="77777777"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усреднения, выраженный в секундах, определяемый в соответствии с Приложением 1 к настоящей Методике.</w:t>
      </w:r>
    </w:p>
    <w:p w14:paraId="2F8A317C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0" w:name="_Ref311218377"/>
      <w:r>
        <w:t xml:space="preserve">Среднее значение </w:t>
      </w:r>
      <w:r w:rsidR="00DD4F41">
        <w:t xml:space="preserve">котировок </w:t>
      </w:r>
      <w:r>
        <w:t xml:space="preserve">после устранения нерыночных отклонений в момент времени </w:t>
      </w:r>
      <w:r w:rsidR="006460DC">
        <w:rPr>
          <w:lang w:val="en-US"/>
        </w:rPr>
        <w:t>d</w:t>
      </w:r>
      <w:r w:rsidR="006460DC" w:rsidRPr="00A57C0A">
        <w:t xml:space="preserve"> </w:t>
      </w:r>
      <w:r w:rsidRPr="00276B46">
        <w:t>определяе</w:t>
      </w:r>
      <w:r>
        <w:t>тся по следующей формуле:</w:t>
      </w:r>
      <w:bookmarkEnd w:id="10"/>
    </w:p>
    <w:p w14:paraId="6399354A" w14:textId="77777777" w:rsidR="00545B6D" w:rsidRPr="00032E03" w:rsidRDefault="00545B6D" w:rsidP="00545B6D">
      <w:pPr>
        <w:jc w:val="center"/>
      </w:pPr>
      <w:r w:rsidRPr="0055747A">
        <w:rPr>
          <w:position w:val="-92"/>
          <w:lang w:val="en-US"/>
        </w:rPr>
        <w:object w:dxaOrig="5420" w:dyaOrig="1960" w14:anchorId="0E14239F">
          <v:shape id="_x0000_i1029" type="#_x0000_t75" style="width:270.6pt;height:96.6pt" o:ole="">
            <v:imagedata r:id="rId10" o:title=""/>
          </v:shape>
          <o:OLEObject Type="Embed" ProgID="Equation.3" ShapeID="_x0000_i1029" DrawAspect="Content" ObjectID="_1709049278" r:id="rId15"/>
        </w:object>
      </w:r>
    </w:p>
    <w:p w14:paraId="079E5085" w14:textId="77777777" w:rsidR="00545B6D" w:rsidRPr="00323A6A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5F83C2B9" w14:textId="77777777" w:rsidR="00545B6D" w:rsidRDefault="00545B6D" w:rsidP="00545B6D">
      <w:pPr>
        <w:ind w:leftChars="295" w:left="708" w:firstLine="11"/>
        <w:jc w:val="both"/>
      </w:pPr>
      <w:proofErr w:type="spellStart"/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среднее з</w:t>
      </w:r>
      <w:r w:rsidRPr="00EB311F">
        <w:rPr>
          <w:rFonts w:ascii="Arial" w:hAnsi="Arial" w:cs="Arial"/>
          <w:sz w:val="20"/>
          <w:szCs w:val="20"/>
        </w:rPr>
        <w:t xml:space="preserve">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EB311F">
        <w:rPr>
          <w:rFonts w:ascii="Arial" w:hAnsi="Arial" w:cs="Arial"/>
          <w:sz w:val="20"/>
          <w:szCs w:val="20"/>
        </w:rPr>
        <w:t xml:space="preserve"> </w:t>
      </w:r>
      <w:r w:rsidRPr="00EB311F">
        <w:rPr>
          <w:rFonts w:ascii="Arial" w:hAnsi="Arial" w:cs="Arial"/>
          <w:sz w:val="20"/>
          <w:szCs w:val="20"/>
        </w:rPr>
        <w:t>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;</w:t>
      </w:r>
      <w:r w:rsidRPr="00A57C0A">
        <w:t xml:space="preserve"> </w:t>
      </w:r>
    </w:p>
    <w:p w14:paraId="5CD22D30" w14:textId="77777777"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-1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среднее з</w:t>
      </w:r>
      <w:r w:rsidRPr="00EB311F">
        <w:rPr>
          <w:rFonts w:ascii="Arial" w:hAnsi="Arial" w:cs="Arial"/>
          <w:sz w:val="20"/>
          <w:szCs w:val="20"/>
        </w:rPr>
        <w:t xml:space="preserve">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EB311F">
        <w:rPr>
          <w:rFonts w:ascii="Arial" w:hAnsi="Arial" w:cs="Arial"/>
          <w:sz w:val="20"/>
          <w:szCs w:val="20"/>
        </w:rPr>
        <w:t xml:space="preserve"> </w:t>
      </w:r>
      <w:r w:rsidRPr="00EB311F">
        <w:rPr>
          <w:rFonts w:ascii="Arial" w:hAnsi="Arial" w:cs="Arial"/>
          <w:sz w:val="20"/>
          <w:szCs w:val="20"/>
        </w:rPr>
        <w:t>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-1;</w:t>
      </w:r>
    </w:p>
    <w:p w14:paraId="061C7F8E" w14:textId="20A01FB2"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Pr="00EB311F">
        <w:rPr>
          <w:rFonts w:ascii="Arial" w:hAnsi="Arial" w:cs="Arial"/>
          <w:sz w:val="20"/>
          <w:szCs w:val="20"/>
        </w:rPr>
        <w:t xml:space="preserve"> устранения нерыночных отклонений</w:t>
      </w:r>
      <w:r>
        <w:rPr>
          <w:rFonts w:ascii="Arial" w:hAnsi="Arial" w:cs="Arial"/>
          <w:sz w:val="20"/>
          <w:szCs w:val="20"/>
        </w:rPr>
        <w:t xml:space="preserve"> в момент времени t, определяемое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_Ref311218395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B0590">
        <w:rPr>
          <w:rFonts w:ascii="Arial" w:hAnsi="Arial" w:cs="Arial"/>
          <w:sz w:val="20"/>
          <w:szCs w:val="20"/>
        </w:rPr>
        <w:t>4.5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14:paraId="0E561A65" w14:textId="77777777"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предельное значение отклонения, определяемое в соответствии с Приложением 1 к настоящей Методике</w:t>
      </w:r>
      <w:r w:rsidRPr="00032E03">
        <w:rPr>
          <w:rFonts w:ascii="Arial" w:hAnsi="Arial" w:cs="Arial"/>
          <w:sz w:val="20"/>
          <w:szCs w:val="20"/>
        </w:rPr>
        <w:t>;</w:t>
      </w:r>
    </w:p>
    <w:p w14:paraId="183F43D3" w14:textId="77777777"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расчета отклонений, выраженный в секундах, определяемый в соответствии с Приложением 1 к настоящей Методике.</w:t>
      </w:r>
    </w:p>
    <w:p w14:paraId="4E19B2CB" w14:textId="77777777" w:rsidR="00545B6D" w:rsidRPr="00323A6A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1" w:name="_Ref311218395"/>
      <w:r>
        <w:t>С</w:t>
      </w:r>
      <w:r w:rsidRPr="00323A6A">
        <w:t xml:space="preserve">реднее значение </w:t>
      </w:r>
      <w:r w:rsidR="00DD4F41">
        <w:t>котировок</w:t>
      </w:r>
      <w:r w:rsidR="00DD4F41" w:rsidRPr="00323A6A" w:rsidDel="00F510A8">
        <w:t xml:space="preserve"> </w:t>
      </w:r>
      <w:r>
        <w:t>до</w:t>
      </w:r>
      <w:r w:rsidRPr="00EB311F">
        <w:t xml:space="preserve"> устранения нерыночных отклонений</w:t>
      </w:r>
      <w:r>
        <w:t xml:space="preserve"> в момент времени t определяется по следующей формуле:</w:t>
      </w:r>
      <w:bookmarkEnd w:id="11"/>
    </w:p>
    <w:p w14:paraId="4AECF7FA" w14:textId="77777777" w:rsidR="00545B6D" w:rsidRDefault="00545B6D" w:rsidP="00545B6D">
      <w:pPr>
        <w:jc w:val="center"/>
      </w:pPr>
      <w:r w:rsidRPr="00FE7B6E">
        <w:rPr>
          <w:position w:val="-24"/>
        </w:rPr>
        <w:object w:dxaOrig="1540" w:dyaOrig="960" w14:anchorId="35A74522">
          <v:shape id="_x0000_i1030" type="#_x0000_t75" style="width:77.4pt;height:47.4pt" o:ole="">
            <v:imagedata r:id="rId16" o:title=""/>
          </v:shape>
          <o:OLEObject Type="Embed" ProgID="Equation.3" ShapeID="_x0000_i1030" DrawAspect="Content" ObjectID="_1709049279" r:id="rId17"/>
        </w:object>
      </w:r>
      <w:r>
        <w:t>,</w:t>
      </w:r>
    </w:p>
    <w:p w14:paraId="7FF210AD" w14:textId="77777777" w:rsidR="00545B6D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</w:t>
      </w:r>
      <w:r>
        <w:rPr>
          <w:rFonts w:ascii="Arial" w:hAnsi="Arial" w:cs="Arial"/>
          <w:sz w:val="20"/>
          <w:szCs w:val="20"/>
        </w:rPr>
        <w:t>:</w:t>
      </w:r>
    </w:p>
    <w:p w14:paraId="0476BB68" w14:textId="77777777" w:rsidR="00545B6D" w:rsidRPr="00323A6A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Pr="00EB311F">
        <w:rPr>
          <w:rFonts w:ascii="Arial" w:hAnsi="Arial" w:cs="Arial"/>
          <w:sz w:val="20"/>
          <w:szCs w:val="20"/>
        </w:rPr>
        <w:t xml:space="preserve"> устранения нерыночных отклонений</w:t>
      </w:r>
      <w:r>
        <w:rPr>
          <w:rFonts w:ascii="Arial" w:hAnsi="Arial" w:cs="Arial"/>
          <w:sz w:val="20"/>
          <w:szCs w:val="20"/>
        </w:rPr>
        <w:t xml:space="preserve"> в момент времени t;</w:t>
      </w:r>
    </w:p>
    <w:p w14:paraId="5A003050" w14:textId="6A9EA3A3" w:rsidR="00545B6D" w:rsidRPr="00323A6A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 xml:space="preserve">n – </w:t>
      </w:r>
      <w:r>
        <w:rPr>
          <w:rFonts w:ascii="Arial" w:hAnsi="Arial" w:cs="Arial"/>
          <w:sz w:val="20"/>
          <w:szCs w:val="20"/>
        </w:rPr>
        <w:t xml:space="preserve">количество </w:t>
      </w:r>
      <w:r w:rsidR="00D671D1">
        <w:rPr>
          <w:rFonts w:ascii="Arial" w:hAnsi="Arial" w:cs="Arial"/>
          <w:sz w:val="20"/>
          <w:szCs w:val="20"/>
        </w:rPr>
        <w:t>Участников межбанковского рынка</w:t>
      </w:r>
      <w:r w:rsidRPr="00323A6A">
        <w:rPr>
          <w:rFonts w:ascii="Arial" w:hAnsi="Arial" w:cs="Arial"/>
          <w:sz w:val="20"/>
          <w:szCs w:val="20"/>
        </w:rPr>
        <w:t xml:space="preserve">, </w:t>
      </w:r>
      <w:r w:rsidR="005B2080">
        <w:rPr>
          <w:rFonts w:ascii="Arial" w:hAnsi="Arial" w:cs="Arial"/>
          <w:sz w:val="20"/>
          <w:szCs w:val="20"/>
        </w:rPr>
        <w:t xml:space="preserve">объявляющих котировки </w:t>
      </w:r>
      <w:r>
        <w:rPr>
          <w:rFonts w:ascii="Arial" w:hAnsi="Arial" w:cs="Arial"/>
          <w:sz w:val="20"/>
          <w:szCs w:val="20"/>
        </w:rPr>
        <w:t>на момент расчета Индикативного курса</w:t>
      </w:r>
      <w:r w:rsidRPr="00820A12">
        <w:t xml:space="preserve"> </w:t>
      </w:r>
      <w:r w:rsidR="00220E03">
        <w:rPr>
          <w:rFonts w:ascii="Arial" w:hAnsi="Arial" w:cs="Arial"/>
          <w:sz w:val="20"/>
          <w:szCs w:val="20"/>
        </w:rPr>
        <w:t>Refinitiv</w:t>
      </w:r>
      <w:r>
        <w:rPr>
          <w:rFonts w:ascii="Arial" w:hAnsi="Arial" w:cs="Arial"/>
          <w:sz w:val="20"/>
          <w:szCs w:val="20"/>
        </w:rPr>
        <w:t>;</w:t>
      </w:r>
    </w:p>
    <w:p w14:paraId="544A5B5B" w14:textId="4649CD1A" w:rsidR="00545B6D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RM</w:t>
      </w:r>
      <w:r w:rsidRPr="00FB6187">
        <w:rPr>
          <w:rFonts w:ascii="Arial" w:hAnsi="Arial" w:cs="Arial"/>
          <w:sz w:val="16"/>
          <w:szCs w:val="20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>b на момент времени t, определяемое в</w:t>
      </w:r>
      <w:r w:rsidRPr="00C773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_Ref311218412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B0590">
        <w:rPr>
          <w:rFonts w:ascii="Arial" w:hAnsi="Arial" w:cs="Arial"/>
          <w:sz w:val="20"/>
          <w:szCs w:val="20"/>
        </w:rPr>
        <w:t>4.6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14:paraId="439F9A49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2" w:name="_Ref311218412"/>
      <w:r>
        <w:t>С</w:t>
      </w:r>
      <w:r w:rsidRPr="00323A6A">
        <w:t xml:space="preserve">реднее значение </w:t>
      </w:r>
      <w:r w:rsidR="00AA31F4">
        <w:t>котировок</w:t>
      </w:r>
      <w:r w:rsidR="00AA31F4" w:rsidRPr="00323A6A" w:rsidDel="00D72DED">
        <w:t xml:space="preserve"> </w:t>
      </w:r>
      <w:r w:rsidR="00D671D1">
        <w:rPr>
          <w:rFonts w:cs="Arial"/>
          <w:szCs w:val="20"/>
        </w:rPr>
        <w:t>Участника межбанковского рынка</w:t>
      </w:r>
      <w:r>
        <w:t xml:space="preserve"> b на момент времени t определяется по следующей формуле:</w:t>
      </w:r>
      <w:bookmarkEnd w:id="12"/>
    </w:p>
    <w:p w14:paraId="5CEEAF65" w14:textId="77777777" w:rsidR="00545B6D" w:rsidRDefault="00545B6D" w:rsidP="00545B6D">
      <w:pPr>
        <w:pStyle w:val="3"/>
        <w:ind w:left="357"/>
        <w:jc w:val="center"/>
      </w:pPr>
      <w:r w:rsidRPr="007F735C">
        <w:rPr>
          <w:position w:val="-12"/>
        </w:rPr>
        <w:object w:dxaOrig="2560" w:dyaOrig="360" w14:anchorId="6D13EFEE">
          <v:shape id="_x0000_i1031" type="#_x0000_t75" style="width:127.2pt;height:18pt" o:ole="">
            <v:imagedata r:id="rId18" o:title=""/>
          </v:shape>
          <o:OLEObject Type="Embed" ProgID="Equation.3" ShapeID="_x0000_i1031" DrawAspect="Content" ObjectID="_1709049280" r:id="rId19"/>
        </w:object>
      </w:r>
      <w:r>
        <w:t>,</w:t>
      </w:r>
    </w:p>
    <w:p w14:paraId="4BCB9D77" w14:textId="77777777" w:rsidR="00545B6D" w:rsidRDefault="00545B6D" w:rsidP="00545B6D">
      <w:pPr>
        <w:ind w:leftChars="295" w:left="708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</w:t>
      </w:r>
      <w:r>
        <w:rPr>
          <w:rFonts w:ascii="Arial" w:hAnsi="Arial" w:cs="Arial"/>
          <w:sz w:val="20"/>
          <w:szCs w:val="20"/>
        </w:rPr>
        <w:t>:</w:t>
      </w:r>
    </w:p>
    <w:p w14:paraId="5D64CE06" w14:textId="77777777" w:rsidR="00545B6D" w:rsidRPr="00323A6A" w:rsidRDefault="00545B6D" w:rsidP="00545B6D">
      <w:pPr>
        <w:ind w:leftChars="295" w:left="708" w:firstLine="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RM</w:t>
      </w:r>
      <w:r w:rsidRPr="002618F8">
        <w:rPr>
          <w:rFonts w:ascii="Arial" w:hAnsi="Arial" w:cs="Arial"/>
          <w:sz w:val="16"/>
          <w:szCs w:val="16"/>
          <w:vertAlign w:val="subscript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>Участника межбанковского рынка</w:t>
      </w:r>
      <w:r w:rsidR="00D671D1" w:rsidDel="00D671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на момент времени t;</w:t>
      </w:r>
    </w:p>
    <w:p w14:paraId="7F409651" w14:textId="77777777" w:rsidR="00545B6D" w:rsidRPr="00323A6A" w:rsidRDefault="00545B6D" w:rsidP="001F6126">
      <w:pPr>
        <w:ind w:leftChars="295" w:left="708" w:firstLine="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Bid</w:t>
      </w:r>
      <w:r w:rsidRPr="001F6126">
        <w:rPr>
          <w:rFonts w:ascii="Arial" w:hAnsi="Arial" w:cs="Arial"/>
          <w:sz w:val="20"/>
          <w:szCs w:val="20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 xml:space="preserve">на покупку </w:t>
      </w:r>
      <w:r w:rsidRPr="00323A6A">
        <w:rPr>
          <w:rFonts w:ascii="Arial" w:hAnsi="Arial" w:cs="Arial"/>
          <w:sz w:val="20"/>
          <w:szCs w:val="20"/>
        </w:rPr>
        <w:t>b на момент времени t;</w:t>
      </w:r>
    </w:p>
    <w:p w14:paraId="6BD38EF8" w14:textId="77777777" w:rsidR="00545B6D" w:rsidRPr="00323A6A" w:rsidRDefault="00545B6D" w:rsidP="001F6126">
      <w:pPr>
        <w:ind w:leftChars="295" w:left="708" w:firstLine="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Ask</w:t>
      </w:r>
      <w:r w:rsidRPr="001F6126">
        <w:rPr>
          <w:rFonts w:ascii="Arial" w:hAnsi="Arial" w:cs="Arial"/>
          <w:sz w:val="20"/>
          <w:szCs w:val="20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 xml:space="preserve">на продажу </w:t>
      </w:r>
      <w:r w:rsidRPr="00323A6A">
        <w:rPr>
          <w:rFonts w:ascii="Arial" w:hAnsi="Arial" w:cs="Arial"/>
          <w:sz w:val="20"/>
          <w:szCs w:val="20"/>
        </w:rPr>
        <w:t>b на момент времени t.</w:t>
      </w:r>
    </w:p>
    <w:p w14:paraId="2E20AF83" w14:textId="62F88CAA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323A6A">
        <w:t xml:space="preserve">В случае </w:t>
      </w:r>
      <w:r>
        <w:t xml:space="preserve">отсутствия в момент </w:t>
      </w:r>
      <w:r>
        <w:rPr>
          <w:lang w:val="en-US"/>
        </w:rPr>
        <w:t>t</w:t>
      </w:r>
      <w:r w:rsidRPr="00F760FB">
        <w:t xml:space="preserve"> </w:t>
      </w:r>
      <w:r>
        <w:t xml:space="preserve">в </w:t>
      </w:r>
      <w:r w:rsidRPr="00EC75AE">
        <w:t xml:space="preserve">Информационной системе </w:t>
      </w:r>
      <w:r w:rsidR="00220E03">
        <w:t>Refinitiv</w:t>
      </w:r>
      <w:r>
        <w:t xml:space="preserve"> значения</w:t>
      </w:r>
      <w:r w:rsidRPr="00323A6A">
        <w:t xml:space="preserve"> </w:t>
      </w:r>
      <w:proofErr w:type="spellStart"/>
      <w:r w:rsidRPr="00323A6A">
        <w:t>Bid</w:t>
      </w:r>
      <w:r w:rsidRPr="00FB6187">
        <w:rPr>
          <w:sz w:val="16"/>
        </w:rPr>
        <w:t>bt</w:t>
      </w:r>
      <w:proofErr w:type="spellEnd"/>
      <w:r w:rsidRPr="00323A6A">
        <w:t xml:space="preserve"> </w:t>
      </w:r>
      <w:r>
        <w:t>и/</w:t>
      </w:r>
      <w:r w:rsidRPr="00323A6A">
        <w:t xml:space="preserve">или </w:t>
      </w:r>
      <w:r>
        <w:t>значения</w:t>
      </w:r>
      <w:r w:rsidRPr="00323A6A">
        <w:t xml:space="preserve"> </w:t>
      </w:r>
      <w:proofErr w:type="spellStart"/>
      <w:r w:rsidRPr="00323A6A">
        <w:t>Ask</w:t>
      </w:r>
      <w:r w:rsidRPr="00FB6187">
        <w:rPr>
          <w:sz w:val="16"/>
        </w:rPr>
        <w:t>bt</w:t>
      </w:r>
      <w:proofErr w:type="spellEnd"/>
      <w:r>
        <w:rPr>
          <w:sz w:val="16"/>
        </w:rPr>
        <w:t>,</w:t>
      </w:r>
      <w:r w:rsidRPr="00323A6A">
        <w:t xml:space="preserve"> среднее значение </w:t>
      </w:r>
      <w:r w:rsidR="00D0701F">
        <w:t>котировок</w:t>
      </w:r>
      <w:r w:rsidR="00D0701F" w:rsidRPr="00323A6A" w:rsidDel="00D72DED">
        <w:t xml:space="preserve"> </w:t>
      </w:r>
      <w:r w:rsidR="00D671D1">
        <w:rPr>
          <w:rFonts w:cs="Arial"/>
          <w:szCs w:val="20"/>
        </w:rPr>
        <w:t>Участника межбанковского рынка</w:t>
      </w:r>
      <w:r w:rsidR="00D671D1" w:rsidDel="00D671D1">
        <w:t xml:space="preserve"> </w:t>
      </w:r>
      <w:r>
        <w:t>b на момент времени t (</w:t>
      </w:r>
      <w:proofErr w:type="spellStart"/>
      <w:r w:rsidRPr="00323A6A">
        <w:t>RM</w:t>
      </w:r>
      <w:r w:rsidRPr="002618F8">
        <w:rPr>
          <w:sz w:val="16"/>
          <w:vertAlign w:val="subscript"/>
        </w:rPr>
        <w:t>bt</w:t>
      </w:r>
      <w:proofErr w:type="spellEnd"/>
      <w:r>
        <w:t xml:space="preserve">) </w:t>
      </w:r>
      <w:r w:rsidRPr="00323A6A">
        <w:t>не рассчитывается.</w:t>
      </w:r>
    </w:p>
    <w:p w14:paraId="36FA1253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A725E7">
        <w:t>В случае если</w:t>
      </w:r>
      <w:r w:rsidR="00EB1D8E" w:rsidRPr="00104341">
        <w:t xml:space="preserve"> </w:t>
      </w:r>
      <w:r w:rsidR="00D671D1">
        <w:rPr>
          <w:rFonts w:cs="Arial"/>
          <w:szCs w:val="20"/>
        </w:rPr>
        <w:t>Участник межбанковского рынка</w:t>
      </w:r>
      <w:r w:rsidRPr="00A725E7">
        <w:t xml:space="preserve">, </w:t>
      </w:r>
      <w:r w:rsidR="00D0701F">
        <w:t>к</w:t>
      </w:r>
      <w:r w:rsidR="00D0701F" w:rsidRPr="00A725E7">
        <w:t xml:space="preserve">отировки </w:t>
      </w:r>
      <w:r w:rsidRPr="00A725E7">
        <w:t xml:space="preserve">которого используются для расчета </w:t>
      </w:r>
      <w:r>
        <w:t>Индикативного к</w:t>
      </w:r>
      <w:r w:rsidRPr="00A725E7">
        <w:t>урса</w:t>
      </w:r>
      <w:r w:rsidRPr="00820A12">
        <w:rPr>
          <w:rFonts w:cs="Arial"/>
          <w:szCs w:val="20"/>
        </w:rPr>
        <w:t xml:space="preserve"> </w:t>
      </w:r>
      <w:r w:rsidR="00220E03">
        <w:rPr>
          <w:rFonts w:cs="Arial"/>
          <w:szCs w:val="20"/>
        </w:rPr>
        <w:t>Refinitiv</w:t>
      </w:r>
      <w:r w:rsidRPr="00A725E7">
        <w:t xml:space="preserve">, не объявляет в Информационной системе  </w:t>
      </w:r>
      <w:r w:rsidR="00220E03">
        <w:t>Refinitiv</w:t>
      </w:r>
      <w:r w:rsidRPr="00A725E7">
        <w:t xml:space="preserve"> </w:t>
      </w:r>
      <w:r w:rsidR="00D0701F">
        <w:t>к</w:t>
      </w:r>
      <w:r>
        <w:t>отировок</w:t>
      </w:r>
      <w:r w:rsidRPr="00A725E7">
        <w:t xml:space="preserve"> на покупку и/или продажу в течение более </w:t>
      </w:r>
      <w:r w:rsidR="00B76608">
        <w:t>15</w:t>
      </w:r>
      <w:r>
        <w:t xml:space="preserve"> минут, котировки</w:t>
      </w:r>
      <w:r w:rsidRPr="00A725E7">
        <w:t xml:space="preserve"> </w:t>
      </w:r>
      <w:r>
        <w:t xml:space="preserve">данного </w:t>
      </w:r>
      <w:r w:rsidR="00D671D1">
        <w:rPr>
          <w:rFonts w:cs="Arial"/>
          <w:szCs w:val="20"/>
        </w:rPr>
        <w:t>Участника межбанковского рынка</w:t>
      </w:r>
      <w:r w:rsidR="00D671D1" w:rsidDel="00D671D1">
        <w:t xml:space="preserve"> </w:t>
      </w:r>
      <w:r w:rsidRPr="00A725E7">
        <w:t xml:space="preserve">не используются при расчете </w:t>
      </w:r>
      <w:r>
        <w:t xml:space="preserve">Индикативного курса </w:t>
      </w:r>
      <w:r w:rsidR="00220E03">
        <w:rPr>
          <w:rFonts w:cs="Arial"/>
          <w:szCs w:val="20"/>
        </w:rPr>
        <w:t>Refinitiv</w:t>
      </w:r>
      <w:r>
        <w:t xml:space="preserve"> до момента возобновления объявления </w:t>
      </w:r>
      <w:r w:rsidR="00D671D1">
        <w:rPr>
          <w:rFonts w:cs="Arial"/>
          <w:szCs w:val="20"/>
        </w:rPr>
        <w:t>Участником межбанковского рынка</w:t>
      </w:r>
      <w:r w:rsidR="00D671D1">
        <w:t xml:space="preserve"> </w:t>
      </w:r>
      <w:r>
        <w:t xml:space="preserve">своих </w:t>
      </w:r>
      <w:r w:rsidR="00D0701F">
        <w:t>к</w:t>
      </w:r>
      <w:r>
        <w:t>отировок</w:t>
      </w:r>
      <w:r w:rsidRPr="00A725E7">
        <w:t>.</w:t>
      </w:r>
    </w:p>
    <w:p w14:paraId="329DDCE9" w14:textId="77777777" w:rsidR="00D0701F" w:rsidRDefault="00545B6D" w:rsidP="00D0701F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В случае если на момент расчета Индикативного курса </w:t>
      </w:r>
      <w:r w:rsidR="00220E03">
        <w:rPr>
          <w:rFonts w:cs="Arial"/>
          <w:szCs w:val="20"/>
        </w:rPr>
        <w:t>Refinitiv</w:t>
      </w:r>
      <w:r>
        <w:t xml:space="preserve"> используются </w:t>
      </w:r>
      <w:r w:rsidR="00D0701F">
        <w:t>к</w:t>
      </w:r>
      <w:r>
        <w:t xml:space="preserve">отировки менее трех </w:t>
      </w:r>
      <w:r w:rsidR="00D671D1">
        <w:rPr>
          <w:rFonts w:cs="Arial"/>
          <w:szCs w:val="20"/>
        </w:rPr>
        <w:t>Участников межбанковского рынка</w:t>
      </w:r>
      <w:r>
        <w:t xml:space="preserve">, то Индикативный курс </w:t>
      </w:r>
      <w:r w:rsidR="00220E03">
        <w:rPr>
          <w:rFonts w:cs="Arial"/>
          <w:szCs w:val="20"/>
        </w:rPr>
        <w:t>Refinitiv</w:t>
      </w:r>
      <w:r>
        <w:t xml:space="preserve"> не рассчитывается, а считается равным последнему рассчитанному значению Индикативного курса</w:t>
      </w:r>
      <w:r w:rsidRPr="00820A12">
        <w:rPr>
          <w:rFonts w:cs="Arial"/>
          <w:szCs w:val="20"/>
        </w:rPr>
        <w:t xml:space="preserve"> </w:t>
      </w:r>
      <w:r w:rsidR="00220E03">
        <w:rPr>
          <w:rFonts w:cs="Arial"/>
          <w:szCs w:val="20"/>
        </w:rPr>
        <w:t>Refinitiv</w:t>
      </w:r>
      <w:r>
        <w:t xml:space="preserve">. </w:t>
      </w:r>
    </w:p>
    <w:p w14:paraId="6D30998E" w14:textId="74393789" w:rsidR="00545B6D" w:rsidRPr="007D16DF" w:rsidRDefault="00545B6D" w:rsidP="00B845BD">
      <w:pPr>
        <w:pStyle w:val="3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r>
        <w:t xml:space="preserve">В случае прекращения получения данных </w:t>
      </w:r>
      <w:r w:rsidRPr="007D16DF">
        <w:t xml:space="preserve">от </w:t>
      </w:r>
      <w:r>
        <w:t xml:space="preserve">информационного </w:t>
      </w:r>
      <w:r w:rsidRPr="007D16DF">
        <w:t xml:space="preserve">агентства </w:t>
      </w:r>
      <w:r w:rsidR="00220E03">
        <w:rPr>
          <w:lang w:val="en-US"/>
        </w:rPr>
        <w:t>Refinitiv</w:t>
      </w:r>
      <w:r w:rsidRPr="007D16DF">
        <w:t xml:space="preserve"> о значении </w:t>
      </w:r>
      <w:r w:rsidR="00D0701F">
        <w:t>к</w:t>
      </w:r>
      <w:r>
        <w:t>отировок</w:t>
      </w:r>
      <w:r w:rsidRPr="007D16DF">
        <w:t xml:space="preserve"> по причине сбоев работы каналов связи или по иным причинам, Курс </w:t>
      </w:r>
      <w:r w:rsidR="00220E03">
        <w:rPr>
          <w:rFonts w:cs="Arial"/>
          <w:szCs w:val="20"/>
        </w:rPr>
        <w:t>Refinitiv</w:t>
      </w:r>
      <w:r>
        <w:t xml:space="preserve"> считается </w:t>
      </w:r>
      <w:r w:rsidRPr="007D16DF">
        <w:t>равным последнему рассчитанному значению Курса</w:t>
      </w:r>
      <w:r w:rsidRPr="00D0701F">
        <w:rPr>
          <w:rFonts w:cs="Arial"/>
          <w:szCs w:val="20"/>
        </w:rPr>
        <w:t xml:space="preserve"> </w:t>
      </w:r>
      <w:r w:rsidR="00220E03">
        <w:rPr>
          <w:rFonts w:cs="Arial"/>
          <w:szCs w:val="20"/>
        </w:rPr>
        <w:t>Refinitiv</w:t>
      </w:r>
      <w:r w:rsidRPr="007D16DF">
        <w:t>.</w:t>
      </w:r>
    </w:p>
    <w:p w14:paraId="7C7FBE4A" w14:textId="77777777" w:rsidR="00545B6D" w:rsidRDefault="00545B6D" w:rsidP="00B845BD">
      <w:pPr>
        <w:pStyle w:val="3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bookmarkStart w:id="13" w:name="_Ref240086419"/>
      <w:r w:rsidRPr="007D16DF">
        <w:t xml:space="preserve">В случае </w:t>
      </w:r>
      <w:r>
        <w:t>прекращения</w:t>
      </w:r>
      <w:r w:rsidRPr="007D16DF">
        <w:t xml:space="preserve"> получени</w:t>
      </w:r>
      <w:r>
        <w:t>я</w:t>
      </w:r>
      <w:r w:rsidRPr="007D16DF">
        <w:t xml:space="preserve"> Биржей данных от </w:t>
      </w:r>
      <w:r>
        <w:t xml:space="preserve">информационного </w:t>
      </w:r>
      <w:r w:rsidRPr="007D16DF">
        <w:t xml:space="preserve">агентства  </w:t>
      </w:r>
      <w:r w:rsidR="00220E03">
        <w:rPr>
          <w:lang w:val="en-US"/>
        </w:rPr>
        <w:t>Refinitiv</w:t>
      </w:r>
      <w:r>
        <w:t xml:space="preserve"> о значении </w:t>
      </w:r>
      <w:r w:rsidR="00D0701F">
        <w:t>к</w:t>
      </w:r>
      <w:r>
        <w:t>отировок</w:t>
      </w:r>
      <w:r w:rsidRPr="00AB44CD">
        <w:t xml:space="preserve"> </w:t>
      </w:r>
      <w:r>
        <w:t xml:space="preserve">более чем на час, Биржа вправе установить </w:t>
      </w:r>
      <w:r w:rsidRPr="00AF50EB">
        <w:t>на время</w:t>
      </w:r>
      <w:r>
        <w:t xml:space="preserve"> проведения</w:t>
      </w:r>
      <w:r w:rsidRPr="00AF50EB">
        <w:t xml:space="preserve"> основной сессии</w:t>
      </w:r>
      <w:r>
        <w:t xml:space="preserve"> (дополнительной сессии)</w:t>
      </w:r>
      <w:r w:rsidRPr="00AF50EB">
        <w:t xml:space="preserve"> </w:t>
      </w:r>
      <w:r w:rsidR="000A23D7">
        <w:t xml:space="preserve">на соответствующем рынке </w:t>
      </w:r>
      <w:r w:rsidRPr="00AF50EB">
        <w:t xml:space="preserve">постоянный </w:t>
      </w:r>
      <w:r>
        <w:t>(фиксированный) Индикативный к</w:t>
      </w:r>
      <w:r w:rsidRPr="00AF50EB">
        <w:t>урс</w:t>
      </w:r>
      <w:r w:rsidRPr="00B451E8">
        <w:rPr>
          <w:rFonts w:cs="Arial"/>
          <w:szCs w:val="20"/>
        </w:rPr>
        <w:t xml:space="preserve"> </w:t>
      </w:r>
      <w:r w:rsidR="00220E03">
        <w:rPr>
          <w:rFonts w:cs="Arial"/>
          <w:szCs w:val="20"/>
        </w:rPr>
        <w:t>Refinitiv</w:t>
      </w:r>
      <w:r>
        <w:t xml:space="preserve">, равный, если иное не установлено решением Биржи, одному из следующих значений: а) значению валютного курса, установленного </w:t>
      </w:r>
      <w:r w:rsidR="00B76608">
        <w:t>Банком России</w:t>
      </w:r>
      <w:r w:rsidRPr="009700E9">
        <w:t>; б) значению полученного из других источников текущего курса</w:t>
      </w:r>
      <w:r>
        <w:t xml:space="preserve"> </w:t>
      </w:r>
      <w:r w:rsidRPr="00B063BB">
        <w:t>денежн</w:t>
      </w:r>
      <w:r>
        <w:t>ой</w:t>
      </w:r>
      <w:r w:rsidRPr="00B063BB">
        <w:t xml:space="preserve"> единиц</w:t>
      </w:r>
      <w:r>
        <w:t>ы</w:t>
      </w:r>
      <w:r w:rsidRPr="00B063BB">
        <w:t xml:space="preserve"> одной страны, выраженн</w:t>
      </w:r>
      <w:r>
        <w:t>ого</w:t>
      </w:r>
      <w:r w:rsidRPr="00B063BB">
        <w:t xml:space="preserve"> в денежн</w:t>
      </w:r>
      <w:r>
        <w:t>ой</w:t>
      </w:r>
      <w:r w:rsidRPr="00B063BB">
        <w:t xml:space="preserve"> единиц</w:t>
      </w:r>
      <w:r>
        <w:t>е</w:t>
      </w:r>
      <w:r w:rsidRPr="00B063BB">
        <w:t xml:space="preserve"> другой страны</w:t>
      </w:r>
      <w:r w:rsidRPr="009700E9">
        <w:t>, сложившемуся на межбанковском валютном рынке к моменту принятия Биржей решения</w:t>
      </w:r>
      <w:r>
        <w:t xml:space="preserve"> об установлении постоянного (фиксированного) </w:t>
      </w:r>
      <w:r w:rsidR="00D71803">
        <w:t>Индикативного к</w:t>
      </w:r>
      <w:r w:rsidR="00D71803" w:rsidRPr="00AF50EB">
        <w:t>урс</w:t>
      </w:r>
      <w:r w:rsidR="00D71803">
        <w:t>а</w:t>
      </w:r>
      <w:r w:rsidR="00D71803" w:rsidRPr="00B451E8">
        <w:rPr>
          <w:rFonts w:cs="Arial"/>
          <w:szCs w:val="20"/>
        </w:rPr>
        <w:t xml:space="preserve"> </w:t>
      </w:r>
      <w:r w:rsidR="00220E03">
        <w:rPr>
          <w:rFonts w:cs="Arial"/>
          <w:szCs w:val="20"/>
        </w:rPr>
        <w:t>Refinitiv</w:t>
      </w:r>
      <w:r w:rsidRPr="009700E9">
        <w:t xml:space="preserve">; в) значению </w:t>
      </w:r>
      <w:r>
        <w:t xml:space="preserve">валютного </w:t>
      </w:r>
      <w:r w:rsidRPr="009700E9">
        <w:t>курс</w:t>
      </w:r>
      <w:r>
        <w:t>а</w:t>
      </w:r>
      <w:r w:rsidRPr="009700E9">
        <w:t xml:space="preserve">, сложившемуся на торгах российских </w:t>
      </w:r>
      <w:r>
        <w:t xml:space="preserve">или зарубежных </w:t>
      </w:r>
      <w:r w:rsidRPr="009700E9">
        <w:t>бирж к моменту принятия Биржей решения</w:t>
      </w:r>
      <w:r>
        <w:t xml:space="preserve"> об установлении постоянного (фиксированного) Индикативного курса</w:t>
      </w:r>
      <w:r w:rsidRPr="001D5062">
        <w:t xml:space="preserve"> </w:t>
      </w:r>
      <w:r w:rsidR="00220E03">
        <w:rPr>
          <w:lang w:val="en-US"/>
        </w:rPr>
        <w:t>Refinitiv</w:t>
      </w:r>
      <w:r w:rsidRPr="009700E9">
        <w:t xml:space="preserve">. </w:t>
      </w:r>
      <w:bookmarkEnd w:id="13"/>
    </w:p>
    <w:p w14:paraId="4BB417B1" w14:textId="77777777" w:rsidR="00257957" w:rsidRDefault="00257957" w:rsidP="00257957">
      <w:pPr>
        <w:pStyle w:val="3"/>
        <w:tabs>
          <w:tab w:val="left" w:pos="851"/>
        </w:tabs>
        <w:spacing w:beforeLines="50" w:before="120" w:after="0"/>
        <w:ind w:left="357"/>
        <w:jc w:val="both"/>
      </w:pPr>
    </w:p>
    <w:p w14:paraId="56FDB00D" w14:textId="77777777" w:rsidR="00551F76" w:rsidRPr="00582DC4" w:rsidRDefault="00551F76" w:rsidP="00551F76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51F76">
        <w:rPr>
          <w:rFonts w:ascii="Arial" w:hAnsi="Arial" w:cs="Arial"/>
          <w:b/>
          <w:sz w:val="20"/>
          <w:szCs w:val="20"/>
        </w:rPr>
        <w:t xml:space="preserve"> </w:t>
      </w:r>
      <w:r w:rsidRPr="00517600">
        <w:rPr>
          <w:rFonts w:ascii="Arial" w:hAnsi="Arial" w:cs="Arial"/>
          <w:b/>
          <w:sz w:val="20"/>
          <w:szCs w:val="20"/>
        </w:rPr>
        <w:t xml:space="preserve">Курс </w:t>
      </w:r>
      <w:r>
        <w:rPr>
          <w:rFonts w:ascii="Arial" w:hAnsi="Arial" w:cs="Arial"/>
          <w:b/>
          <w:sz w:val="20"/>
          <w:szCs w:val="20"/>
        </w:rPr>
        <w:t xml:space="preserve">Центрального Банка </w:t>
      </w:r>
      <w:r w:rsidR="005B42B2">
        <w:rPr>
          <w:rFonts w:ascii="Arial" w:hAnsi="Arial" w:cs="Arial"/>
          <w:b/>
          <w:sz w:val="20"/>
          <w:szCs w:val="20"/>
        </w:rPr>
        <w:t>государства</w:t>
      </w:r>
      <w:r>
        <w:rPr>
          <w:rFonts w:ascii="Arial" w:hAnsi="Arial" w:cs="Arial"/>
          <w:b/>
          <w:sz w:val="20"/>
          <w:szCs w:val="20"/>
        </w:rPr>
        <w:t xml:space="preserve"> котируемой валюты</w:t>
      </w:r>
    </w:p>
    <w:p w14:paraId="5D57B8E4" w14:textId="77777777" w:rsidR="00551F76" w:rsidRDefault="00551F76" w:rsidP="00551F76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561F8C">
        <w:rPr>
          <w:rFonts w:cs="Arial"/>
          <w:szCs w:val="20"/>
        </w:rPr>
        <w:t xml:space="preserve">Курс Центрального Банка </w:t>
      </w:r>
      <w:r w:rsidR="005B42B2" w:rsidRPr="00561F8C">
        <w:rPr>
          <w:rFonts w:cs="Arial"/>
          <w:szCs w:val="20"/>
        </w:rPr>
        <w:t>государства</w:t>
      </w:r>
      <w:r w:rsidRPr="00561F8C">
        <w:rPr>
          <w:rFonts w:cs="Arial"/>
          <w:szCs w:val="20"/>
        </w:rPr>
        <w:t xml:space="preserve"> котируемой валюты</w:t>
      </w:r>
      <w:r>
        <w:t xml:space="preserve"> определяется </w:t>
      </w:r>
      <w:r w:rsidR="00655662">
        <w:t>ц</w:t>
      </w:r>
      <w:r w:rsidR="00720CCA">
        <w:t xml:space="preserve">ентральным банком государства котируемой валюты на основании информации о сделках с соответствующей иностранной валютой и публикуется </w:t>
      </w:r>
      <w:r>
        <w:rPr>
          <w:rFonts w:cs="Arial"/>
          <w:szCs w:val="20"/>
        </w:rPr>
        <w:t xml:space="preserve">на официальной странице </w:t>
      </w:r>
      <w:r w:rsidR="005B42B2">
        <w:rPr>
          <w:rFonts w:cs="Arial"/>
          <w:szCs w:val="20"/>
        </w:rPr>
        <w:t xml:space="preserve">сайта </w:t>
      </w:r>
      <w:r>
        <w:rPr>
          <w:rFonts w:cs="Arial"/>
          <w:szCs w:val="20"/>
        </w:rPr>
        <w:t>данного Центрального Банка</w:t>
      </w:r>
      <w:r>
        <w:t>.</w:t>
      </w:r>
    </w:p>
    <w:p w14:paraId="095CD853" w14:textId="77777777" w:rsidR="00551F76" w:rsidRDefault="00551F76" w:rsidP="00551F76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Для определения </w:t>
      </w:r>
      <w:r w:rsidR="005B42B2">
        <w:t>к</w:t>
      </w:r>
      <w:r w:rsidRPr="00323A6A">
        <w:t>урс</w:t>
      </w:r>
      <w:r>
        <w:t xml:space="preserve">а </w:t>
      </w:r>
      <w:r w:rsidRPr="00775E16">
        <w:t>доллар США</w:t>
      </w:r>
      <w:r w:rsidR="005B42B2" w:rsidRPr="00775E16">
        <w:t xml:space="preserve"> </w:t>
      </w:r>
      <w:r w:rsidR="00AB614D" w:rsidRPr="00775E16">
        <w:t>–</w:t>
      </w:r>
      <w:r w:rsidR="005B42B2" w:rsidRPr="00775E16">
        <w:t xml:space="preserve"> </w:t>
      </w:r>
      <w:r w:rsidRPr="00775E16">
        <w:t>украинская гривна</w:t>
      </w:r>
      <w:r w:rsidR="005B42B2" w:rsidRPr="00775E16">
        <w:t xml:space="preserve"> (далее – курс </w:t>
      </w:r>
      <w:r w:rsidR="005B42B2" w:rsidRPr="00775E16">
        <w:rPr>
          <w:lang w:val="en-US"/>
        </w:rPr>
        <w:t>USD</w:t>
      </w:r>
      <w:r w:rsidR="005B42B2" w:rsidRPr="00775E16">
        <w:t>/</w:t>
      </w:r>
      <w:r w:rsidR="005B42B2" w:rsidRPr="00775E16">
        <w:rPr>
          <w:lang w:val="en-US"/>
        </w:rPr>
        <w:t>UAH</w:t>
      </w:r>
      <w:r w:rsidR="005B42B2" w:rsidRPr="00775E16">
        <w:t>)</w:t>
      </w:r>
      <w:r w:rsidRPr="00775E16">
        <w:t xml:space="preserve"> </w:t>
      </w:r>
      <w:r w:rsidRPr="00582993">
        <w:rPr>
          <w:rFonts w:ascii="Tahoma" w:hAnsi="Tahoma" w:cs="Tahoma"/>
        </w:rPr>
        <w:t xml:space="preserve">используется значение средневзвешенного курса </w:t>
      </w:r>
      <w:r w:rsidR="005B42B2">
        <w:rPr>
          <w:rFonts w:ascii="Tahoma" w:hAnsi="Tahoma" w:cs="Tahoma"/>
          <w:lang w:val="en-US"/>
        </w:rPr>
        <w:t>USD</w:t>
      </w:r>
      <w:r w:rsidR="005B42B2" w:rsidRPr="00561F8C">
        <w:rPr>
          <w:rFonts w:ascii="Tahoma" w:hAnsi="Tahoma" w:cs="Tahoma"/>
        </w:rPr>
        <w:t>/</w:t>
      </w:r>
      <w:r w:rsidR="005B42B2">
        <w:rPr>
          <w:rFonts w:ascii="Tahoma" w:hAnsi="Tahoma" w:cs="Tahoma"/>
          <w:lang w:val="en-US"/>
        </w:rPr>
        <w:t>UAH</w:t>
      </w:r>
      <w:r w:rsidR="005B42B2">
        <w:rPr>
          <w:rFonts w:ascii="Tahoma" w:hAnsi="Tahoma" w:cs="Tahoma"/>
        </w:rPr>
        <w:t>,</w:t>
      </w:r>
      <w:r w:rsidR="005B42B2" w:rsidRPr="005B42B2">
        <w:rPr>
          <w:rFonts w:ascii="Tahoma" w:hAnsi="Tahoma" w:cs="Tahoma"/>
        </w:rPr>
        <w:t xml:space="preserve"> </w:t>
      </w:r>
      <w:r w:rsidRPr="00582993">
        <w:rPr>
          <w:rFonts w:ascii="Tahoma" w:hAnsi="Tahoma" w:cs="Tahoma"/>
        </w:rPr>
        <w:t>который определяется на основании данных межбанковского валютного рынка по состоянию на 16</w:t>
      </w:r>
      <w:r w:rsidR="005B42B2">
        <w:rPr>
          <w:rFonts w:ascii="Tahoma" w:hAnsi="Tahoma" w:cs="Tahoma"/>
        </w:rPr>
        <w:t>:</w:t>
      </w:r>
      <w:r w:rsidRPr="00582993">
        <w:rPr>
          <w:rFonts w:ascii="Tahoma" w:hAnsi="Tahoma" w:cs="Tahoma"/>
        </w:rPr>
        <w:t>00</w:t>
      </w:r>
      <w:r w:rsidR="005B42B2">
        <w:rPr>
          <w:rFonts w:ascii="Tahoma" w:hAnsi="Tahoma" w:cs="Tahoma"/>
        </w:rPr>
        <w:t xml:space="preserve"> по киевскому времени</w:t>
      </w:r>
      <w:r w:rsidRPr="00582993">
        <w:rPr>
          <w:rFonts w:ascii="Tahoma" w:hAnsi="Tahoma" w:cs="Tahoma"/>
        </w:rPr>
        <w:t xml:space="preserve"> и публикуется</w:t>
      </w:r>
      <w:r w:rsidR="005B42B2">
        <w:rPr>
          <w:rFonts w:ascii="Tahoma" w:hAnsi="Tahoma" w:cs="Tahoma"/>
        </w:rPr>
        <w:t xml:space="preserve"> Национальным Банком Украины (</w:t>
      </w:r>
      <w:r w:rsidR="00AB614D">
        <w:rPr>
          <w:rFonts w:ascii="Tahoma" w:hAnsi="Tahoma" w:cs="Tahoma"/>
        </w:rPr>
        <w:t xml:space="preserve">далее – </w:t>
      </w:r>
      <w:r w:rsidR="005B42B2">
        <w:rPr>
          <w:rFonts w:ascii="Tahoma" w:hAnsi="Tahoma" w:cs="Tahoma"/>
        </w:rPr>
        <w:t>НБУ)</w:t>
      </w:r>
      <w:r w:rsidRPr="00582993">
        <w:rPr>
          <w:rFonts w:ascii="Tahoma" w:hAnsi="Tahoma" w:cs="Tahoma"/>
        </w:rPr>
        <w:t xml:space="preserve"> на с</w:t>
      </w:r>
      <w:r w:rsidR="005B42B2">
        <w:rPr>
          <w:rFonts w:ascii="Tahoma" w:hAnsi="Tahoma" w:cs="Tahoma"/>
        </w:rPr>
        <w:t>айте НБУ по адресу</w:t>
      </w:r>
      <w:r w:rsidRPr="00582993">
        <w:rPr>
          <w:rFonts w:ascii="Tahoma" w:hAnsi="Tahoma" w:cs="Tahoma"/>
        </w:rPr>
        <w:t xml:space="preserve"> </w:t>
      </w:r>
      <w:r w:rsidR="00325946" w:rsidRPr="00314ACC">
        <w:rPr>
          <w:rFonts w:ascii="Tahoma" w:hAnsi="Tahoma" w:cs="Tahoma"/>
        </w:rPr>
        <w:t>http://www.bank.gov.ua/control/uk/publish/article?art_id=9628619&amp;cat_id=9628618</w:t>
      </w:r>
      <w:r w:rsidR="005B42B2" w:rsidRPr="00314ACC">
        <w:rPr>
          <w:rFonts w:ascii="Tahoma" w:hAnsi="Tahoma" w:cs="Tahoma"/>
        </w:rPr>
        <w:t xml:space="preserve"> </w:t>
      </w:r>
      <w:r w:rsidR="005B42B2" w:rsidRPr="00582993">
        <w:rPr>
          <w:rFonts w:ascii="Tahoma" w:hAnsi="Tahoma" w:cs="Tahoma"/>
        </w:rPr>
        <w:t>(</w:t>
      </w:r>
      <w:r w:rsidR="005B42B2">
        <w:rPr>
          <w:rFonts w:ascii="Tahoma" w:hAnsi="Tahoma" w:cs="Tahoma"/>
        </w:rPr>
        <w:t xml:space="preserve">далее – </w:t>
      </w:r>
      <w:r w:rsidR="005B42B2" w:rsidRPr="00582993">
        <w:rPr>
          <w:rFonts w:ascii="Tahoma" w:hAnsi="Tahoma" w:cs="Tahoma"/>
        </w:rPr>
        <w:t>курс</w:t>
      </w:r>
      <w:r w:rsidR="005B42B2">
        <w:rPr>
          <w:rFonts w:ascii="Tahoma" w:hAnsi="Tahoma" w:cs="Tahoma"/>
        </w:rPr>
        <w:t xml:space="preserve"> МБК</w:t>
      </w:r>
      <w:r w:rsidR="005B42B2" w:rsidRPr="00582993">
        <w:rPr>
          <w:rFonts w:ascii="Tahoma" w:hAnsi="Tahoma" w:cs="Tahoma"/>
        </w:rPr>
        <w:t>)</w:t>
      </w:r>
      <w:r w:rsidRPr="00314ACC">
        <w:rPr>
          <w:rFonts w:ascii="Tahoma" w:hAnsi="Tahoma" w:cs="Tahoma"/>
        </w:rPr>
        <w:t>.</w:t>
      </w:r>
    </w:p>
    <w:p w14:paraId="49E3A54B" w14:textId="77777777" w:rsidR="00AB614D" w:rsidRDefault="00551F76" w:rsidP="00561F8C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  <w:rPr>
          <w:rFonts w:cs="Arial"/>
        </w:rPr>
      </w:pPr>
      <w:r>
        <w:t>В случае</w:t>
      </w:r>
      <w:r w:rsidR="00AB614D">
        <w:t xml:space="preserve"> невозможности получить информацию о значении курса МБК (в том числе, в случае </w:t>
      </w:r>
      <w:r w:rsidR="00AB614D" w:rsidRPr="00561F8C">
        <w:rPr>
          <w:rFonts w:cs="Arial"/>
          <w:szCs w:val="20"/>
        </w:rPr>
        <w:t>приостановления/прекращения опубликования НБУ курса МБК</w:t>
      </w:r>
      <w:r w:rsidR="00AB614D" w:rsidRPr="00AB614D">
        <w:rPr>
          <w:rFonts w:cs="Arial"/>
          <w:szCs w:val="20"/>
        </w:rPr>
        <w:t>)</w:t>
      </w:r>
      <w:r w:rsidR="00AB614D">
        <w:rPr>
          <w:rFonts w:cs="Arial"/>
          <w:szCs w:val="20"/>
        </w:rPr>
        <w:t xml:space="preserve">, для определения курса </w:t>
      </w:r>
      <w:r w:rsidR="00AB614D">
        <w:rPr>
          <w:rFonts w:cs="Arial"/>
          <w:szCs w:val="20"/>
          <w:lang w:val="en-US"/>
        </w:rPr>
        <w:t>USD</w:t>
      </w:r>
      <w:r w:rsidR="00AB614D" w:rsidRPr="00561F8C">
        <w:rPr>
          <w:rFonts w:cs="Arial"/>
          <w:szCs w:val="20"/>
        </w:rPr>
        <w:t>/</w:t>
      </w:r>
      <w:r w:rsidR="00AB614D">
        <w:rPr>
          <w:rFonts w:cs="Arial"/>
          <w:szCs w:val="20"/>
          <w:lang w:val="en-US"/>
        </w:rPr>
        <w:t>UAH</w:t>
      </w:r>
      <w:r>
        <w:t xml:space="preserve"> </w:t>
      </w:r>
      <w:r w:rsidR="00AB614D">
        <w:t>используется</w:t>
      </w:r>
      <w:r>
        <w:t xml:space="preserve"> значение официальн</w:t>
      </w:r>
      <w:r w:rsidR="00AB614D">
        <w:t>ого</w:t>
      </w:r>
      <w:r>
        <w:t xml:space="preserve"> курс</w:t>
      </w:r>
      <w:r w:rsidR="00AB614D">
        <w:t>а</w:t>
      </w:r>
      <w:r>
        <w:t xml:space="preserve"> </w:t>
      </w:r>
      <w:r w:rsidR="00AB614D">
        <w:rPr>
          <w:lang w:val="en-US"/>
        </w:rPr>
        <w:t>USD</w:t>
      </w:r>
      <w:r w:rsidR="00AB614D" w:rsidRPr="00561F8C">
        <w:t>/</w:t>
      </w:r>
      <w:r w:rsidR="00AB614D">
        <w:rPr>
          <w:lang w:val="en-US"/>
        </w:rPr>
        <w:t>UAH</w:t>
      </w:r>
      <w:r>
        <w:t>,</w:t>
      </w:r>
      <w:r w:rsidR="00AB614D" w:rsidRPr="00561F8C">
        <w:t xml:space="preserve"> </w:t>
      </w:r>
      <w:r w:rsidR="00AB614D">
        <w:t xml:space="preserve">который определяется НБУ </w:t>
      </w:r>
      <w:r>
        <w:t xml:space="preserve">в текущий торговый день </w:t>
      </w:r>
      <w:r w:rsidR="00AB614D">
        <w:t xml:space="preserve">с датой </w:t>
      </w:r>
      <w:r>
        <w:t>вступ</w:t>
      </w:r>
      <w:r w:rsidR="00AB614D">
        <w:t xml:space="preserve">ления </w:t>
      </w:r>
      <w:r>
        <w:t>в силу на следующий</w:t>
      </w:r>
      <w:r w:rsidR="00AB614D">
        <w:t xml:space="preserve"> торговый</w:t>
      </w:r>
      <w:r>
        <w:t xml:space="preserve"> день</w:t>
      </w:r>
      <w:r w:rsidR="00AB614D">
        <w:t xml:space="preserve"> и публикуется на </w:t>
      </w:r>
      <w:r w:rsidR="00AB614D" w:rsidRPr="00AB614D">
        <w:rPr>
          <w:rFonts w:cs="Arial"/>
          <w:szCs w:val="20"/>
        </w:rPr>
        <w:t xml:space="preserve">сайте НБУ по адресу </w:t>
      </w:r>
      <w:r w:rsidR="00325946" w:rsidRPr="00314ACC">
        <w:t>http://www.bank.gov.ua/control/uk/curmetal/detail/currency?period=daily</w:t>
      </w:r>
      <w:r w:rsidR="00AB614D" w:rsidRPr="00314ACC">
        <w:t xml:space="preserve"> (далее –</w:t>
      </w:r>
      <w:r w:rsidR="00AB614D">
        <w:rPr>
          <w:rFonts w:cs="Arial"/>
          <w:szCs w:val="20"/>
        </w:rPr>
        <w:t xml:space="preserve"> курс НБУ)</w:t>
      </w:r>
      <w:r w:rsidRPr="00AB614D">
        <w:rPr>
          <w:rFonts w:cs="Arial"/>
          <w:szCs w:val="20"/>
        </w:rPr>
        <w:t>.</w:t>
      </w:r>
    </w:p>
    <w:p w14:paraId="3D49107A" w14:textId="77777777" w:rsidR="00AB614D" w:rsidRPr="00257957" w:rsidRDefault="00AB614D" w:rsidP="00561F8C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  <w:rPr>
          <w:rFonts w:cs="Arial"/>
        </w:rPr>
      </w:pPr>
      <w:r>
        <w:rPr>
          <w:rFonts w:cs="Arial"/>
          <w:szCs w:val="20"/>
        </w:rPr>
        <w:t>В</w:t>
      </w:r>
      <w:r w:rsidRPr="00AB614D">
        <w:rPr>
          <w:rFonts w:cs="Arial"/>
          <w:szCs w:val="20"/>
        </w:rPr>
        <w:t xml:space="preserve"> случае невозможности получить информацию о </w:t>
      </w:r>
      <w:r w:rsidRPr="00720CCA">
        <w:rPr>
          <w:rFonts w:cs="Arial"/>
          <w:szCs w:val="20"/>
        </w:rPr>
        <w:t>курсе НБУ по состоянию на 18:00 по московскому времени</w:t>
      </w:r>
      <w:r w:rsidRPr="006320BB">
        <w:rPr>
          <w:rFonts w:cs="Arial"/>
          <w:color w:val="1F497D"/>
          <w:szCs w:val="20"/>
        </w:rPr>
        <w:t xml:space="preserve"> </w:t>
      </w:r>
      <w:r w:rsidRPr="00F77F98">
        <w:rPr>
          <w:rFonts w:cs="Arial"/>
          <w:szCs w:val="20"/>
        </w:rPr>
        <w:t xml:space="preserve">(в том числе, в случае приостановления/прекращения опубликования НБУ курса НБУ), используется значение официального курса </w:t>
      </w:r>
      <w:r w:rsidRPr="00F77F98">
        <w:rPr>
          <w:rFonts w:cs="Arial"/>
          <w:szCs w:val="20"/>
          <w:lang w:val="en-US"/>
        </w:rPr>
        <w:t>USD</w:t>
      </w:r>
      <w:r w:rsidRPr="00F77F98">
        <w:rPr>
          <w:rFonts w:cs="Arial"/>
          <w:szCs w:val="20"/>
        </w:rPr>
        <w:t>/</w:t>
      </w:r>
      <w:r w:rsidRPr="00F77F98">
        <w:rPr>
          <w:rFonts w:cs="Arial"/>
          <w:szCs w:val="20"/>
          <w:lang w:val="en-US"/>
        </w:rPr>
        <w:t>UAH</w:t>
      </w:r>
      <w:r w:rsidRPr="00F77F98">
        <w:rPr>
          <w:rFonts w:cs="Arial"/>
          <w:szCs w:val="20"/>
        </w:rPr>
        <w:t>, который определен НБУ в пр</w:t>
      </w:r>
      <w:r w:rsidRPr="002767E0">
        <w:rPr>
          <w:rFonts w:cs="Arial"/>
          <w:szCs w:val="20"/>
        </w:rPr>
        <w:t xml:space="preserve">едыдущий торговый день с датой вступления </w:t>
      </w:r>
      <w:r w:rsidR="001A756A">
        <w:rPr>
          <w:rFonts w:cs="Arial"/>
          <w:szCs w:val="20"/>
        </w:rPr>
        <w:t xml:space="preserve">в силу </w:t>
      </w:r>
      <w:r w:rsidRPr="002767E0">
        <w:rPr>
          <w:rFonts w:cs="Arial"/>
          <w:szCs w:val="20"/>
        </w:rPr>
        <w:t xml:space="preserve">в текущий торговый день и опубликован на сайте НБУ по адресу </w:t>
      </w:r>
      <w:r w:rsidR="00257957" w:rsidRPr="00503069">
        <w:rPr>
          <w:rFonts w:cs="Arial"/>
          <w:szCs w:val="20"/>
        </w:rPr>
        <w:t>http://www.bank.gov.ua/control/uk/curmetal/detail/currency?period=daily</w:t>
      </w:r>
      <w:r w:rsidRPr="002767E0">
        <w:rPr>
          <w:rFonts w:cs="Arial"/>
          <w:szCs w:val="20"/>
        </w:rPr>
        <w:t>.</w:t>
      </w:r>
    </w:p>
    <w:p w14:paraId="3709F72E" w14:textId="77777777" w:rsidR="00257957" w:rsidRDefault="00257957" w:rsidP="00257957">
      <w:pPr>
        <w:pStyle w:val="3"/>
        <w:spacing w:beforeLines="50" w:before="120" w:after="0"/>
        <w:jc w:val="both"/>
        <w:rPr>
          <w:rFonts w:cs="Arial"/>
        </w:rPr>
      </w:pPr>
    </w:p>
    <w:p w14:paraId="145C77E8" w14:textId="75B66256" w:rsidR="00257957" w:rsidRDefault="006900DC" w:rsidP="00257957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Расчет Кросс-курсов</w:t>
      </w:r>
    </w:p>
    <w:p w14:paraId="0F52FBFD" w14:textId="425FB30F" w:rsidR="0027469A" w:rsidRDefault="008B4117" w:rsidP="0027469A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rPr>
          <w:rFonts w:cs="Arial"/>
          <w:szCs w:val="20"/>
        </w:rPr>
        <w:t xml:space="preserve">Расчет </w:t>
      </w:r>
      <w:r w:rsidR="006900DC">
        <w:rPr>
          <w:rFonts w:cs="Arial"/>
          <w:szCs w:val="20"/>
        </w:rPr>
        <w:t>Кросс-</w:t>
      </w:r>
      <w:r>
        <w:rPr>
          <w:rFonts w:cs="Arial"/>
          <w:szCs w:val="20"/>
        </w:rPr>
        <w:t xml:space="preserve">курсов, приведенных в Таблице 2 Приложения 1, осуществляется по формуле расчета </w:t>
      </w:r>
      <w:r w:rsidR="006900DC">
        <w:rPr>
          <w:rFonts w:cs="Arial"/>
          <w:szCs w:val="20"/>
        </w:rPr>
        <w:t>К</w:t>
      </w:r>
      <w:r>
        <w:rPr>
          <w:rFonts w:cs="Arial"/>
          <w:szCs w:val="20"/>
        </w:rPr>
        <w:t>росс-курса с использованием Индикативных курсов, приведенных в Таблице 1 Приложения 1:</w:t>
      </w:r>
    </w:p>
    <w:p w14:paraId="7D99DEE4" w14:textId="77777777" w:rsidR="0027469A" w:rsidRDefault="0027469A" w:rsidP="0027469A">
      <w:pPr>
        <w:pStyle w:val="3"/>
        <w:spacing w:beforeLines="50" w:before="120" w:after="0"/>
        <w:jc w:val="both"/>
      </w:pPr>
    </w:p>
    <w:p w14:paraId="1308C3B2" w14:textId="06057D61" w:rsidR="0027469A" w:rsidRDefault="00A46E01" w:rsidP="0027469A">
      <w:pPr>
        <w:pStyle w:val="3"/>
        <w:spacing w:beforeLines="50" w:before="120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  <m:sup/>
          </m:sSubSup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2"/>
                      <w:lang w:val="en-US"/>
                    </w:rPr>
                    <m:t>cur1cur2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cur1cur3</m:t>
                  </m:r>
                </m:sup>
              </m:sSubSup>
            </m:den>
          </m:f>
        </m:oMath>
      </m:oMathPara>
    </w:p>
    <w:p w14:paraId="524848AC" w14:textId="77777777" w:rsidR="0027469A" w:rsidRDefault="0027469A" w:rsidP="0027469A">
      <w:pPr>
        <w:pStyle w:val="3"/>
        <w:spacing w:beforeLines="50" w:before="120" w:after="0"/>
        <w:jc w:val="both"/>
      </w:pPr>
    </w:p>
    <w:p w14:paraId="3A18D37D" w14:textId="77777777" w:rsidR="0027469A" w:rsidRDefault="0027469A" w:rsidP="0027469A">
      <w:pPr>
        <w:pStyle w:val="3"/>
        <w:spacing w:beforeLines="50" w:before="120" w:after="0"/>
        <w:jc w:val="both"/>
      </w:pPr>
    </w:p>
    <w:p w14:paraId="6576368D" w14:textId="77777777" w:rsidR="0027469A" w:rsidRDefault="0027469A" w:rsidP="0027469A">
      <w:pPr>
        <w:pStyle w:val="3"/>
        <w:spacing w:beforeLines="50" w:before="120"/>
        <w:jc w:val="center"/>
      </w:pPr>
    </w:p>
    <w:p w14:paraId="0317BEC1" w14:textId="77777777" w:rsidR="0027469A" w:rsidRDefault="0027469A" w:rsidP="0027469A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40FDAB6F" w14:textId="0AE61FA3" w:rsidR="0027469A" w:rsidRPr="00A44142" w:rsidRDefault="0027469A" w:rsidP="0027469A">
      <w:pPr>
        <w:ind w:left="417" w:firstLine="493"/>
        <w:jc w:val="both"/>
        <w:rPr>
          <w:rFonts w:ascii="Arial" w:hAnsi="Arial" w:cs="Arial"/>
          <w:sz w:val="20"/>
          <w:szCs w:val="20"/>
        </w:rPr>
      </w:pPr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="00DA2EFF" w:rsidRPr="00DA2EFF">
        <w:rPr>
          <w:rFonts w:ascii="Arial" w:hAnsi="Arial" w:cs="Arial"/>
          <w:sz w:val="20"/>
          <w:szCs w:val="20"/>
        </w:rPr>
        <w:t xml:space="preserve"> </w:t>
      </w:r>
      <w:r w:rsidR="008B4117">
        <w:rPr>
          <w:rFonts w:ascii="Arial" w:hAnsi="Arial" w:cs="Arial"/>
          <w:sz w:val="20"/>
          <w:szCs w:val="20"/>
        </w:rPr>
        <w:t xml:space="preserve">Индикативный </w:t>
      </w:r>
      <w:r w:rsidR="00E439F3">
        <w:rPr>
          <w:rFonts w:ascii="Arial" w:hAnsi="Arial" w:cs="Arial"/>
          <w:sz w:val="20"/>
          <w:szCs w:val="20"/>
        </w:rPr>
        <w:t>курс</w:t>
      </w:r>
      <w:r w:rsidR="00E439F3" w:rsidRPr="00E439F3">
        <w:rPr>
          <w:rFonts w:ascii="Arial" w:hAnsi="Arial" w:cs="Arial"/>
          <w:sz w:val="20"/>
          <w:szCs w:val="20"/>
        </w:rPr>
        <w:t xml:space="preserve">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5EA69971" w14:textId="0F850882" w:rsidR="00E439F3" w:rsidRPr="00A44142" w:rsidRDefault="00E439F3" w:rsidP="00E439F3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 w:rsidR="008B4117"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proofErr w:type="spellEnd"/>
      <w:r w:rsidR="008B4117">
        <w:rPr>
          <w:rFonts w:ascii="Arial" w:hAnsi="Arial" w:cs="Arial"/>
          <w:sz w:val="16"/>
          <w:szCs w:val="16"/>
          <w:vertAlign w:val="superscript"/>
        </w:rPr>
        <w:t>1</w:t>
      </w:r>
      <w:r w:rsidR="008B4117"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="008B4117" w:rsidRPr="008B4117">
        <w:rPr>
          <w:rFonts w:ascii="Arial" w:hAnsi="Arial" w:cs="Arial"/>
          <w:sz w:val="16"/>
          <w:szCs w:val="16"/>
          <w:vertAlign w:val="superscript"/>
        </w:rPr>
        <w:t>2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="00DA2EFF" w:rsidRPr="00DA2EFF">
        <w:rPr>
          <w:rFonts w:ascii="Arial" w:hAnsi="Arial" w:cs="Arial"/>
          <w:sz w:val="20"/>
          <w:szCs w:val="20"/>
        </w:rPr>
        <w:t xml:space="preserve"> </w:t>
      </w:r>
      <w:r w:rsidR="00DA2EFF" w:rsidRPr="0033626E">
        <w:rPr>
          <w:rFonts w:ascii="Arial" w:hAnsi="Arial" w:cs="Arial"/>
          <w:sz w:val="20"/>
          <w:szCs w:val="20"/>
        </w:rPr>
        <w:t>Индикативный курс</w:t>
      </w:r>
      <w:r w:rsidR="00DA2EFF">
        <w:rPr>
          <w:rFonts w:cs="Arial"/>
          <w:szCs w:val="20"/>
        </w:rPr>
        <w:t>а</w:t>
      </w:r>
      <w:r w:rsidR="00DA2EFF" w:rsidRPr="0033626E">
        <w:rPr>
          <w:rFonts w:ascii="Arial" w:hAnsi="Arial" w:cs="Arial"/>
          <w:sz w:val="20"/>
          <w:szCs w:val="20"/>
        </w:rPr>
        <w:t xml:space="preserve"> </w:t>
      </w:r>
      <w:r w:rsidR="008B4117">
        <w:rPr>
          <w:rFonts w:ascii="Arial" w:hAnsi="Arial" w:cs="Arial"/>
          <w:sz w:val="20"/>
          <w:szCs w:val="20"/>
        </w:rPr>
        <w:t>валюты 1 к валюте 2</w:t>
      </w:r>
      <w:r w:rsidR="00DA2EFF" w:rsidRPr="00397FF0">
        <w:rPr>
          <w:rFonts w:ascii="Arial" w:hAnsi="Arial" w:cs="Arial"/>
          <w:sz w:val="20"/>
          <w:szCs w:val="20"/>
        </w:rPr>
        <w:t xml:space="preserve">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385965E8" w14:textId="1E942033" w:rsidR="00204AD7" w:rsidRPr="004B52E7" w:rsidRDefault="00204AD7" w:rsidP="00204AD7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 w:rsidR="008B4117"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proofErr w:type="spellEnd"/>
      <w:r w:rsidR="008B4117" w:rsidRPr="008B4117">
        <w:rPr>
          <w:rFonts w:ascii="Arial" w:hAnsi="Arial" w:cs="Arial"/>
          <w:sz w:val="16"/>
          <w:szCs w:val="16"/>
          <w:vertAlign w:val="superscript"/>
        </w:rPr>
        <w:t>1</w:t>
      </w:r>
      <w:r w:rsidR="008B4117"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="008B4117" w:rsidRPr="008B4117">
        <w:rPr>
          <w:rFonts w:ascii="Arial" w:hAnsi="Arial" w:cs="Arial"/>
          <w:sz w:val="16"/>
          <w:szCs w:val="16"/>
          <w:vertAlign w:val="superscript"/>
        </w:rPr>
        <w:t>3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="00DA2EFF" w:rsidRPr="00DA2EFF">
        <w:rPr>
          <w:rFonts w:ascii="Arial" w:hAnsi="Arial" w:cs="Arial"/>
          <w:sz w:val="20"/>
          <w:szCs w:val="20"/>
        </w:rPr>
        <w:t xml:space="preserve"> </w:t>
      </w:r>
      <w:r w:rsidR="00DA2EFF" w:rsidRPr="004B52E7">
        <w:rPr>
          <w:rFonts w:ascii="Arial" w:hAnsi="Arial" w:cs="Arial"/>
          <w:sz w:val="20"/>
          <w:szCs w:val="20"/>
        </w:rPr>
        <w:t xml:space="preserve">Индикативный курса </w:t>
      </w:r>
      <w:r w:rsidR="0085506E">
        <w:rPr>
          <w:rFonts w:ascii="Arial" w:hAnsi="Arial" w:cs="Arial"/>
          <w:sz w:val="20"/>
          <w:szCs w:val="20"/>
        </w:rPr>
        <w:t xml:space="preserve">валюты 1 к </w:t>
      </w:r>
      <w:r w:rsidR="00DA2EFF" w:rsidRPr="004B52E7">
        <w:rPr>
          <w:rFonts w:ascii="Arial" w:hAnsi="Arial" w:cs="Arial"/>
          <w:sz w:val="20"/>
          <w:szCs w:val="20"/>
        </w:rPr>
        <w:t xml:space="preserve">валюте </w:t>
      </w:r>
      <w:r w:rsidR="0085506E">
        <w:rPr>
          <w:rFonts w:ascii="Arial" w:hAnsi="Arial" w:cs="Arial"/>
          <w:sz w:val="20"/>
          <w:szCs w:val="20"/>
        </w:rPr>
        <w:t xml:space="preserve">3 </w:t>
      </w:r>
      <w:r w:rsidRPr="004B52E7">
        <w:rPr>
          <w:rFonts w:ascii="Arial" w:hAnsi="Arial" w:cs="Arial"/>
          <w:sz w:val="20"/>
          <w:szCs w:val="20"/>
        </w:rPr>
        <w:t>в момент времени t</w:t>
      </w:r>
      <w:r w:rsidR="00DA2EFF" w:rsidRPr="004B52E7">
        <w:rPr>
          <w:rFonts w:ascii="Arial" w:hAnsi="Arial" w:cs="Arial"/>
          <w:sz w:val="20"/>
          <w:szCs w:val="20"/>
        </w:rPr>
        <w:t>.</w:t>
      </w:r>
    </w:p>
    <w:p w14:paraId="58A757A9" w14:textId="77777777" w:rsidR="00257957" w:rsidRPr="00AB614D" w:rsidRDefault="00257957" w:rsidP="00257957">
      <w:pPr>
        <w:pStyle w:val="3"/>
        <w:spacing w:beforeLines="50" w:before="120" w:after="0"/>
        <w:jc w:val="both"/>
        <w:rPr>
          <w:rFonts w:cs="Arial"/>
        </w:rPr>
      </w:pPr>
    </w:p>
    <w:p w14:paraId="26DADB31" w14:textId="6FD3F0F1" w:rsidR="00545B6D" w:rsidRPr="00582DC4" w:rsidRDefault="00545B6D" w:rsidP="001F6126">
      <w:pPr>
        <w:keepNext/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0E2701">
        <w:rPr>
          <w:rFonts w:ascii="Arial" w:hAnsi="Arial" w:cs="Arial"/>
          <w:b/>
          <w:sz w:val="20"/>
          <w:szCs w:val="20"/>
        </w:rPr>
        <w:t>Раскрытие информации</w:t>
      </w:r>
      <w:r>
        <w:rPr>
          <w:rFonts w:ascii="Arial" w:hAnsi="Arial" w:cs="Arial"/>
          <w:b/>
          <w:sz w:val="20"/>
          <w:szCs w:val="20"/>
        </w:rPr>
        <w:t xml:space="preserve"> о значении Индикативного курса</w:t>
      </w:r>
    </w:p>
    <w:p w14:paraId="5DF598F0" w14:textId="7E59D3EB" w:rsidR="00D43F09" w:rsidRPr="009700E9" w:rsidRDefault="00545B6D" w:rsidP="00D43F09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9700E9">
        <w:t xml:space="preserve">Биржа </w:t>
      </w:r>
      <w:r w:rsidR="00D43F09">
        <w:t>вправе в информационных целях раскрывать на своем сайте в сети Интернет рассчитанные значения Индикативных курсов.</w:t>
      </w:r>
    </w:p>
    <w:p w14:paraId="20C14813" w14:textId="77777777" w:rsidR="00545B6D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B04A2">
        <w:rPr>
          <w:rFonts w:ascii="Arial" w:hAnsi="Arial" w:cs="Arial"/>
          <w:sz w:val="20"/>
          <w:szCs w:val="20"/>
        </w:rPr>
        <w:t>Приложение № 1 к Методике расчета</w:t>
      </w:r>
    </w:p>
    <w:p w14:paraId="31F6C40A" w14:textId="77777777" w:rsidR="00545B6D" w:rsidRPr="002B04A2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820A12">
        <w:rPr>
          <w:rFonts w:ascii="Arial" w:hAnsi="Arial" w:cs="Arial"/>
          <w:sz w:val="20"/>
          <w:szCs w:val="20"/>
        </w:rPr>
        <w:t>ндикативных валютных курсов</w:t>
      </w:r>
    </w:p>
    <w:p w14:paraId="62CB83E1" w14:textId="77777777" w:rsidR="00545B6D" w:rsidRDefault="00545B6D" w:rsidP="00545B6D">
      <w:pPr>
        <w:rPr>
          <w:rFonts w:ascii="Arial" w:hAnsi="Arial" w:cs="Arial"/>
          <w:b/>
          <w:sz w:val="20"/>
          <w:szCs w:val="20"/>
        </w:rPr>
      </w:pPr>
    </w:p>
    <w:p w14:paraId="348F3D2F" w14:textId="77777777" w:rsidR="00545B6D" w:rsidRDefault="00545B6D" w:rsidP="00545B6D">
      <w:pPr>
        <w:pStyle w:val="1"/>
      </w:pPr>
      <w:r>
        <w:t>Перечень Индикативных курсов и параметры расчета</w:t>
      </w:r>
    </w:p>
    <w:p w14:paraId="762B03DF" w14:textId="77777777" w:rsidR="00545B6D" w:rsidRDefault="000969CE" w:rsidP="00545B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Таблица 1</w:t>
      </w:r>
    </w:p>
    <w:tbl>
      <w:tblPr>
        <w:tblStyle w:val="ab"/>
        <w:tblW w:w="9629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276"/>
        <w:gridCol w:w="1134"/>
        <w:gridCol w:w="1412"/>
      </w:tblGrid>
      <w:tr w:rsidR="00545B6D" w:rsidRPr="001B1CBE" w14:paraId="5CBCAF0E" w14:textId="77777777" w:rsidTr="001F6126">
        <w:tc>
          <w:tcPr>
            <w:tcW w:w="2263" w:type="dxa"/>
          </w:tcPr>
          <w:p w14:paraId="6B406D02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Индикативный курс</w:t>
            </w:r>
          </w:p>
        </w:tc>
        <w:tc>
          <w:tcPr>
            <w:tcW w:w="1843" w:type="dxa"/>
          </w:tcPr>
          <w:p w14:paraId="21A2CE41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Курсы, используемые для расчета Индикативного курса</w:t>
            </w:r>
          </w:p>
        </w:tc>
        <w:tc>
          <w:tcPr>
            <w:tcW w:w="1701" w:type="dxa"/>
          </w:tcPr>
          <w:p w14:paraId="7DCF5612" w14:textId="77777777" w:rsidR="00545B6D" w:rsidRPr="001B1CBE" w:rsidRDefault="002F14FA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545B6D">
              <w:rPr>
                <w:rFonts w:ascii="Arial" w:hAnsi="Arial" w:cs="Arial"/>
                <w:b/>
                <w:sz w:val="20"/>
                <w:szCs w:val="20"/>
              </w:rPr>
              <w:t>нструмент</w:t>
            </w:r>
          </w:p>
        </w:tc>
        <w:tc>
          <w:tcPr>
            <w:tcW w:w="1276" w:type="dxa"/>
          </w:tcPr>
          <w:p w14:paraId="1625F52A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1B1CBE">
              <w:rPr>
                <w:rFonts w:ascii="Arial" w:hAnsi="Arial" w:cs="Arial"/>
                <w:b/>
                <w:sz w:val="20"/>
                <w:szCs w:val="20"/>
              </w:rPr>
              <w:t>Предель</w:t>
            </w:r>
            <w:r w:rsidR="001F6126" w:rsidRPr="001F612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B1CBE">
              <w:rPr>
                <w:rFonts w:ascii="Arial" w:hAnsi="Arial" w:cs="Arial"/>
                <w:b/>
                <w:sz w:val="20"/>
                <w:szCs w:val="20"/>
              </w:rPr>
              <w:t>ное</w:t>
            </w:r>
            <w:proofErr w:type="spellEnd"/>
            <w:proofErr w:type="gramEnd"/>
            <w:r w:rsidRPr="001B1C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1CBE">
              <w:rPr>
                <w:rFonts w:ascii="Arial" w:hAnsi="Arial" w:cs="Arial"/>
                <w:b/>
                <w:sz w:val="20"/>
                <w:szCs w:val="20"/>
              </w:rPr>
              <w:t>отклоне</w:t>
            </w:r>
            <w:r w:rsidR="001F6126" w:rsidRPr="001F612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B1CBE">
              <w:rPr>
                <w:rFonts w:ascii="Arial" w:hAnsi="Arial" w:cs="Arial"/>
                <w:b/>
                <w:sz w:val="20"/>
                <w:szCs w:val="20"/>
              </w:rPr>
              <w:t>ние</w:t>
            </w:r>
            <w:proofErr w:type="spellEnd"/>
            <w:r w:rsidRPr="001B1CBE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</w:p>
        </w:tc>
        <w:tc>
          <w:tcPr>
            <w:tcW w:w="1134" w:type="dxa"/>
          </w:tcPr>
          <w:p w14:paraId="493B1337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 xml:space="preserve">Период </w:t>
            </w:r>
            <w:proofErr w:type="spellStart"/>
            <w:proofErr w:type="gramStart"/>
            <w:r w:rsidRPr="001B1CBE">
              <w:rPr>
                <w:rFonts w:ascii="Arial" w:hAnsi="Arial" w:cs="Arial"/>
                <w:b/>
                <w:sz w:val="20"/>
                <w:szCs w:val="20"/>
              </w:rPr>
              <w:t>усредне</w:t>
            </w:r>
            <w:proofErr w:type="spellEnd"/>
            <w:r w:rsidR="001F6126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1B1CBE">
              <w:rPr>
                <w:rFonts w:ascii="Arial" w:hAnsi="Arial" w:cs="Arial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1B1CBE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</w:p>
        </w:tc>
        <w:tc>
          <w:tcPr>
            <w:tcW w:w="1412" w:type="dxa"/>
          </w:tcPr>
          <w:p w14:paraId="7A5CFF57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Период расчета отклонений S</w:t>
            </w:r>
          </w:p>
        </w:tc>
      </w:tr>
      <w:tr w:rsidR="00545B6D" w:rsidRPr="001B1CBE" w14:paraId="05E6CB31" w14:textId="77777777" w:rsidTr="001F6126">
        <w:trPr>
          <w:trHeight w:val="527"/>
        </w:trPr>
        <w:tc>
          <w:tcPr>
            <w:tcW w:w="2263" w:type="dxa"/>
          </w:tcPr>
          <w:p w14:paraId="4D948F11" w14:textId="77777777" w:rsidR="00545B6D" w:rsidRPr="0033626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</w:tc>
        <w:tc>
          <w:tcPr>
            <w:tcW w:w="1843" w:type="dxa"/>
          </w:tcPr>
          <w:p w14:paraId="574156FE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 xml:space="preserve">Курс </w:t>
            </w:r>
            <w:r>
              <w:rPr>
                <w:rFonts w:ascii="Arial" w:hAnsi="Arial" w:cs="Arial"/>
                <w:sz w:val="20"/>
                <w:szCs w:val="20"/>
              </w:rPr>
              <w:t>Московской Биржи</w:t>
            </w:r>
          </w:p>
        </w:tc>
        <w:tc>
          <w:tcPr>
            <w:tcW w:w="1701" w:type="dxa"/>
          </w:tcPr>
          <w:p w14:paraId="00B3239F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27C9">
              <w:rPr>
                <w:rFonts w:ascii="Arial" w:hAnsi="Arial" w:cs="Arial"/>
                <w:sz w:val="20"/>
                <w:szCs w:val="20"/>
              </w:rPr>
              <w:t>USD</w:t>
            </w:r>
            <w:r w:rsidR="002F14FA">
              <w:rPr>
                <w:rFonts w:ascii="Arial" w:hAnsi="Arial" w:cs="Arial"/>
                <w:sz w:val="20"/>
                <w:szCs w:val="20"/>
                <w:lang w:val="en-US"/>
              </w:rPr>
              <w:t>RUB_</w:t>
            </w:r>
            <w:r w:rsidRPr="00B527C9">
              <w:rPr>
                <w:rFonts w:ascii="Arial" w:hAnsi="Arial" w:cs="Arial"/>
                <w:sz w:val="20"/>
                <w:szCs w:val="20"/>
              </w:rPr>
              <w:t>TOM</w:t>
            </w:r>
          </w:p>
        </w:tc>
        <w:tc>
          <w:tcPr>
            <w:tcW w:w="1276" w:type="dxa"/>
          </w:tcPr>
          <w:p w14:paraId="736A39F7" w14:textId="77777777"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4D3EA334" w14:textId="77777777"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7707EB9D" w14:textId="77777777"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F14FA" w:rsidRPr="001B1CBE" w14:paraId="0C00B8BB" w14:textId="77777777" w:rsidTr="001F6126">
        <w:tc>
          <w:tcPr>
            <w:tcW w:w="2263" w:type="dxa"/>
            <w:vMerge w:val="restart"/>
          </w:tcPr>
          <w:p w14:paraId="020DD2AC" w14:textId="77777777" w:rsidR="002F14FA" w:rsidRPr="0033626E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Индикативный курс </w:t>
            </w:r>
            <w:r>
              <w:rPr>
                <w:rFonts w:ascii="Arial" w:hAnsi="Arial" w:cs="Arial"/>
                <w:sz w:val="20"/>
                <w:szCs w:val="20"/>
              </w:rPr>
              <w:br/>
              <w:t>евро к российскому рублю</w:t>
            </w:r>
          </w:p>
        </w:tc>
        <w:tc>
          <w:tcPr>
            <w:tcW w:w="1843" w:type="dxa"/>
          </w:tcPr>
          <w:p w14:paraId="6757C8FA" w14:textId="77777777" w:rsidR="002F14FA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 xml:space="preserve">Курс </w:t>
            </w:r>
            <w:r>
              <w:rPr>
                <w:rFonts w:ascii="Arial" w:hAnsi="Arial" w:cs="Arial"/>
                <w:sz w:val="20"/>
                <w:szCs w:val="20"/>
              </w:rPr>
              <w:t>Московской Биржи</w:t>
            </w:r>
          </w:p>
        </w:tc>
        <w:tc>
          <w:tcPr>
            <w:tcW w:w="1701" w:type="dxa"/>
          </w:tcPr>
          <w:p w14:paraId="2DC61D61" w14:textId="77777777" w:rsidR="002F14FA" w:rsidRPr="00B527C9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814CF">
              <w:rPr>
                <w:rFonts w:ascii="Arial" w:hAnsi="Arial" w:cs="Arial"/>
                <w:sz w:val="20"/>
                <w:szCs w:val="20"/>
              </w:rPr>
              <w:t>EURRUB_TOM</w:t>
            </w:r>
          </w:p>
        </w:tc>
        <w:tc>
          <w:tcPr>
            <w:tcW w:w="1276" w:type="dxa"/>
          </w:tcPr>
          <w:p w14:paraId="2461D4B4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5829B549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531C9EB0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F14FA" w:rsidRPr="001B1CBE" w14:paraId="6D2FA11F" w14:textId="77777777" w:rsidTr="001F6126">
        <w:tc>
          <w:tcPr>
            <w:tcW w:w="2263" w:type="dxa"/>
            <w:vMerge/>
          </w:tcPr>
          <w:p w14:paraId="12BB9BE7" w14:textId="77777777" w:rsidR="002F14FA" w:rsidRPr="0033626E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58A8B6" w14:textId="77777777" w:rsidR="002F14FA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 w:rsidR="00220E03"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5E4D2602" w14:textId="77777777" w:rsidR="002F14FA" w:rsidRPr="00B527C9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EURRUBTNOR</w:t>
            </w:r>
          </w:p>
        </w:tc>
        <w:tc>
          <w:tcPr>
            <w:tcW w:w="1276" w:type="dxa"/>
          </w:tcPr>
          <w:p w14:paraId="50B7F70A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3C8D0C15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0A15461E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1B1CBE" w14:paraId="649E91BB" w14:textId="77777777" w:rsidTr="001F6126">
        <w:tc>
          <w:tcPr>
            <w:tcW w:w="2263" w:type="dxa"/>
          </w:tcPr>
          <w:p w14:paraId="0326A38E" w14:textId="77777777" w:rsidR="000D7030" w:rsidRPr="003F7249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 доллара США к</w:t>
            </w:r>
            <w:r w:rsidRPr="003F72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евро</w:t>
            </w:r>
          </w:p>
        </w:tc>
        <w:tc>
          <w:tcPr>
            <w:tcW w:w="1843" w:type="dxa"/>
          </w:tcPr>
          <w:p w14:paraId="7C5D3C19" w14:textId="77777777" w:rsidR="000D7030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1FD79029" w14:textId="77777777" w:rsidR="000D7030" w:rsidRPr="000D7030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  <w:tc>
          <w:tcPr>
            <w:tcW w:w="1276" w:type="dxa"/>
          </w:tcPr>
          <w:p w14:paraId="2BC22FDD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53B30940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1676BF88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1B1CBE" w14:paraId="4D0ECB6A" w14:textId="77777777" w:rsidTr="001F6126">
        <w:tc>
          <w:tcPr>
            <w:tcW w:w="2263" w:type="dxa"/>
          </w:tcPr>
          <w:p w14:paraId="32499E28" w14:textId="77777777" w:rsidR="000D7030" w:rsidRPr="0033626E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 доллара США к японской йене</w:t>
            </w:r>
          </w:p>
        </w:tc>
        <w:tc>
          <w:tcPr>
            <w:tcW w:w="1843" w:type="dxa"/>
          </w:tcPr>
          <w:p w14:paraId="4D453B99" w14:textId="77777777" w:rsidR="000D7030" w:rsidRPr="002B4A0C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740C38F7" w14:textId="77777777" w:rsidR="000D7030" w:rsidRPr="00204D36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JPY</w:t>
            </w:r>
          </w:p>
        </w:tc>
        <w:tc>
          <w:tcPr>
            <w:tcW w:w="1276" w:type="dxa"/>
          </w:tcPr>
          <w:p w14:paraId="13F25A83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538713F4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0015529C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1B1CBE" w14:paraId="171AD2B9" w14:textId="77777777" w:rsidTr="001F6126">
        <w:tc>
          <w:tcPr>
            <w:tcW w:w="2263" w:type="dxa"/>
          </w:tcPr>
          <w:p w14:paraId="4B9E89CF" w14:textId="77777777" w:rsidR="000D7030" w:rsidRPr="0033626E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 доллара США к швейцарскому франку</w:t>
            </w:r>
          </w:p>
        </w:tc>
        <w:tc>
          <w:tcPr>
            <w:tcW w:w="1843" w:type="dxa"/>
          </w:tcPr>
          <w:p w14:paraId="1C19ABAF" w14:textId="77777777" w:rsidR="000D7030" w:rsidRPr="001B1CBE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1FDC181E" w14:textId="77777777" w:rsidR="000D7030" w:rsidRPr="00204D36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CHF</w:t>
            </w:r>
          </w:p>
        </w:tc>
        <w:tc>
          <w:tcPr>
            <w:tcW w:w="1276" w:type="dxa"/>
          </w:tcPr>
          <w:p w14:paraId="5995EB92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677B347A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7C99107F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AE249B" w14:paraId="3210CB0D" w14:textId="77777777" w:rsidTr="001F6126">
        <w:trPr>
          <w:trHeight w:val="527"/>
        </w:trPr>
        <w:tc>
          <w:tcPr>
            <w:tcW w:w="2263" w:type="dxa"/>
          </w:tcPr>
          <w:p w14:paraId="7B12BCF9" w14:textId="77777777" w:rsidR="000D7030" w:rsidRPr="0033626E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0921"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китайскому юаню</w:t>
            </w:r>
          </w:p>
        </w:tc>
        <w:tc>
          <w:tcPr>
            <w:tcW w:w="1843" w:type="dxa"/>
          </w:tcPr>
          <w:p w14:paraId="18E89E63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2F10EE3E" w14:textId="77777777" w:rsidR="000D7030" w:rsidRPr="00102AD6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CNY</w:t>
            </w:r>
          </w:p>
        </w:tc>
        <w:tc>
          <w:tcPr>
            <w:tcW w:w="1276" w:type="dxa"/>
          </w:tcPr>
          <w:p w14:paraId="379095CB" w14:textId="77777777" w:rsidR="000D7030" w:rsidRPr="00561F8C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40CF5B59" w14:textId="77777777" w:rsidR="000D7030" w:rsidRPr="00561F8C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DF02D8F" w14:textId="77777777" w:rsidR="000D7030" w:rsidRPr="00561F8C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AE249B" w14:paraId="2F896CC3" w14:textId="77777777" w:rsidTr="001F6126">
        <w:trPr>
          <w:trHeight w:val="527"/>
        </w:trPr>
        <w:tc>
          <w:tcPr>
            <w:tcW w:w="2263" w:type="dxa"/>
          </w:tcPr>
          <w:p w14:paraId="494A6E31" w14:textId="77777777" w:rsidR="000D7030" w:rsidRPr="0033626E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 xml:space="preserve">Индикативный курс доллара США к </w:t>
            </w:r>
            <w:r>
              <w:rPr>
                <w:rFonts w:ascii="Arial" w:hAnsi="Arial" w:cs="Arial"/>
                <w:sz w:val="20"/>
                <w:szCs w:val="20"/>
              </w:rPr>
              <w:t>украинской гривне</w:t>
            </w:r>
          </w:p>
        </w:tc>
        <w:tc>
          <w:tcPr>
            <w:tcW w:w="1843" w:type="dxa"/>
          </w:tcPr>
          <w:p w14:paraId="477217AE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Курс Центрального Банка государства котируемой валюты</w:t>
            </w:r>
          </w:p>
        </w:tc>
        <w:tc>
          <w:tcPr>
            <w:tcW w:w="1701" w:type="dxa"/>
          </w:tcPr>
          <w:p w14:paraId="7F034BCB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UAH</w:t>
            </w:r>
          </w:p>
        </w:tc>
        <w:tc>
          <w:tcPr>
            <w:tcW w:w="1276" w:type="dxa"/>
          </w:tcPr>
          <w:p w14:paraId="3C7FA5EE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0D669E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052675FF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7030" w:rsidRPr="001B1CBE" w14:paraId="4F1CC618" w14:textId="77777777" w:rsidTr="001F6126">
        <w:tc>
          <w:tcPr>
            <w:tcW w:w="2263" w:type="dxa"/>
          </w:tcPr>
          <w:p w14:paraId="461E465D" w14:textId="77777777" w:rsidR="000D7030" w:rsidRPr="0033626E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канадскому доллару</w:t>
            </w:r>
          </w:p>
        </w:tc>
        <w:tc>
          <w:tcPr>
            <w:tcW w:w="1843" w:type="dxa"/>
          </w:tcPr>
          <w:p w14:paraId="127E293E" w14:textId="77777777" w:rsidR="000D7030" w:rsidRPr="008E3B28" w:rsidDel="00454759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0D00DFA1" w14:textId="77777777" w:rsidR="000D7030" w:rsidRPr="00C20921" w:rsidDel="00454759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CAD</w:t>
            </w:r>
          </w:p>
        </w:tc>
        <w:tc>
          <w:tcPr>
            <w:tcW w:w="1276" w:type="dxa"/>
          </w:tcPr>
          <w:p w14:paraId="758FEE7D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2DBD2ACC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4D1F917A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1B1CBE" w14:paraId="57E7B109" w14:textId="77777777" w:rsidTr="001F6126">
        <w:tc>
          <w:tcPr>
            <w:tcW w:w="2263" w:type="dxa"/>
          </w:tcPr>
          <w:p w14:paraId="1DE85938" w14:textId="77777777" w:rsidR="000D7030" w:rsidRPr="0033626E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0921"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турецкой лире</w:t>
            </w:r>
          </w:p>
        </w:tc>
        <w:tc>
          <w:tcPr>
            <w:tcW w:w="1843" w:type="dxa"/>
          </w:tcPr>
          <w:p w14:paraId="75B36C4B" w14:textId="77777777" w:rsidR="000D7030" w:rsidRPr="008E3B28" w:rsidDel="00454759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7F4E66DD" w14:textId="77777777" w:rsidR="000D7030" w:rsidRPr="00C20921" w:rsidDel="00454759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TRY</w:t>
            </w:r>
          </w:p>
        </w:tc>
        <w:tc>
          <w:tcPr>
            <w:tcW w:w="1276" w:type="dxa"/>
          </w:tcPr>
          <w:p w14:paraId="7DCD2298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41B51A3A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5BBC0A65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1B1CBE" w14:paraId="01FBFE93" w14:textId="77777777" w:rsidTr="001F6126">
        <w:tc>
          <w:tcPr>
            <w:tcW w:w="2263" w:type="dxa"/>
          </w:tcPr>
          <w:p w14:paraId="6E7F9922" w14:textId="77777777" w:rsidR="000D7030" w:rsidRPr="00C20921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4" w:name="_Hlk16515426"/>
            <w:r w:rsidRPr="00C20921"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индийской рупии</w:t>
            </w:r>
          </w:p>
        </w:tc>
        <w:tc>
          <w:tcPr>
            <w:tcW w:w="1843" w:type="dxa"/>
          </w:tcPr>
          <w:p w14:paraId="302298A6" w14:textId="77777777" w:rsidR="000D7030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3A46F657" w14:textId="77777777" w:rsidR="000D7030" w:rsidRPr="005D62FC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INR</w:t>
            </w:r>
          </w:p>
        </w:tc>
        <w:tc>
          <w:tcPr>
            <w:tcW w:w="1276" w:type="dxa"/>
          </w:tcPr>
          <w:p w14:paraId="4F653FDF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7A5026CC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FED69AD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EA60CC" w:rsidRPr="001B1CBE" w14:paraId="418E69AD" w14:textId="77777777" w:rsidTr="00EA60CC">
        <w:tc>
          <w:tcPr>
            <w:tcW w:w="2263" w:type="dxa"/>
          </w:tcPr>
          <w:p w14:paraId="2FC1BAB2" w14:textId="77777777" w:rsidR="00EA60CC" w:rsidRPr="0033626E" w:rsidRDefault="00EA60CC" w:rsidP="000D64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 фунта стерлингов Соединенного Королевства к доллару США</w:t>
            </w:r>
          </w:p>
        </w:tc>
        <w:tc>
          <w:tcPr>
            <w:tcW w:w="1843" w:type="dxa"/>
          </w:tcPr>
          <w:p w14:paraId="362409E5" w14:textId="2590B3AE" w:rsidR="00EA60CC" w:rsidRPr="001B1CBE" w:rsidRDefault="00EA60CC" w:rsidP="000D64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 w:rsidR="00D46A69"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1F9C57C2" w14:textId="77777777" w:rsidR="00EA60CC" w:rsidRPr="001B1CBE" w:rsidRDefault="00EA60CC" w:rsidP="000D64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GBP</w:t>
            </w:r>
          </w:p>
        </w:tc>
        <w:tc>
          <w:tcPr>
            <w:tcW w:w="1276" w:type="dxa"/>
          </w:tcPr>
          <w:p w14:paraId="4BDF5E7B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53386694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35C42A10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EA60CC" w:rsidRPr="001B1CBE" w14:paraId="738B31B6" w14:textId="77777777" w:rsidTr="00EA60CC">
        <w:tc>
          <w:tcPr>
            <w:tcW w:w="2263" w:type="dxa"/>
          </w:tcPr>
          <w:p w14:paraId="0F78DEBA" w14:textId="77777777" w:rsidR="00EA60CC" w:rsidRPr="001B1CBE" w:rsidRDefault="00EA60CC" w:rsidP="000D6482">
            <w:pPr>
              <w:shd w:val="clear" w:color="auto" w:fill="FFFFFF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австралийского доллара к доллару США</w:t>
            </w:r>
          </w:p>
        </w:tc>
        <w:tc>
          <w:tcPr>
            <w:tcW w:w="1843" w:type="dxa"/>
          </w:tcPr>
          <w:p w14:paraId="2B0546FC" w14:textId="3B49D807" w:rsidR="00EA60CC" w:rsidRPr="001B1CBE" w:rsidRDefault="00EA60CC" w:rsidP="000D64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 w:rsidR="00D46A69"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0480FAFB" w14:textId="77777777" w:rsidR="00EA60CC" w:rsidRPr="001B1CBE" w:rsidRDefault="00EA60CC" w:rsidP="000D64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</w:t>
            </w:r>
          </w:p>
        </w:tc>
        <w:tc>
          <w:tcPr>
            <w:tcW w:w="1276" w:type="dxa"/>
          </w:tcPr>
          <w:p w14:paraId="632922F5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3C2EFE8D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71E83020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07F8B" w:rsidRPr="001B1CBE" w14:paraId="0022B545" w14:textId="77777777" w:rsidTr="00EA60CC">
        <w:tc>
          <w:tcPr>
            <w:tcW w:w="2263" w:type="dxa"/>
          </w:tcPr>
          <w:p w14:paraId="6AF40133" w14:textId="4DB7FC90" w:rsidR="00307F8B" w:rsidRPr="0033626E" w:rsidRDefault="00307F8B" w:rsidP="00307F8B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7F8B">
              <w:rPr>
                <w:rFonts w:ascii="Arial" w:hAnsi="Arial" w:cs="Arial"/>
                <w:sz w:val="20"/>
                <w:szCs w:val="20"/>
              </w:rPr>
              <w:t>Индикативный курс гонконгского доллара к доллару США</w:t>
            </w:r>
          </w:p>
        </w:tc>
        <w:tc>
          <w:tcPr>
            <w:tcW w:w="1843" w:type="dxa"/>
          </w:tcPr>
          <w:p w14:paraId="2DDEF119" w14:textId="1AF158C4" w:rsidR="00307F8B" w:rsidRDefault="00307F8B" w:rsidP="00307F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 w:rsidR="00D46A69"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5CD41164" w14:textId="56C94DFA" w:rsidR="00307F8B" w:rsidRPr="00307F8B" w:rsidRDefault="00307F8B" w:rsidP="00307F8B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HKD</w:t>
            </w:r>
          </w:p>
        </w:tc>
        <w:tc>
          <w:tcPr>
            <w:tcW w:w="1276" w:type="dxa"/>
          </w:tcPr>
          <w:p w14:paraId="4EAC03D7" w14:textId="02046672" w:rsidR="00307F8B" w:rsidRPr="001B1CBE" w:rsidRDefault="00307F8B" w:rsidP="00307F8B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381C3921" w14:textId="7DDADEFB" w:rsidR="00307F8B" w:rsidRPr="001B1CBE" w:rsidRDefault="00307F8B" w:rsidP="00307F8B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2DC881A7" w14:textId="50A92C89" w:rsidR="00307F8B" w:rsidRPr="001B1CBE" w:rsidRDefault="00307F8B" w:rsidP="00307F8B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3B61F018" w14:textId="77777777" w:rsidR="00ED667D" w:rsidRDefault="00ED667D">
      <w:pPr>
        <w:rPr>
          <w:rFonts w:ascii="Arial" w:hAnsi="Arial" w:cs="Arial"/>
          <w:b/>
          <w:sz w:val="20"/>
          <w:szCs w:val="20"/>
        </w:rPr>
      </w:pPr>
    </w:p>
    <w:p w14:paraId="3744A662" w14:textId="77777777" w:rsidR="000969CE" w:rsidRPr="000969CE" w:rsidRDefault="000969CE">
      <w:pPr>
        <w:rPr>
          <w:rFonts w:ascii="Arial" w:hAnsi="Arial" w:cs="Arial"/>
          <w:b/>
          <w:sz w:val="20"/>
          <w:szCs w:val="20"/>
        </w:rPr>
      </w:pPr>
      <w:r w:rsidRPr="000969CE">
        <w:rPr>
          <w:rFonts w:ascii="Arial" w:hAnsi="Arial" w:cs="Arial"/>
          <w:b/>
          <w:sz w:val="20"/>
          <w:szCs w:val="20"/>
        </w:rPr>
        <w:t>Таблица 2</w:t>
      </w: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827"/>
      </w:tblGrid>
      <w:tr w:rsidR="0085506E" w:rsidRPr="001B1CBE" w14:paraId="24B3A4AA" w14:textId="77777777" w:rsidTr="00241696">
        <w:tc>
          <w:tcPr>
            <w:tcW w:w="2263" w:type="dxa"/>
          </w:tcPr>
          <w:bookmarkEnd w:id="14"/>
          <w:p w14:paraId="5FAFCA07" w14:textId="70D5C7CC" w:rsidR="0085506E" w:rsidRPr="0005287B" w:rsidRDefault="0005287B" w:rsidP="0085506E">
            <w:pPr>
              <w:spacing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07530">
              <w:rPr>
                <w:rFonts w:ascii="Arial" w:hAnsi="Arial" w:cs="Arial"/>
                <w:b/>
                <w:sz w:val="20"/>
                <w:szCs w:val="20"/>
              </w:rPr>
              <w:t>Кросс-</w:t>
            </w:r>
            <w:r w:rsidR="0085506E" w:rsidRPr="00207530">
              <w:rPr>
                <w:rFonts w:ascii="Arial" w:hAnsi="Arial" w:cs="Arial"/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3544" w:type="dxa"/>
          </w:tcPr>
          <w:p w14:paraId="75E652DE" w14:textId="77777777" w:rsidR="0085506E" w:rsidRPr="0085506E" w:rsidRDefault="0085506E" w:rsidP="008550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506E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506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t</w:t>
            </w:r>
            <w:r w:rsidRPr="0085506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cur</w:t>
            </w:r>
            <w:proofErr w:type="spellEnd"/>
            <w:r w:rsidRPr="0085506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85506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cur</w:t>
            </w:r>
            <w:r w:rsidRPr="0085506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7" w:type="dxa"/>
          </w:tcPr>
          <w:p w14:paraId="2006172C" w14:textId="77777777" w:rsidR="0085506E" w:rsidRPr="001B1CBE" w:rsidRDefault="0085506E" w:rsidP="008550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506E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506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t</w:t>
            </w:r>
            <w:r w:rsidRPr="0085506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cur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5506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cur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85506E" w:rsidRPr="00AE249B" w14:paraId="1689727F" w14:textId="77777777" w:rsidTr="00241696">
        <w:trPr>
          <w:trHeight w:val="527"/>
        </w:trPr>
        <w:tc>
          <w:tcPr>
            <w:tcW w:w="2263" w:type="dxa"/>
          </w:tcPr>
          <w:p w14:paraId="1AC0D1A5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канадского доллара к российскому рублю</w:t>
            </w:r>
          </w:p>
        </w:tc>
        <w:tc>
          <w:tcPr>
            <w:tcW w:w="3544" w:type="dxa"/>
          </w:tcPr>
          <w:p w14:paraId="72377025" w14:textId="545ED3A5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53D6270A" w14:textId="3AEEC488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A47E2D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канадскому доллару</w:t>
            </w:r>
          </w:p>
        </w:tc>
      </w:tr>
      <w:tr w:rsidR="0085506E" w:rsidRPr="00AE249B" w14:paraId="74943B3C" w14:textId="77777777" w:rsidTr="00241696">
        <w:trPr>
          <w:trHeight w:val="527"/>
        </w:trPr>
        <w:tc>
          <w:tcPr>
            <w:tcW w:w="2263" w:type="dxa"/>
          </w:tcPr>
          <w:p w14:paraId="31FA2610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швейцарского франка к российскому рублю</w:t>
            </w:r>
          </w:p>
        </w:tc>
        <w:tc>
          <w:tcPr>
            <w:tcW w:w="3544" w:type="dxa"/>
          </w:tcPr>
          <w:p w14:paraId="649308EE" w14:textId="74F677C9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77CA797C" w14:textId="42CF56F2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380E2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швейцарскому франку</w:t>
            </w:r>
          </w:p>
        </w:tc>
      </w:tr>
      <w:tr w:rsidR="0085506E" w:rsidRPr="00AE249B" w14:paraId="40E9454C" w14:textId="77777777" w:rsidTr="00241696">
        <w:trPr>
          <w:trHeight w:val="527"/>
        </w:trPr>
        <w:tc>
          <w:tcPr>
            <w:tcW w:w="2263" w:type="dxa"/>
          </w:tcPr>
          <w:p w14:paraId="75B16488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китайского юаня к российскому рублю</w:t>
            </w:r>
          </w:p>
        </w:tc>
        <w:tc>
          <w:tcPr>
            <w:tcW w:w="3544" w:type="dxa"/>
          </w:tcPr>
          <w:p w14:paraId="316A9970" w14:textId="27476259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618D240B" w14:textId="288F604A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ACA956" w14:textId="5FC8EE49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 xml:space="preserve">Индикативный курс доллара США к </w:t>
            </w:r>
            <w:r w:rsidR="00936993">
              <w:rPr>
                <w:rFonts w:ascii="Arial" w:hAnsi="Arial" w:cs="Arial"/>
                <w:sz w:val="20"/>
                <w:szCs w:val="20"/>
              </w:rPr>
              <w:t>китайскому юаню</w:t>
            </w:r>
          </w:p>
        </w:tc>
      </w:tr>
      <w:tr w:rsidR="0085506E" w:rsidRPr="00AE249B" w14:paraId="1BDD9BD8" w14:textId="77777777" w:rsidTr="00241696">
        <w:trPr>
          <w:trHeight w:val="527"/>
        </w:trPr>
        <w:tc>
          <w:tcPr>
            <w:tcW w:w="2263" w:type="dxa"/>
          </w:tcPr>
          <w:p w14:paraId="50145498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японской йены к российскому рублю</w:t>
            </w:r>
          </w:p>
        </w:tc>
        <w:tc>
          <w:tcPr>
            <w:tcW w:w="3544" w:type="dxa"/>
          </w:tcPr>
          <w:p w14:paraId="36FE18D8" w14:textId="1F6DC6AF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4D0BF733" w14:textId="38EBDC0B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174C79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японской йене</w:t>
            </w:r>
          </w:p>
        </w:tc>
      </w:tr>
      <w:tr w:rsidR="0085506E" w:rsidRPr="00AE249B" w14:paraId="233569D0" w14:textId="77777777" w:rsidTr="00241696">
        <w:trPr>
          <w:trHeight w:val="527"/>
        </w:trPr>
        <w:tc>
          <w:tcPr>
            <w:tcW w:w="2263" w:type="dxa"/>
          </w:tcPr>
          <w:p w14:paraId="1FB077CD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турецкой лиры к российскому рублю</w:t>
            </w:r>
          </w:p>
        </w:tc>
        <w:tc>
          <w:tcPr>
            <w:tcW w:w="3544" w:type="dxa"/>
          </w:tcPr>
          <w:p w14:paraId="4FF0AE24" w14:textId="4B65694A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5F557D88" w14:textId="04A6DFE4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BDBE2B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турецкой лире</w:t>
            </w:r>
          </w:p>
        </w:tc>
      </w:tr>
      <w:tr w:rsidR="0085506E" w:rsidRPr="00AE249B" w14:paraId="5B94D7B6" w14:textId="77777777" w:rsidTr="00241696">
        <w:trPr>
          <w:trHeight w:val="527"/>
        </w:trPr>
        <w:tc>
          <w:tcPr>
            <w:tcW w:w="2263" w:type="dxa"/>
          </w:tcPr>
          <w:p w14:paraId="53292382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украинской гривны к российскому рублю</w:t>
            </w:r>
          </w:p>
        </w:tc>
        <w:tc>
          <w:tcPr>
            <w:tcW w:w="3544" w:type="dxa"/>
          </w:tcPr>
          <w:p w14:paraId="6C440EFC" w14:textId="10E7D7DE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09FFD4CF" w14:textId="25C4EAE5" w:rsidR="0085506E" w:rsidRPr="0085506E" w:rsidRDefault="0085506E" w:rsidP="0085506E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93B508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украинской гривне</w:t>
            </w:r>
          </w:p>
        </w:tc>
      </w:tr>
      <w:tr w:rsidR="0085506E" w:rsidRPr="00AE249B" w14:paraId="3DB6492B" w14:textId="77777777" w:rsidTr="00241696">
        <w:trPr>
          <w:trHeight w:val="527"/>
        </w:trPr>
        <w:tc>
          <w:tcPr>
            <w:tcW w:w="2263" w:type="dxa"/>
          </w:tcPr>
          <w:p w14:paraId="782438DB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индийской рупии к российскому рублю</w:t>
            </w:r>
          </w:p>
        </w:tc>
        <w:tc>
          <w:tcPr>
            <w:tcW w:w="3544" w:type="dxa"/>
          </w:tcPr>
          <w:p w14:paraId="20A61E4D" w14:textId="0E741894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1FE52373" w14:textId="5AD6D566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8DC473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индийской рупии</w:t>
            </w:r>
          </w:p>
        </w:tc>
      </w:tr>
      <w:tr w:rsidR="008D0A25" w:rsidRPr="00AE249B" w14:paraId="43974F71" w14:textId="77777777" w:rsidTr="00241696">
        <w:trPr>
          <w:trHeight w:val="527"/>
        </w:trPr>
        <w:tc>
          <w:tcPr>
            <w:tcW w:w="2263" w:type="dxa"/>
          </w:tcPr>
          <w:p w14:paraId="39EBC6B6" w14:textId="0612BDC4" w:rsidR="008D0A25" w:rsidRPr="0085506E" w:rsidRDefault="008D0A25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0A25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гонконгского доллара к российскому рублю</w:t>
            </w:r>
          </w:p>
        </w:tc>
        <w:tc>
          <w:tcPr>
            <w:tcW w:w="3544" w:type="dxa"/>
          </w:tcPr>
          <w:p w14:paraId="1D6C94DF" w14:textId="77777777" w:rsidR="008D0A25" w:rsidRPr="0085506E" w:rsidRDefault="008D0A25" w:rsidP="008D0A25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253311EE" w14:textId="77777777" w:rsidR="008D0A25" w:rsidRPr="0085506E" w:rsidRDefault="008D0A25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439AD3" w14:textId="417903BA" w:rsidR="008D0A25" w:rsidRPr="0085506E" w:rsidRDefault="008D0A25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 xml:space="preserve">Индикативный курс доллара США к </w:t>
            </w:r>
            <w:r w:rsidRPr="00AF46E8">
              <w:rPr>
                <w:rFonts w:ascii="Arial" w:hAnsi="Arial" w:cs="Arial"/>
                <w:sz w:val="20"/>
                <w:szCs w:val="20"/>
              </w:rPr>
              <w:t>гонконгскому доллару</w:t>
            </w:r>
          </w:p>
        </w:tc>
      </w:tr>
      <w:tr w:rsidR="00936993" w:rsidRPr="00AE249B" w14:paraId="26EE4A0A" w14:textId="77777777" w:rsidTr="00936993">
        <w:trPr>
          <w:trHeight w:val="527"/>
        </w:trPr>
        <w:tc>
          <w:tcPr>
            <w:tcW w:w="2263" w:type="dxa"/>
          </w:tcPr>
          <w:p w14:paraId="58027865" w14:textId="4BFFED81" w:rsidR="00936993" w:rsidRPr="0085506E" w:rsidRDefault="00936993" w:rsidP="00361DA3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0A25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15" w:name="_Hlk88641052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фунта стерлингов </w:t>
            </w:r>
            <w:r w:rsidRPr="009369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Соединенного </w:t>
            </w:r>
            <w:r w:rsidR="00950B3E">
              <w:rPr>
                <w:rFonts w:ascii="Arial" w:hAnsi="Arial" w:cs="Arial"/>
                <w:b/>
                <w:i/>
                <w:sz w:val="20"/>
                <w:szCs w:val="20"/>
              </w:rPr>
              <w:t>К</w:t>
            </w:r>
            <w:r w:rsidRPr="00936993">
              <w:rPr>
                <w:rFonts w:ascii="Arial" w:hAnsi="Arial" w:cs="Arial"/>
                <w:b/>
                <w:i/>
                <w:sz w:val="20"/>
                <w:szCs w:val="20"/>
              </w:rPr>
              <w:t>оролевства</w:t>
            </w:r>
            <w:r w:rsidRPr="008D0A2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к российскому рублю</w:t>
            </w:r>
            <w:bookmarkEnd w:id="15"/>
          </w:p>
        </w:tc>
        <w:tc>
          <w:tcPr>
            <w:tcW w:w="3544" w:type="dxa"/>
          </w:tcPr>
          <w:p w14:paraId="71D1AF0D" w14:textId="77777777" w:rsidR="00936993" w:rsidRPr="0085506E" w:rsidRDefault="00936993" w:rsidP="00361DA3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1435894D" w14:textId="77777777" w:rsidR="00936993" w:rsidRPr="0085506E" w:rsidRDefault="00936993" w:rsidP="00361DA3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E100F3" w14:textId="4C387B97" w:rsidR="00936993" w:rsidRPr="0085506E" w:rsidRDefault="00936993" w:rsidP="00361DA3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 xml:space="preserve">Индикативный курс доллара США к </w:t>
            </w:r>
            <w:r w:rsidRPr="0033626E">
              <w:rPr>
                <w:rFonts w:ascii="Arial" w:hAnsi="Arial" w:cs="Arial"/>
                <w:sz w:val="20"/>
                <w:szCs w:val="20"/>
              </w:rPr>
              <w:t>фунт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33626E">
              <w:rPr>
                <w:rFonts w:ascii="Arial" w:hAnsi="Arial" w:cs="Arial"/>
                <w:sz w:val="20"/>
                <w:szCs w:val="20"/>
              </w:rPr>
              <w:t xml:space="preserve"> стерлингов Соединенного Королевства</w:t>
            </w:r>
          </w:p>
        </w:tc>
      </w:tr>
    </w:tbl>
    <w:p w14:paraId="4B898496" w14:textId="77777777" w:rsidR="00545B6D" w:rsidRPr="00CA6C89" w:rsidRDefault="00545B6D" w:rsidP="00545B6D">
      <w:pPr>
        <w:rPr>
          <w:rFonts w:ascii="Arial" w:hAnsi="Arial" w:cs="Arial"/>
          <w:b/>
          <w:sz w:val="20"/>
          <w:szCs w:val="20"/>
        </w:rPr>
      </w:pPr>
    </w:p>
    <w:sectPr w:rsidR="00545B6D" w:rsidRPr="00CA6C89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92FE" w14:textId="77777777" w:rsidR="002C0BA0" w:rsidRDefault="002C0BA0">
      <w:r>
        <w:separator/>
      </w:r>
    </w:p>
  </w:endnote>
  <w:endnote w:type="continuationSeparator" w:id="0">
    <w:p w14:paraId="783B5C1D" w14:textId="77777777" w:rsidR="002C0BA0" w:rsidRDefault="002C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CCA7" w14:textId="68122487" w:rsidR="002D078D" w:rsidRPr="00781E18" w:rsidRDefault="002D078D" w:rsidP="00642378">
    <w:pPr>
      <w:pStyle w:val="a3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D43F09">
      <w:rPr>
        <w:rFonts w:ascii="Arial" w:hAnsi="Arial" w:cs="Arial"/>
        <w:noProof/>
        <w:sz w:val="20"/>
        <w:szCs w:val="20"/>
      </w:rPr>
      <w:t>9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B366" w14:textId="77777777" w:rsidR="002C0BA0" w:rsidRDefault="002C0BA0">
      <w:r>
        <w:separator/>
      </w:r>
    </w:p>
  </w:footnote>
  <w:footnote w:type="continuationSeparator" w:id="0">
    <w:p w14:paraId="1E3707CF" w14:textId="77777777" w:rsidR="002C0BA0" w:rsidRDefault="002C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05A2"/>
    <w:multiLevelType w:val="hybridMultilevel"/>
    <w:tmpl w:val="6CD83A3E"/>
    <w:lvl w:ilvl="0" w:tplc="CCEC11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1AF2"/>
    <w:multiLevelType w:val="hybridMultilevel"/>
    <w:tmpl w:val="6CC4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E05E7"/>
    <w:multiLevelType w:val="hybridMultilevel"/>
    <w:tmpl w:val="EAE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0868E7"/>
    <w:multiLevelType w:val="hybridMultilevel"/>
    <w:tmpl w:val="65B41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A60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A285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74924C78"/>
    <w:multiLevelType w:val="hybridMultilevel"/>
    <w:tmpl w:val="8160C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D"/>
    <w:rsid w:val="00000CA9"/>
    <w:rsid w:val="0000122C"/>
    <w:rsid w:val="00001975"/>
    <w:rsid w:val="0000240D"/>
    <w:rsid w:val="000024F9"/>
    <w:rsid w:val="00002757"/>
    <w:rsid w:val="000029F4"/>
    <w:rsid w:val="00003207"/>
    <w:rsid w:val="00003A1E"/>
    <w:rsid w:val="00003ACA"/>
    <w:rsid w:val="00003AEA"/>
    <w:rsid w:val="00003E88"/>
    <w:rsid w:val="000041D8"/>
    <w:rsid w:val="00004F96"/>
    <w:rsid w:val="000059A7"/>
    <w:rsid w:val="00005DFB"/>
    <w:rsid w:val="000062DB"/>
    <w:rsid w:val="0000668A"/>
    <w:rsid w:val="00006FFA"/>
    <w:rsid w:val="000074F3"/>
    <w:rsid w:val="000104CF"/>
    <w:rsid w:val="000108A5"/>
    <w:rsid w:val="00010D2F"/>
    <w:rsid w:val="00011854"/>
    <w:rsid w:val="0001196C"/>
    <w:rsid w:val="00011E97"/>
    <w:rsid w:val="000122C3"/>
    <w:rsid w:val="000128CF"/>
    <w:rsid w:val="00012F62"/>
    <w:rsid w:val="00013103"/>
    <w:rsid w:val="00013270"/>
    <w:rsid w:val="0001356E"/>
    <w:rsid w:val="000137FF"/>
    <w:rsid w:val="000140FF"/>
    <w:rsid w:val="00014A78"/>
    <w:rsid w:val="00015C11"/>
    <w:rsid w:val="00015FF9"/>
    <w:rsid w:val="000207B7"/>
    <w:rsid w:val="0002083D"/>
    <w:rsid w:val="000209EE"/>
    <w:rsid w:val="00020F28"/>
    <w:rsid w:val="0002138D"/>
    <w:rsid w:val="00021819"/>
    <w:rsid w:val="000219B2"/>
    <w:rsid w:val="00022537"/>
    <w:rsid w:val="00022579"/>
    <w:rsid w:val="00022D3C"/>
    <w:rsid w:val="00022DCD"/>
    <w:rsid w:val="00022F19"/>
    <w:rsid w:val="00022FD3"/>
    <w:rsid w:val="0002302D"/>
    <w:rsid w:val="00023B79"/>
    <w:rsid w:val="000247AD"/>
    <w:rsid w:val="00024893"/>
    <w:rsid w:val="00025036"/>
    <w:rsid w:val="00026285"/>
    <w:rsid w:val="000263CB"/>
    <w:rsid w:val="000264D6"/>
    <w:rsid w:val="00026BA0"/>
    <w:rsid w:val="00027437"/>
    <w:rsid w:val="00027DAD"/>
    <w:rsid w:val="00027E56"/>
    <w:rsid w:val="00030150"/>
    <w:rsid w:val="00030D5C"/>
    <w:rsid w:val="000311D8"/>
    <w:rsid w:val="00031640"/>
    <w:rsid w:val="00031EE9"/>
    <w:rsid w:val="000320BC"/>
    <w:rsid w:val="00032829"/>
    <w:rsid w:val="00032AC9"/>
    <w:rsid w:val="00032F84"/>
    <w:rsid w:val="00033BB5"/>
    <w:rsid w:val="00033E8E"/>
    <w:rsid w:val="00034139"/>
    <w:rsid w:val="0003476C"/>
    <w:rsid w:val="000359CA"/>
    <w:rsid w:val="00035CF4"/>
    <w:rsid w:val="000361E7"/>
    <w:rsid w:val="00036569"/>
    <w:rsid w:val="00036A5C"/>
    <w:rsid w:val="00036CDF"/>
    <w:rsid w:val="0003708A"/>
    <w:rsid w:val="000374DC"/>
    <w:rsid w:val="00037944"/>
    <w:rsid w:val="00037AAB"/>
    <w:rsid w:val="00037BA3"/>
    <w:rsid w:val="00037BF4"/>
    <w:rsid w:val="00037CA1"/>
    <w:rsid w:val="00037D39"/>
    <w:rsid w:val="0004021B"/>
    <w:rsid w:val="0004037C"/>
    <w:rsid w:val="000408E5"/>
    <w:rsid w:val="0004170A"/>
    <w:rsid w:val="00041928"/>
    <w:rsid w:val="0004224B"/>
    <w:rsid w:val="000432A1"/>
    <w:rsid w:val="00043D49"/>
    <w:rsid w:val="000441A4"/>
    <w:rsid w:val="000443B3"/>
    <w:rsid w:val="00044496"/>
    <w:rsid w:val="000447F5"/>
    <w:rsid w:val="00044A5A"/>
    <w:rsid w:val="00044B01"/>
    <w:rsid w:val="00044B40"/>
    <w:rsid w:val="000454F0"/>
    <w:rsid w:val="00045AC3"/>
    <w:rsid w:val="00045D0E"/>
    <w:rsid w:val="00046003"/>
    <w:rsid w:val="00046140"/>
    <w:rsid w:val="00046353"/>
    <w:rsid w:val="00046608"/>
    <w:rsid w:val="00046D32"/>
    <w:rsid w:val="000474D2"/>
    <w:rsid w:val="000478D9"/>
    <w:rsid w:val="00047AAF"/>
    <w:rsid w:val="00047E5C"/>
    <w:rsid w:val="000502CA"/>
    <w:rsid w:val="000506CE"/>
    <w:rsid w:val="000512EC"/>
    <w:rsid w:val="00051562"/>
    <w:rsid w:val="00051EF7"/>
    <w:rsid w:val="00051F43"/>
    <w:rsid w:val="0005287B"/>
    <w:rsid w:val="00052CDE"/>
    <w:rsid w:val="0005357E"/>
    <w:rsid w:val="00053744"/>
    <w:rsid w:val="000538D0"/>
    <w:rsid w:val="000539CE"/>
    <w:rsid w:val="00053ADD"/>
    <w:rsid w:val="00053F08"/>
    <w:rsid w:val="0005413F"/>
    <w:rsid w:val="000545B4"/>
    <w:rsid w:val="0005504E"/>
    <w:rsid w:val="000552D5"/>
    <w:rsid w:val="0005546D"/>
    <w:rsid w:val="000555C4"/>
    <w:rsid w:val="000556B1"/>
    <w:rsid w:val="00055E18"/>
    <w:rsid w:val="0005641F"/>
    <w:rsid w:val="00056505"/>
    <w:rsid w:val="00060BA8"/>
    <w:rsid w:val="00060DAC"/>
    <w:rsid w:val="00060FB8"/>
    <w:rsid w:val="00061157"/>
    <w:rsid w:val="000615C4"/>
    <w:rsid w:val="00062096"/>
    <w:rsid w:val="00062114"/>
    <w:rsid w:val="00063166"/>
    <w:rsid w:val="00063293"/>
    <w:rsid w:val="000632D8"/>
    <w:rsid w:val="00063517"/>
    <w:rsid w:val="00063AA3"/>
    <w:rsid w:val="00064697"/>
    <w:rsid w:val="00064943"/>
    <w:rsid w:val="00064A9A"/>
    <w:rsid w:val="00064AC2"/>
    <w:rsid w:val="00065366"/>
    <w:rsid w:val="000654C2"/>
    <w:rsid w:val="00066152"/>
    <w:rsid w:val="000662F2"/>
    <w:rsid w:val="000664EE"/>
    <w:rsid w:val="00066E90"/>
    <w:rsid w:val="000671AB"/>
    <w:rsid w:val="00067205"/>
    <w:rsid w:val="0006792D"/>
    <w:rsid w:val="00067BA4"/>
    <w:rsid w:val="00067C8E"/>
    <w:rsid w:val="00067ED0"/>
    <w:rsid w:val="0007011E"/>
    <w:rsid w:val="000706B5"/>
    <w:rsid w:val="00071027"/>
    <w:rsid w:val="00071173"/>
    <w:rsid w:val="000724A7"/>
    <w:rsid w:val="00072975"/>
    <w:rsid w:val="00072B40"/>
    <w:rsid w:val="0007330C"/>
    <w:rsid w:val="000736A5"/>
    <w:rsid w:val="00073AC0"/>
    <w:rsid w:val="00073D09"/>
    <w:rsid w:val="0007444B"/>
    <w:rsid w:val="00074533"/>
    <w:rsid w:val="00074797"/>
    <w:rsid w:val="0007495B"/>
    <w:rsid w:val="00074D06"/>
    <w:rsid w:val="00074D8F"/>
    <w:rsid w:val="000752F9"/>
    <w:rsid w:val="00076D9C"/>
    <w:rsid w:val="000775D6"/>
    <w:rsid w:val="00077639"/>
    <w:rsid w:val="00077689"/>
    <w:rsid w:val="00077CE9"/>
    <w:rsid w:val="000803B9"/>
    <w:rsid w:val="000804A8"/>
    <w:rsid w:val="00081891"/>
    <w:rsid w:val="00081E40"/>
    <w:rsid w:val="00081F67"/>
    <w:rsid w:val="000827C8"/>
    <w:rsid w:val="00082833"/>
    <w:rsid w:val="000828B5"/>
    <w:rsid w:val="00082DE9"/>
    <w:rsid w:val="00082EF4"/>
    <w:rsid w:val="0008338D"/>
    <w:rsid w:val="0008348D"/>
    <w:rsid w:val="000835B9"/>
    <w:rsid w:val="000835E6"/>
    <w:rsid w:val="00083653"/>
    <w:rsid w:val="00083D66"/>
    <w:rsid w:val="00083E03"/>
    <w:rsid w:val="00084606"/>
    <w:rsid w:val="000848E3"/>
    <w:rsid w:val="00085B77"/>
    <w:rsid w:val="00086351"/>
    <w:rsid w:val="000865A3"/>
    <w:rsid w:val="00087143"/>
    <w:rsid w:val="00087835"/>
    <w:rsid w:val="00087975"/>
    <w:rsid w:val="00090309"/>
    <w:rsid w:val="00090525"/>
    <w:rsid w:val="00090885"/>
    <w:rsid w:val="0009133D"/>
    <w:rsid w:val="000916CE"/>
    <w:rsid w:val="0009201C"/>
    <w:rsid w:val="000935A6"/>
    <w:rsid w:val="00093654"/>
    <w:rsid w:val="000937AC"/>
    <w:rsid w:val="00093B5B"/>
    <w:rsid w:val="00094E5A"/>
    <w:rsid w:val="00095ABF"/>
    <w:rsid w:val="00095C8D"/>
    <w:rsid w:val="000969CE"/>
    <w:rsid w:val="00096F0D"/>
    <w:rsid w:val="0009729C"/>
    <w:rsid w:val="000976F3"/>
    <w:rsid w:val="000A14AE"/>
    <w:rsid w:val="000A156B"/>
    <w:rsid w:val="000A15E9"/>
    <w:rsid w:val="000A1843"/>
    <w:rsid w:val="000A1FB9"/>
    <w:rsid w:val="000A23D7"/>
    <w:rsid w:val="000A2699"/>
    <w:rsid w:val="000A2D41"/>
    <w:rsid w:val="000A2F3F"/>
    <w:rsid w:val="000A30BC"/>
    <w:rsid w:val="000A3547"/>
    <w:rsid w:val="000A3D62"/>
    <w:rsid w:val="000A4010"/>
    <w:rsid w:val="000A40C6"/>
    <w:rsid w:val="000A4233"/>
    <w:rsid w:val="000A484B"/>
    <w:rsid w:val="000A4BDF"/>
    <w:rsid w:val="000A53E6"/>
    <w:rsid w:val="000A557E"/>
    <w:rsid w:val="000A55E3"/>
    <w:rsid w:val="000A5E65"/>
    <w:rsid w:val="000A6BB1"/>
    <w:rsid w:val="000A7D67"/>
    <w:rsid w:val="000B18DF"/>
    <w:rsid w:val="000B1F9A"/>
    <w:rsid w:val="000B21B2"/>
    <w:rsid w:val="000B28A3"/>
    <w:rsid w:val="000B3204"/>
    <w:rsid w:val="000B328E"/>
    <w:rsid w:val="000B357B"/>
    <w:rsid w:val="000B3A14"/>
    <w:rsid w:val="000B3B6B"/>
    <w:rsid w:val="000B4DB4"/>
    <w:rsid w:val="000B525D"/>
    <w:rsid w:val="000B55F6"/>
    <w:rsid w:val="000B572E"/>
    <w:rsid w:val="000B5803"/>
    <w:rsid w:val="000B652D"/>
    <w:rsid w:val="000B78D1"/>
    <w:rsid w:val="000B7B03"/>
    <w:rsid w:val="000C0810"/>
    <w:rsid w:val="000C1634"/>
    <w:rsid w:val="000C262C"/>
    <w:rsid w:val="000C288B"/>
    <w:rsid w:val="000C30B8"/>
    <w:rsid w:val="000C3EC2"/>
    <w:rsid w:val="000C3FEE"/>
    <w:rsid w:val="000C4251"/>
    <w:rsid w:val="000C4A0E"/>
    <w:rsid w:val="000C5244"/>
    <w:rsid w:val="000C5A26"/>
    <w:rsid w:val="000C5C35"/>
    <w:rsid w:val="000C6076"/>
    <w:rsid w:val="000C637E"/>
    <w:rsid w:val="000C66BC"/>
    <w:rsid w:val="000C6782"/>
    <w:rsid w:val="000C6DF3"/>
    <w:rsid w:val="000C701A"/>
    <w:rsid w:val="000C706D"/>
    <w:rsid w:val="000C7153"/>
    <w:rsid w:val="000C7244"/>
    <w:rsid w:val="000C761B"/>
    <w:rsid w:val="000C76CA"/>
    <w:rsid w:val="000D0267"/>
    <w:rsid w:val="000D0A2A"/>
    <w:rsid w:val="000D11D1"/>
    <w:rsid w:val="000D1203"/>
    <w:rsid w:val="000D1548"/>
    <w:rsid w:val="000D2524"/>
    <w:rsid w:val="000D25B9"/>
    <w:rsid w:val="000D2EDA"/>
    <w:rsid w:val="000D306D"/>
    <w:rsid w:val="000D3B34"/>
    <w:rsid w:val="000D41EF"/>
    <w:rsid w:val="000D491A"/>
    <w:rsid w:val="000D4BB3"/>
    <w:rsid w:val="000D4C54"/>
    <w:rsid w:val="000D4C96"/>
    <w:rsid w:val="000D4E5A"/>
    <w:rsid w:val="000D61F0"/>
    <w:rsid w:val="000D62FA"/>
    <w:rsid w:val="000D6980"/>
    <w:rsid w:val="000D6A3A"/>
    <w:rsid w:val="000D6BAF"/>
    <w:rsid w:val="000D7030"/>
    <w:rsid w:val="000D72A9"/>
    <w:rsid w:val="000E043C"/>
    <w:rsid w:val="000E0E1E"/>
    <w:rsid w:val="000E107D"/>
    <w:rsid w:val="000E1255"/>
    <w:rsid w:val="000E1ECB"/>
    <w:rsid w:val="000E2060"/>
    <w:rsid w:val="000E241A"/>
    <w:rsid w:val="000E2450"/>
    <w:rsid w:val="000E2CB8"/>
    <w:rsid w:val="000E3261"/>
    <w:rsid w:val="000E3674"/>
    <w:rsid w:val="000E3AA2"/>
    <w:rsid w:val="000E3FE5"/>
    <w:rsid w:val="000E4D3B"/>
    <w:rsid w:val="000E4F3C"/>
    <w:rsid w:val="000E5466"/>
    <w:rsid w:val="000E6269"/>
    <w:rsid w:val="000E6C5A"/>
    <w:rsid w:val="000E7DFB"/>
    <w:rsid w:val="000E7E0B"/>
    <w:rsid w:val="000E7E4F"/>
    <w:rsid w:val="000F0E4C"/>
    <w:rsid w:val="000F11BE"/>
    <w:rsid w:val="000F1A1E"/>
    <w:rsid w:val="000F2CB2"/>
    <w:rsid w:val="000F2F7F"/>
    <w:rsid w:val="000F3116"/>
    <w:rsid w:val="000F3683"/>
    <w:rsid w:val="000F47B3"/>
    <w:rsid w:val="000F5015"/>
    <w:rsid w:val="000F50A4"/>
    <w:rsid w:val="000F5E28"/>
    <w:rsid w:val="000F6038"/>
    <w:rsid w:val="000F6CCA"/>
    <w:rsid w:val="000F6EEA"/>
    <w:rsid w:val="000F7EE9"/>
    <w:rsid w:val="000F7F24"/>
    <w:rsid w:val="00100421"/>
    <w:rsid w:val="0010060A"/>
    <w:rsid w:val="0010067B"/>
    <w:rsid w:val="00101162"/>
    <w:rsid w:val="00101C18"/>
    <w:rsid w:val="001020E0"/>
    <w:rsid w:val="00102164"/>
    <w:rsid w:val="001028C0"/>
    <w:rsid w:val="00102AD6"/>
    <w:rsid w:val="00102E3C"/>
    <w:rsid w:val="0010353A"/>
    <w:rsid w:val="001039F8"/>
    <w:rsid w:val="00104341"/>
    <w:rsid w:val="00104D0E"/>
    <w:rsid w:val="001051F8"/>
    <w:rsid w:val="0010610A"/>
    <w:rsid w:val="001062EB"/>
    <w:rsid w:val="00106F24"/>
    <w:rsid w:val="0010726A"/>
    <w:rsid w:val="001074F9"/>
    <w:rsid w:val="0010795F"/>
    <w:rsid w:val="00110138"/>
    <w:rsid w:val="001109D0"/>
    <w:rsid w:val="00110A37"/>
    <w:rsid w:val="0011114C"/>
    <w:rsid w:val="00111435"/>
    <w:rsid w:val="001117BD"/>
    <w:rsid w:val="00111C65"/>
    <w:rsid w:val="00112B3D"/>
    <w:rsid w:val="001131E2"/>
    <w:rsid w:val="001134F2"/>
    <w:rsid w:val="00113667"/>
    <w:rsid w:val="00113D94"/>
    <w:rsid w:val="00113F06"/>
    <w:rsid w:val="00114683"/>
    <w:rsid w:val="00114956"/>
    <w:rsid w:val="00114D8B"/>
    <w:rsid w:val="001157F9"/>
    <w:rsid w:val="001158BA"/>
    <w:rsid w:val="00115A06"/>
    <w:rsid w:val="00115B6E"/>
    <w:rsid w:val="00116E8B"/>
    <w:rsid w:val="00116FD4"/>
    <w:rsid w:val="0011704E"/>
    <w:rsid w:val="001179A8"/>
    <w:rsid w:val="00117A81"/>
    <w:rsid w:val="00117AC7"/>
    <w:rsid w:val="00117D69"/>
    <w:rsid w:val="00117FA6"/>
    <w:rsid w:val="00120328"/>
    <w:rsid w:val="001209C3"/>
    <w:rsid w:val="00120F97"/>
    <w:rsid w:val="00121EB4"/>
    <w:rsid w:val="00121F0A"/>
    <w:rsid w:val="00123CBE"/>
    <w:rsid w:val="0012457A"/>
    <w:rsid w:val="001260D0"/>
    <w:rsid w:val="001263EC"/>
    <w:rsid w:val="001265BF"/>
    <w:rsid w:val="001267F4"/>
    <w:rsid w:val="00130327"/>
    <w:rsid w:val="001303FB"/>
    <w:rsid w:val="001307A5"/>
    <w:rsid w:val="00130D21"/>
    <w:rsid w:val="001313BB"/>
    <w:rsid w:val="001320A1"/>
    <w:rsid w:val="001320F2"/>
    <w:rsid w:val="00132B75"/>
    <w:rsid w:val="00133940"/>
    <w:rsid w:val="00133EA0"/>
    <w:rsid w:val="00134424"/>
    <w:rsid w:val="00135229"/>
    <w:rsid w:val="00135314"/>
    <w:rsid w:val="0013565E"/>
    <w:rsid w:val="00135696"/>
    <w:rsid w:val="001358D9"/>
    <w:rsid w:val="00135A3A"/>
    <w:rsid w:val="00136783"/>
    <w:rsid w:val="00137875"/>
    <w:rsid w:val="00140002"/>
    <w:rsid w:val="001403D7"/>
    <w:rsid w:val="00140A04"/>
    <w:rsid w:val="00140CE6"/>
    <w:rsid w:val="0014149A"/>
    <w:rsid w:val="001416AB"/>
    <w:rsid w:val="00141FEC"/>
    <w:rsid w:val="00142D2F"/>
    <w:rsid w:val="00142F5B"/>
    <w:rsid w:val="00142FCB"/>
    <w:rsid w:val="00142FD6"/>
    <w:rsid w:val="00143018"/>
    <w:rsid w:val="00143605"/>
    <w:rsid w:val="00143677"/>
    <w:rsid w:val="00144AEF"/>
    <w:rsid w:val="00144B07"/>
    <w:rsid w:val="00145422"/>
    <w:rsid w:val="00145E6C"/>
    <w:rsid w:val="0014626A"/>
    <w:rsid w:val="00147BFB"/>
    <w:rsid w:val="00147C7C"/>
    <w:rsid w:val="00150019"/>
    <w:rsid w:val="00150B07"/>
    <w:rsid w:val="00150EAB"/>
    <w:rsid w:val="0015105F"/>
    <w:rsid w:val="00151381"/>
    <w:rsid w:val="00151878"/>
    <w:rsid w:val="00151936"/>
    <w:rsid w:val="0015196C"/>
    <w:rsid w:val="00151D9F"/>
    <w:rsid w:val="0015225B"/>
    <w:rsid w:val="0015346A"/>
    <w:rsid w:val="00154FCF"/>
    <w:rsid w:val="001553A3"/>
    <w:rsid w:val="00155531"/>
    <w:rsid w:val="00155631"/>
    <w:rsid w:val="00155A63"/>
    <w:rsid w:val="0015670F"/>
    <w:rsid w:val="00156939"/>
    <w:rsid w:val="00156986"/>
    <w:rsid w:val="00157069"/>
    <w:rsid w:val="0015708E"/>
    <w:rsid w:val="001573C3"/>
    <w:rsid w:val="001574D2"/>
    <w:rsid w:val="001577E4"/>
    <w:rsid w:val="00157A44"/>
    <w:rsid w:val="00157AD5"/>
    <w:rsid w:val="00157AFC"/>
    <w:rsid w:val="00157CB3"/>
    <w:rsid w:val="00157DC0"/>
    <w:rsid w:val="00157E23"/>
    <w:rsid w:val="00160776"/>
    <w:rsid w:val="00160797"/>
    <w:rsid w:val="0016079E"/>
    <w:rsid w:val="00160921"/>
    <w:rsid w:val="00160DDF"/>
    <w:rsid w:val="00161160"/>
    <w:rsid w:val="0016165B"/>
    <w:rsid w:val="00161A7B"/>
    <w:rsid w:val="001625E2"/>
    <w:rsid w:val="00162F15"/>
    <w:rsid w:val="001630B8"/>
    <w:rsid w:val="00163C54"/>
    <w:rsid w:val="00163DD2"/>
    <w:rsid w:val="00163FF7"/>
    <w:rsid w:val="0016403A"/>
    <w:rsid w:val="001646C5"/>
    <w:rsid w:val="00164D8C"/>
    <w:rsid w:val="001652DE"/>
    <w:rsid w:val="00165359"/>
    <w:rsid w:val="00165433"/>
    <w:rsid w:val="0016546B"/>
    <w:rsid w:val="001659BA"/>
    <w:rsid w:val="00167003"/>
    <w:rsid w:val="00170054"/>
    <w:rsid w:val="0017011F"/>
    <w:rsid w:val="001704A0"/>
    <w:rsid w:val="0017143E"/>
    <w:rsid w:val="00172290"/>
    <w:rsid w:val="00172448"/>
    <w:rsid w:val="00173248"/>
    <w:rsid w:val="001733AA"/>
    <w:rsid w:val="001733EE"/>
    <w:rsid w:val="00173628"/>
    <w:rsid w:val="00173648"/>
    <w:rsid w:val="001736F4"/>
    <w:rsid w:val="0017414F"/>
    <w:rsid w:val="0017415C"/>
    <w:rsid w:val="001745D1"/>
    <w:rsid w:val="00174DD5"/>
    <w:rsid w:val="001750B9"/>
    <w:rsid w:val="00175405"/>
    <w:rsid w:val="00176185"/>
    <w:rsid w:val="00176541"/>
    <w:rsid w:val="00176A89"/>
    <w:rsid w:val="00176B82"/>
    <w:rsid w:val="00176FAD"/>
    <w:rsid w:val="00177316"/>
    <w:rsid w:val="001774C1"/>
    <w:rsid w:val="00177EFB"/>
    <w:rsid w:val="0018019C"/>
    <w:rsid w:val="001804A3"/>
    <w:rsid w:val="001804B8"/>
    <w:rsid w:val="00180762"/>
    <w:rsid w:val="001807E4"/>
    <w:rsid w:val="00180DDB"/>
    <w:rsid w:val="001810FA"/>
    <w:rsid w:val="0018137C"/>
    <w:rsid w:val="00181513"/>
    <w:rsid w:val="00181691"/>
    <w:rsid w:val="00181AD6"/>
    <w:rsid w:val="00181C05"/>
    <w:rsid w:val="00181E86"/>
    <w:rsid w:val="00182078"/>
    <w:rsid w:val="001832CF"/>
    <w:rsid w:val="00183E6B"/>
    <w:rsid w:val="00184439"/>
    <w:rsid w:val="00184A2E"/>
    <w:rsid w:val="0018509A"/>
    <w:rsid w:val="00185B57"/>
    <w:rsid w:val="001863FC"/>
    <w:rsid w:val="0018721A"/>
    <w:rsid w:val="001906AE"/>
    <w:rsid w:val="001906B7"/>
    <w:rsid w:val="00190869"/>
    <w:rsid w:val="00190CF4"/>
    <w:rsid w:val="0019181E"/>
    <w:rsid w:val="001919F6"/>
    <w:rsid w:val="00191A38"/>
    <w:rsid w:val="001924A5"/>
    <w:rsid w:val="00192836"/>
    <w:rsid w:val="001931D0"/>
    <w:rsid w:val="00193B44"/>
    <w:rsid w:val="00193D05"/>
    <w:rsid w:val="00193F1F"/>
    <w:rsid w:val="0019461F"/>
    <w:rsid w:val="0019473E"/>
    <w:rsid w:val="00194797"/>
    <w:rsid w:val="00194A12"/>
    <w:rsid w:val="00195421"/>
    <w:rsid w:val="001956BA"/>
    <w:rsid w:val="00195AAC"/>
    <w:rsid w:val="00195B38"/>
    <w:rsid w:val="0019662E"/>
    <w:rsid w:val="00196FF5"/>
    <w:rsid w:val="0019712A"/>
    <w:rsid w:val="00197309"/>
    <w:rsid w:val="00197822"/>
    <w:rsid w:val="00197D45"/>
    <w:rsid w:val="001A089F"/>
    <w:rsid w:val="001A0E82"/>
    <w:rsid w:val="001A12C1"/>
    <w:rsid w:val="001A1516"/>
    <w:rsid w:val="001A155D"/>
    <w:rsid w:val="001A1935"/>
    <w:rsid w:val="001A19FA"/>
    <w:rsid w:val="001A1B16"/>
    <w:rsid w:val="001A1E24"/>
    <w:rsid w:val="001A2318"/>
    <w:rsid w:val="001A2385"/>
    <w:rsid w:val="001A26BE"/>
    <w:rsid w:val="001A318B"/>
    <w:rsid w:val="001A349E"/>
    <w:rsid w:val="001A3AB8"/>
    <w:rsid w:val="001A3DB2"/>
    <w:rsid w:val="001A4CA6"/>
    <w:rsid w:val="001A5036"/>
    <w:rsid w:val="001A529F"/>
    <w:rsid w:val="001A5EBE"/>
    <w:rsid w:val="001A7056"/>
    <w:rsid w:val="001A756A"/>
    <w:rsid w:val="001A7838"/>
    <w:rsid w:val="001A78B7"/>
    <w:rsid w:val="001A7D19"/>
    <w:rsid w:val="001A7E25"/>
    <w:rsid w:val="001B024B"/>
    <w:rsid w:val="001B02F1"/>
    <w:rsid w:val="001B06B6"/>
    <w:rsid w:val="001B0827"/>
    <w:rsid w:val="001B0D82"/>
    <w:rsid w:val="001B0FAF"/>
    <w:rsid w:val="001B1D50"/>
    <w:rsid w:val="001B1D78"/>
    <w:rsid w:val="001B1FDF"/>
    <w:rsid w:val="001B2024"/>
    <w:rsid w:val="001B391D"/>
    <w:rsid w:val="001B4003"/>
    <w:rsid w:val="001B4206"/>
    <w:rsid w:val="001B46FC"/>
    <w:rsid w:val="001B5094"/>
    <w:rsid w:val="001B53FE"/>
    <w:rsid w:val="001B5817"/>
    <w:rsid w:val="001B5931"/>
    <w:rsid w:val="001B5CAD"/>
    <w:rsid w:val="001B6743"/>
    <w:rsid w:val="001B6DCD"/>
    <w:rsid w:val="001B79FD"/>
    <w:rsid w:val="001B7B7E"/>
    <w:rsid w:val="001C0ADD"/>
    <w:rsid w:val="001C1637"/>
    <w:rsid w:val="001C1A14"/>
    <w:rsid w:val="001C1DDE"/>
    <w:rsid w:val="001C29CE"/>
    <w:rsid w:val="001C3418"/>
    <w:rsid w:val="001C3BA4"/>
    <w:rsid w:val="001C44D1"/>
    <w:rsid w:val="001C4B2D"/>
    <w:rsid w:val="001C4CCF"/>
    <w:rsid w:val="001C4CEF"/>
    <w:rsid w:val="001C53D2"/>
    <w:rsid w:val="001C55AA"/>
    <w:rsid w:val="001C55EA"/>
    <w:rsid w:val="001C59C1"/>
    <w:rsid w:val="001C5B86"/>
    <w:rsid w:val="001C6760"/>
    <w:rsid w:val="001C6BBC"/>
    <w:rsid w:val="001C70CD"/>
    <w:rsid w:val="001C7AFF"/>
    <w:rsid w:val="001C7E79"/>
    <w:rsid w:val="001C7F26"/>
    <w:rsid w:val="001D04E8"/>
    <w:rsid w:val="001D04E9"/>
    <w:rsid w:val="001D0553"/>
    <w:rsid w:val="001D0566"/>
    <w:rsid w:val="001D1B5A"/>
    <w:rsid w:val="001D1CDA"/>
    <w:rsid w:val="001D1F2D"/>
    <w:rsid w:val="001D2520"/>
    <w:rsid w:val="001D26F3"/>
    <w:rsid w:val="001D2B58"/>
    <w:rsid w:val="001D2B84"/>
    <w:rsid w:val="001D2D76"/>
    <w:rsid w:val="001D2F50"/>
    <w:rsid w:val="001D3569"/>
    <w:rsid w:val="001D4215"/>
    <w:rsid w:val="001D4612"/>
    <w:rsid w:val="001D4662"/>
    <w:rsid w:val="001D4780"/>
    <w:rsid w:val="001D484B"/>
    <w:rsid w:val="001D48DC"/>
    <w:rsid w:val="001D4966"/>
    <w:rsid w:val="001D4CBE"/>
    <w:rsid w:val="001D4F0E"/>
    <w:rsid w:val="001D61F5"/>
    <w:rsid w:val="001D66D9"/>
    <w:rsid w:val="001D691B"/>
    <w:rsid w:val="001D6FEC"/>
    <w:rsid w:val="001D7724"/>
    <w:rsid w:val="001E031B"/>
    <w:rsid w:val="001E038A"/>
    <w:rsid w:val="001E056B"/>
    <w:rsid w:val="001E145A"/>
    <w:rsid w:val="001E15FA"/>
    <w:rsid w:val="001E194B"/>
    <w:rsid w:val="001E1F8C"/>
    <w:rsid w:val="001E27B9"/>
    <w:rsid w:val="001E289C"/>
    <w:rsid w:val="001E2C7C"/>
    <w:rsid w:val="001E30A4"/>
    <w:rsid w:val="001E392E"/>
    <w:rsid w:val="001E3C6A"/>
    <w:rsid w:val="001E3D0C"/>
    <w:rsid w:val="001E5300"/>
    <w:rsid w:val="001E5908"/>
    <w:rsid w:val="001E5AEC"/>
    <w:rsid w:val="001E6371"/>
    <w:rsid w:val="001E6546"/>
    <w:rsid w:val="001F04C8"/>
    <w:rsid w:val="001F07BD"/>
    <w:rsid w:val="001F0D2A"/>
    <w:rsid w:val="001F0DA9"/>
    <w:rsid w:val="001F1442"/>
    <w:rsid w:val="001F2616"/>
    <w:rsid w:val="001F29BB"/>
    <w:rsid w:val="001F2B77"/>
    <w:rsid w:val="001F36D4"/>
    <w:rsid w:val="001F4C9C"/>
    <w:rsid w:val="001F54FA"/>
    <w:rsid w:val="001F5974"/>
    <w:rsid w:val="001F59ED"/>
    <w:rsid w:val="001F5EEA"/>
    <w:rsid w:val="001F6068"/>
    <w:rsid w:val="001F6126"/>
    <w:rsid w:val="001F6327"/>
    <w:rsid w:val="001F67B4"/>
    <w:rsid w:val="001F6D18"/>
    <w:rsid w:val="001F6F0E"/>
    <w:rsid w:val="001F7235"/>
    <w:rsid w:val="001F73D1"/>
    <w:rsid w:val="001F782C"/>
    <w:rsid w:val="00200902"/>
    <w:rsid w:val="00200904"/>
    <w:rsid w:val="00200C24"/>
    <w:rsid w:val="00200C4F"/>
    <w:rsid w:val="002019E7"/>
    <w:rsid w:val="00201C6F"/>
    <w:rsid w:val="00201CD9"/>
    <w:rsid w:val="00201D28"/>
    <w:rsid w:val="00202634"/>
    <w:rsid w:val="002038F1"/>
    <w:rsid w:val="002039A8"/>
    <w:rsid w:val="00203C28"/>
    <w:rsid w:val="00203EDE"/>
    <w:rsid w:val="002043E4"/>
    <w:rsid w:val="00204AD7"/>
    <w:rsid w:val="00205479"/>
    <w:rsid w:val="002055BB"/>
    <w:rsid w:val="00205C5C"/>
    <w:rsid w:val="00207351"/>
    <w:rsid w:val="00207530"/>
    <w:rsid w:val="00207B19"/>
    <w:rsid w:val="00207F66"/>
    <w:rsid w:val="002102C3"/>
    <w:rsid w:val="00210750"/>
    <w:rsid w:val="00210C45"/>
    <w:rsid w:val="00210C5D"/>
    <w:rsid w:val="00211071"/>
    <w:rsid w:val="00211713"/>
    <w:rsid w:val="002119F5"/>
    <w:rsid w:val="00211A66"/>
    <w:rsid w:val="00211E56"/>
    <w:rsid w:val="00212A73"/>
    <w:rsid w:val="00212E97"/>
    <w:rsid w:val="0021307C"/>
    <w:rsid w:val="0021312F"/>
    <w:rsid w:val="0021369D"/>
    <w:rsid w:val="0021371E"/>
    <w:rsid w:val="00214056"/>
    <w:rsid w:val="00214F59"/>
    <w:rsid w:val="0021518F"/>
    <w:rsid w:val="002151BC"/>
    <w:rsid w:val="002152C1"/>
    <w:rsid w:val="00215806"/>
    <w:rsid w:val="00215E54"/>
    <w:rsid w:val="00216B11"/>
    <w:rsid w:val="00216BEA"/>
    <w:rsid w:val="00216C11"/>
    <w:rsid w:val="002178D9"/>
    <w:rsid w:val="00217A44"/>
    <w:rsid w:val="00217B24"/>
    <w:rsid w:val="00217BE9"/>
    <w:rsid w:val="00220144"/>
    <w:rsid w:val="002203F9"/>
    <w:rsid w:val="00220885"/>
    <w:rsid w:val="00220A81"/>
    <w:rsid w:val="00220B5A"/>
    <w:rsid w:val="00220E03"/>
    <w:rsid w:val="00221743"/>
    <w:rsid w:val="002217A0"/>
    <w:rsid w:val="00222853"/>
    <w:rsid w:val="00222969"/>
    <w:rsid w:val="00222A32"/>
    <w:rsid w:val="00223404"/>
    <w:rsid w:val="002236C3"/>
    <w:rsid w:val="00224E61"/>
    <w:rsid w:val="002252F7"/>
    <w:rsid w:val="0022531A"/>
    <w:rsid w:val="00225340"/>
    <w:rsid w:val="002254DE"/>
    <w:rsid w:val="00225775"/>
    <w:rsid w:val="00225A75"/>
    <w:rsid w:val="00225B07"/>
    <w:rsid w:val="00225B5E"/>
    <w:rsid w:val="00225B6D"/>
    <w:rsid w:val="002260B4"/>
    <w:rsid w:val="0022617E"/>
    <w:rsid w:val="002262D8"/>
    <w:rsid w:val="00226AFC"/>
    <w:rsid w:val="00226BB6"/>
    <w:rsid w:val="00227149"/>
    <w:rsid w:val="00227163"/>
    <w:rsid w:val="00227306"/>
    <w:rsid w:val="00227328"/>
    <w:rsid w:val="002278F4"/>
    <w:rsid w:val="00230632"/>
    <w:rsid w:val="002309BB"/>
    <w:rsid w:val="00230F93"/>
    <w:rsid w:val="00231308"/>
    <w:rsid w:val="00231B10"/>
    <w:rsid w:val="00232157"/>
    <w:rsid w:val="00232D0F"/>
    <w:rsid w:val="00232EAE"/>
    <w:rsid w:val="002330BB"/>
    <w:rsid w:val="00233520"/>
    <w:rsid w:val="002338F1"/>
    <w:rsid w:val="002344DA"/>
    <w:rsid w:val="00234531"/>
    <w:rsid w:val="002347E8"/>
    <w:rsid w:val="00234B9E"/>
    <w:rsid w:val="00234FC4"/>
    <w:rsid w:val="002357DA"/>
    <w:rsid w:val="00235813"/>
    <w:rsid w:val="00235D71"/>
    <w:rsid w:val="00235DD0"/>
    <w:rsid w:val="0023656B"/>
    <w:rsid w:val="0023661E"/>
    <w:rsid w:val="00236A91"/>
    <w:rsid w:val="002370D1"/>
    <w:rsid w:val="00237204"/>
    <w:rsid w:val="00240230"/>
    <w:rsid w:val="002407F4"/>
    <w:rsid w:val="00240FF7"/>
    <w:rsid w:val="0024129A"/>
    <w:rsid w:val="00241696"/>
    <w:rsid w:val="00241A94"/>
    <w:rsid w:val="00241E6B"/>
    <w:rsid w:val="0024245F"/>
    <w:rsid w:val="0024284C"/>
    <w:rsid w:val="002431E4"/>
    <w:rsid w:val="00243379"/>
    <w:rsid w:val="002437AB"/>
    <w:rsid w:val="00243C8D"/>
    <w:rsid w:val="00243CEC"/>
    <w:rsid w:val="0024428E"/>
    <w:rsid w:val="00244311"/>
    <w:rsid w:val="00245BA3"/>
    <w:rsid w:val="00246FC4"/>
    <w:rsid w:val="00250D06"/>
    <w:rsid w:val="002517D1"/>
    <w:rsid w:val="002518E7"/>
    <w:rsid w:val="00251974"/>
    <w:rsid w:val="00251C2C"/>
    <w:rsid w:val="00252D68"/>
    <w:rsid w:val="00252F2C"/>
    <w:rsid w:val="002537DF"/>
    <w:rsid w:val="00253F0A"/>
    <w:rsid w:val="00253F18"/>
    <w:rsid w:val="002541AF"/>
    <w:rsid w:val="002543AC"/>
    <w:rsid w:val="0025467B"/>
    <w:rsid w:val="0025474E"/>
    <w:rsid w:val="002547A3"/>
    <w:rsid w:val="00254A13"/>
    <w:rsid w:val="002551E3"/>
    <w:rsid w:val="00255A8B"/>
    <w:rsid w:val="00255AF3"/>
    <w:rsid w:val="00256A2E"/>
    <w:rsid w:val="00256B03"/>
    <w:rsid w:val="00256D6E"/>
    <w:rsid w:val="00257711"/>
    <w:rsid w:val="00257957"/>
    <w:rsid w:val="00260AE6"/>
    <w:rsid w:val="00260CD8"/>
    <w:rsid w:val="00261A90"/>
    <w:rsid w:val="00261FBC"/>
    <w:rsid w:val="00262463"/>
    <w:rsid w:val="0026252D"/>
    <w:rsid w:val="0026285C"/>
    <w:rsid w:val="00262BAD"/>
    <w:rsid w:val="002638EA"/>
    <w:rsid w:val="00263F67"/>
    <w:rsid w:val="00264897"/>
    <w:rsid w:val="00264DD2"/>
    <w:rsid w:val="00265971"/>
    <w:rsid w:val="0026614E"/>
    <w:rsid w:val="002664F8"/>
    <w:rsid w:val="00266644"/>
    <w:rsid w:val="00266839"/>
    <w:rsid w:val="0026693E"/>
    <w:rsid w:val="00266BB0"/>
    <w:rsid w:val="00267337"/>
    <w:rsid w:val="0026737D"/>
    <w:rsid w:val="00267A19"/>
    <w:rsid w:val="00267BB2"/>
    <w:rsid w:val="00270365"/>
    <w:rsid w:val="00270512"/>
    <w:rsid w:val="002707BE"/>
    <w:rsid w:val="00270852"/>
    <w:rsid w:val="002709CF"/>
    <w:rsid w:val="00270ADF"/>
    <w:rsid w:val="00270B91"/>
    <w:rsid w:val="00270C1E"/>
    <w:rsid w:val="00271CB8"/>
    <w:rsid w:val="00271ECA"/>
    <w:rsid w:val="002722BF"/>
    <w:rsid w:val="002726E1"/>
    <w:rsid w:val="00272D48"/>
    <w:rsid w:val="002731BA"/>
    <w:rsid w:val="002734C0"/>
    <w:rsid w:val="0027365B"/>
    <w:rsid w:val="00273D94"/>
    <w:rsid w:val="00273E5B"/>
    <w:rsid w:val="0027469A"/>
    <w:rsid w:val="00274CF3"/>
    <w:rsid w:val="00274D61"/>
    <w:rsid w:val="0027541B"/>
    <w:rsid w:val="00276667"/>
    <w:rsid w:val="002767E0"/>
    <w:rsid w:val="002775DA"/>
    <w:rsid w:val="00277B63"/>
    <w:rsid w:val="00277E45"/>
    <w:rsid w:val="00280430"/>
    <w:rsid w:val="00280798"/>
    <w:rsid w:val="002811AC"/>
    <w:rsid w:val="0028174F"/>
    <w:rsid w:val="002818F7"/>
    <w:rsid w:val="00282421"/>
    <w:rsid w:val="0028262C"/>
    <w:rsid w:val="002829EE"/>
    <w:rsid w:val="00282EC4"/>
    <w:rsid w:val="00283136"/>
    <w:rsid w:val="002833B0"/>
    <w:rsid w:val="00283A06"/>
    <w:rsid w:val="00283E03"/>
    <w:rsid w:val="0028418C"/>
    <w:rsid w:val="00284391"/>
    <w:rsid w:val="002848E6"/>
    <w:rsid w:val="002849F5"/>
    <w:rsid w:val="00285B4E"/>
    <w:rsid w:val="00285E5E"/>
    <w:rsid w:val="002867D9"/>
    <w:rsid w:val="00286F57"/>
    <w:rsid w:val="002901B5"/>
    <w:rsid w:val="00290836"/>
    <w:rsid w:val="00290C28"/>
    <w:rsid w:val="002910E0"/>
    <w:rsid w:val="00291A04"/>
    <w:rsid w:val="00291EA8"/>
    <w:rsid w:val="00291EB0"/>
    <w:rsid w:val="0029207A"/>
    <w:rsid w:val="002927BA"/>
    <w:rsid w:val="00292B3F"/>
    <w:rsid w:val="00292E91"/>
    <w:rsid w:val="002930FB"/>
    <w:rsid w:val="002933DA"/>
    <w:rsid w:val="0029396D"/>
    <w:rsid w:val="00293F10"/>
    <w:rsid w:val="00294048"/>
    <w:rsid w:val="00294116"/>
    <w:rsid w:val="00294458"/>
    <w:rsid w:val="002948EC"/>
    <w:rsid w:val="00295250"/>
    <w:rsid w:val="00295D99"/>
    <w:rsid w:val="00296061"/>
    <w:rsid w:val="0029609B"/>
    <w:rsid w:val="00296B41"/>
    <w:rsid w:val="00296F85"/>
    <w:rsid w:val="002974C6"/>
    <w:rsid w:val="0029751B"/>
    <w:rsid w:val="0029765A"/>
    <w:rsid w:val="00297986"/>
    <w:rsid w:val="002A04C4"/>
    <w:rsid w:val="002A0B3B"/>
    <w:rsid w:val="002A0C03"/>
    <w:rsid w:val="002A1389"/>
    <w:rsid w:val="002A1AD1"/>
    <w:rsid w:val="002A1F7B"/>
    <w:rsid w:val="002A1FB4"/>
    <w:rsid w:val="002A2243"/>
    <w:rsid w:val="002A23B8"/>
    <w:rsid w:val="002A2C35"/>
    <w:rsid w:val="002A2DBF"/>
    <w:rsid w:val="002A32F9"/>
    <w:rsid w:val="002A37EC"/>
    <w:rsid w:val="002A3E42"/>
    <w:rsid w:val="002A42B3"/>
    <w:rsid w:val="002A46B0"/>
    <w:rsid w:val="002A4CA9"/>
    <w:rsid w:val="002A4D46"/>
    <w:rsid w:val="002A5082"/>
    <w:rsid w:val="002A51DD"/>
    <w:rsid w:val="002A54CF"/>
    <w:rsid w:val="002A568C"/>
    <w:rsid w:val="002A585F"/>
    <w:rsid w:val="002A5B77"/>
    <w:rsid w:val="002A663F"/>
    <w:rsid w:val="002A688B"/>
    <w:rsid w:val="002A696B"/>
    <w:rsid w:val="002A7964"/>
    <w:rsid w:val="002A7B3E"/>
    <w:rsid w:val="002A7D60"/>
    <w:rsid w:val="002B0590"/>
    <w:rsid w:val="002B0796"/>
    <w:rsid w:val="002B07B3"/>
    <w:rsid w:val="002B0D77"/>
    <w:rsid w:val="002B0DE0"/>
    <w:rsid w:val="002B1158"/>
    <w:rsid w:val="002B1AB5"/>
    <w:rsid w:val="002B201D"/>
    <w:rsid w:val="002B2CA9"/>
    <w:rsid w:val="002B30AA"/>
    <w:rsid w:val="002B3885"/>
    <w:rsid w:val="002B3FBC"/>
    <w:rsid w:val="002B4A0C"/>
    <w:rsid w:val="002B4E80"/>
    <w:rsid w:val="002B4F3D"/>
    <w:rsid w:val="002B54D4"/>
    <w:rsid w:val="002B5992"/>
    <w:rsid w:val="002B59B4"/>
    <w:rsid w:val="002B5C85"/>
    <w:rsid w:val="002B6454"/>
    <w:rsid w:val="002B659B"/>
    <w:rsid w:val="002B67C0"/>
    <w:rsid w:val="002B6A7A"/>
    <w:rsid w:val="002B7402"/>
    <w:rsid w:val="002C0249"/>
    <w:rsid w:val="002C032C"/>
    <w:rsid w:val="002C0BA0"/>
    <w:rsid w:val="002C164E"/>
    <w:rsid w:val="002C1846"/>
    <w:rsid w:val="002C1861"/>
    <w:rsid w:val="002C2BCB"/>
    <w:rsid w:val="002C2DB2"/>
    <w:rsid w:val="002C3190"/>
    <w:rsid w:val="002C3EC1"/>
    <w:rsid w:val="002C43D5"/>
    <w:rsid w:val="002C4981"/>
    <w:rsid w:val="002C4B08"/>
    <w:rsid w:val="002C4D78"/>
    <w:rsid w:val="002C4EB8"/>
    <w:rsid w:val="002C565C"/>
    <w:rsid w:val="002C5EA6"/>
    <w:rsid w:val="002C6DFF"/>
    <w:rsid w:val="002D0098"/>
    <w:rsid w:val="002D078D"/>
    <w:rsid w:val="002D088A"/>
    <w:rsid w:val="002D093B"/>
    <w:rsid w:val="002D10CC"/>
    <w:rsid w:val="002D10EE"/>
    <w:rsid w:val="002D1CDF"/>
    <w:rsid w:val="002D259C"/>
    <w:rsid w:val="002D2D64"/>
    <w:rsid w:val="002D3107"/>
    <w:rsid w:val="002D3859"/>
    <w:rsid w:val="002D43D8"/>
    <w:rsid w:val="002D46BC"/>
    <w:rsid w:val="002D4929"/>
    <w:rsid w:val="002D4A4E"/>
    <w:rsid w:val="002D4E5F"/>
    <w:rsid w:val="002D4E9B"/>
    <w:rsid w:val="002D5090"/>
    <w:rsid w:val="002D5A81"/>
    <w:rsid w:val="002D662C"/>
    <w:rsid w:val="002D73A7"/>
    <w:rsid w:val="002D7664"/>
    <w:rsid w:val="002E00A3"/>
    <w:rsid w:val="002E01E2"/>
    <w:rsid w:val="002E06F7"/>
    <w:rsid w:val="002E09E3"/>
    <w:rsid w:val="002E0C17"/>
    <w:rsid w:val="002E0C91"/>
    <w:rsid w:val="002E0D38"/>
    <w:rsid w:val="002E19C4"/>
    <w:rsid w:val="002E1B9F"/>
    <w:rsid w:val="002E2CDC"/>
    <w:rsid w:val="002E346D"/>
    <w:rsid w:val="002E4036"/>
    <w:rsid w:val="002E43CC"/>
    <w:rsid w:val="002E43D6"/>
    <w:rsid w:val="002E466B"/>
    <w:rsid w:val="002E4739"/>
    <w:rsid w:val="002E4D89"/>
    <w:rsid w:val="002E58AA"/>
    <w:rsid w:val="002E5F12"/>
    <w:rsid w:val="002E6402"/>
    <w:rsid w:val="002E6487"/>
    <w:rsid w:val="002E6C88"/>
    <w:rsid w:val="002E7425"/>
    <w:rsid w:val="002E7A7F"/>
    <w:rsid w:val="002E7E6B"/>
    <w:rsid w:val="002E7EA1"/>
    <w:rsid w:val="002E7F18"/>
    <w:rsid w:val="002F027D"/>
    <w:rsid w:val="002F0798"/>
    <w:rsid w:val="002F0EAD"/>
    <w:rsid w:val="002F0F75"/>
    <w:rsid w:val="002F1093"/>
    <w:rsid w:val="002F10F0"/>
    <w:rsid w:val="002F14FA"/>
    <w:rsid w:val="002F1A89"/>
    <w:rsid w:val="002F20B3"/>
    <w:rsid w:val="002F210E"/>
    <w:rsid w:val="002F23A5"/>
    <w:rsid w:val="002F292D"/>
    <w:rsid w:val="002F2C0B"/>
    <w:rsid w:val="002F37CB"/>
    <w:rsid w:val="002F3949"/>
    <w:rsid w:val="002F3973"/>
    <w:rsid w:val="002F3D8D"/>
    <w:rsid w:val="002F3D9F"/>
    <w:rsid w:val="002F4CEF"/>
    <w:rsid w:val="002F506F"/>
    <w:rsid w:val="002F65EF"/>
    <w:rsid w:val="002F6673"/>
    <w:rsid w:val="002F7B88"/>
    <w:rsid w:val="00300006"/>
    <w:rsid w:val="00300565"/>
    <w:rsid w:val="00300625"/>
    <w:rsid w:val="0030096F"/>
    <w:rsid w:val="00300B0D"/>
    <w:rsid w:val="00300B9F"/>
    <w:rsid w:val="00301600"/>
    <w:rsid w:val="00301688"/>
    <w:rsid w:val="00301831"/>
    <w:rsid w:val="00301A8C"/>
    <w:rsid w:val="00301AC8"/>
    <w:rsid w:val="00302EC3"/>
    <w:rsid w:val="003035B5"/>
    <w:rsid w:val="00303955"/>
    <w:rsid w:val="00303FE0"/>
    <w:rsid w:val="00304356"/>
    <w:rsid w:val="0030479A"/>
    <w:rsid w:val="0030494B"/>
    <w:rsid w:val="00304963"/>
    <w:rsid w:val="00304B7B"/>
    <w:rsid w:val="00305181"/>
    <w:rsid w:val="00305731"/>
    <w:rsid w:val="00305909"/>
    <w:rsid w:val="003059EE"/>
    <w:rsid w:val="00305A44"/>
    <w:rsid w:val="003067CD"/>
    <w:rsid w:val="003067FA"/>
    <w:rsid w:val="003069D8"/>
    <w:rsid w:val="00306F4E"/>
    <w:rsid w:val="00307C03"/>
    <w:rsid w:val="00307F8B"/>
    <w:rsid w:val="00307FA6"/>
    <w:rsid w:val="00307FB8"/>
    <w:rsid w:val="0031046E"/>
    <w:rsid w:val="003109A1"/>
    <w:rsid w:val="003109F8"/>
    <w:rsid w:val="003113A2"/>
    <w:rsid w:val="00311B24"/>
    <w:rsid w:val="003121FE"/>
    <w:rsid w:val="003128D2"/>
    <w:rsid w:val="00313C76"/>
    <w:rsid w:val="00313CCE"/>
    <w:rsid w:val="003146EF"/>
    <w:rsid w:val="00314964"/>
    <w:rsid w:val="00314ACC"/>
    <w:rsid w:val="00314BEB"/>
    <w:rsid w:val="00314E56"/>
    <w:rsid w:val="00315CB2"/>
    <w:rsid w:val="00315D05"/>
    <w:rsid w:val="0031745C"/>
    <w:rsid w:val="0031793A"/>
    <w:rsid w:val="003200E0"/>
    <w:rsid w:val="00320456"/>
    <w:rsid w:val="00320B19"/>
    <w:rsid w:val="00321393"/>
    <w:rsid w:val="00321464"/>
    <w:rsid w:val="0032175B"/>
    <w:rsid w:val="003218C6"/>
    <w:rsid w:val="00321FE7"/>
    <w:rsid w:val="00322591"/>
    <w:rsid w:val="00322696"/>
    <w:rsid w:val="00322706"/>
    <w:rsid w:val="00322783"/>
    <w:rsid w:val="00322966"/>
    <w:rsid w:val="00323054"/>
    <w:rsid w:val="00323471"/>
    <w:rsid w:val="0032368C"/>
    <w:rsid w:val="00323DDB"/>
    <w:rsid w:val="00323E14"/>
    <w:rsid w:val="0032492E"/>
    <w:rsid w:val="00324FF2"/>
    <w:rsid w:val="003257F8"/>
    <w:rsid w:val="00325946"/>
    <w:rsid w:val="003266B9"/>
    <w:rsid w:val="003268EA"/>
    <w:rsid w:val="00326B36"/>
    <w:rsid w:val="00326F88"/>
    <w:rsid w:val="00326FE9"/>
    <w:rsid w:val="00327282"/>
    <w:rsid w:val="0032757E"/>
    <w:rsid w:val="00327A41"/>
    <w:rsid w:val="00327A67"/>
    <w:rsid w:val="00327D4C"/>
    <w:rsid w:val="0033025B"/>
    <w:rsid w:val="00330ABC"/>
    <w:rsid w:val="00330B4F"/>
    <w:rsid w:val="00330F56"/>
    <w:rsid w:val="00331270"/>
    <w:rsid w:val="0033183A"/>
    <w:rsid w:val="00332075"/>
    <w:rsid w:val="003331E4"/>
    <w:rsid w:val="003338EF"/>
    <w:rsid w:val="00333CE4"/>
    <w:rsid w:val="003345C1"/>
    <w:rsid w:val="0033483D"/>
    <w:rsid w:val="00335017"/>
    <w:rsid w:val="00335126"/>
    <w:rsid w:val="00335210"/>
    <w:rsid w:val="003357EC"/>
    <w:rsid w:val="00336194"/>
    <w:rsid w:val="00336812"/>
    <w:rsid w:val="00336A49"/>
    <w:rsid w:val="00336D23"/>
    <w:rsid w:val="00336EA3"/>
    <w:rsid w:val="0033721D"/>
    <w:rsid w:val="003375CF"/>
    <w:rsid w:val="003379A7"/>
    <w:rsid w:val="00337C07"/>
    <w:rsid w:val="00337E0C"/>
    <w:rsid w:val="00340110"/>
    <w:rsid w:val="0034072E"/>
    <w:rsid w:val="00340B8C"/>
    <w:rsid w:val="003417B1"/>
    <w:rsid w:val="003419F0"/>
    <w:rsid w:val="0034249F"/>
    <w:rsid w:val="003424D2"/>
    <w:rsid w:val="003426C1"/>
    <w:rsid w:val="00342855"/>
    <w:rsid w:val="0034288E"/>
    <w:rsid w:val="00342E1D"/>
    <w:rsid w:val="00342FC6"/>
    <w:rsid w:val="0034394B"/>
    <w:rsid w:val="00343FDF"/>
    <w:rsid w:val="003448B8"/>
    <w:rsid w:val="003449AE"/>
    <w:rsid w:val="003462E5"/>
    <w:rsid w:val="003463D2"/>
    <w:rsid w:val="0034668A"/>
    <w:rsid w:val="00346BB4"/>
    <w:rsid w:val="003478D6"/>
    <w:rsid w:val="00347A1A"/>
    <w:rsid w:val="003505E8"/>
    <w:rsid w:val="0035084A"/>
    <w:rsid w:val="00350BBA"/>
    <w:rsid w:val="003514FE"/>
    <w:rsid w:val="00351504"/>
    <w:rsid w:val="003516D1"/>
    <w:rsid w:val="0035215C"/>
    <w:rsid w:val="003522D2"/>
    <w:rsid w:val="003523C4"/>
    <w:rsid w:val="0035270D"/>
    <w:rsid w:val="003535B6"/>
    <w:rsid w:val="003539C2"/>
    <w:rsid w:val="00353A35"/>
    <w:rsid w:val="00354552"/>
    <w:rsid w:val="00354A5E"/>
    <w:rsid w:val="00355528"/>
    <w:rsid w:val="00355CAD"/>
    <w:rsid w:val="003563F4"/>
    <w:rsid w:val="0035659D"/>
    <w:rsid w:val="00356D2D"/>
    <w:rsid w:val="00356D4E"/>
    <w:rsid w:val="00356E99"/>
    <w:rsid w:val="00356EDA"/>
    <w:rsid w:val="00357006"/>
    <w:rsid w:val="003577ED"/>
    <w:rsid w:val="003579D3"/>
    <w:rsid w:val="00360828"/>
    <w:rsid w:val="00360A0D"/>
    <w:rsid w:val="00360A4A"/>
    <w:rsid w:val="00360AE0"/>
    <w:rsid w:val="00360D03"/>
    <w:rsid w:val="00361137"/>
    <w:rsid w:val="00361AC0"/>
    <w:rsid w:val="00361BC4"/>
    <w:rsid w:val="0036249E"/>
    <w:rsid w:val="00362ABB"/>
    <w:rsid w:val="003635CF"/>
    <w:rsid w:val="0036388B"/>
    <w:rsid w:val="00363E17"/>
    <w:rsid w:val="00364AD1"/>
    <w:rsid w:val="00364FA8"/>
    <w:rsid w:val="0036519B"/>
    <w:rsid w:val="00365481"/>
    <w:rsid w:val="0036565E"/>
    <w:rsid w:val="00365FE8"/>
    <w:rsid w:val="0036648B"/>
    <w:rsid w:val="00366CB7"/>
    <w:rsid w:val="00366ECD"/>
    <w:rsid w:val="00366EF8"/>
    <w:rsid w:val="00366F69"/>
    <w:rsid w:val="00367077"/>
    <w:rsid w:val="00367756"/>
    <w:rsid w:val="00367991"/>
    <w:rsid w:val="00367AF5"/>
    <w:rsid w:val="00367C0A"/>
    <w:rsid w:val="0037057D"/>
    <w:rsid w:val="00370B83"/>
    <w:rsid w:val="00371385"/>
    <w:rsid w:val="00371FAE"/>
    <w:rsid w:val="00372572"/>
    <w:rsid w:val="00372625"/>
    <w:rsid w:val="00372832"/>
    <w:rsid w:val="0037354C"/>
    <w:rsid w:val="00373589"/>
    <w:rsid w:val="00373C37"/>
    <w:rsid w:val="003741C4"/>
    <w:rsid w:val="00374210"/>
    <w:rsid w:val="0037446B"/>
    <w:rsid w:val="00374530"/>
    <w:rsid w:val="00374951"/>
    <w:rsid w:val="00375421"/>
    <w:rsid w:val="00375D08"/>
    <w:rsid w:val="00376250"/>
    <w:rsid w:val="0037627C"/>
    <w:rsid w:val="003762AF"/>
    <w:rsid w:val="00376C21"/>
    <w:rsid w:val="00376C85"/>
    <w:rsid w:val="00376EEF"/>
    <w:rsid w:val="00376F73"/>
    <w:rsid w:val="0038042C"/>
    <w:rsid w:val="00380615"/>
    <w:rsid w:val="00380A7E"/>
    <w:rsid w:val="00380E89"/>
    <w:rsid w:val="00380F33"/>
    <w:rsid w:val="00380F55"/>
    <w:rsid w:val="00381136"/>
    <w:rsid w:val="00381309"/>
    <w:rsid w:val="0038150D"/>
    <w:rsid w:val="0038196B"/>
    <w:rsid w:val="00381C2A"/>
    <w:rsid w:val="0038215E"/>
    <w:rsid w:val="0038243E"/>
    <w:rsid w:val="003832F6"/>
    <w:rsid w:val="00383399"/>
    <w:rsid w:val="00383465"/>
    <w:rsid w:val="0038367A"/>
    <w:rsid w:val="00384211"/>
    <w:rsid w:val="00384376"/>
    <w:rsid w:val="003844E1"/>
    <w:rsid w:val="00384685"/>
    <w:rsid w:val="00384A45"/>
    <w:rsid w:val="0038581B"/>
    <w:rsid w:val="00385A2C"/>
    <w:rsid w:val="00386332"/>
    <w:rsid w:val="00386362"/>
    <w:rsid w:val="003863F6"/>
    <w:rsid w:val="00386686"/>
    <w:rsid w:val="00386D83"/>
    <w:rsid w:val="00387601"/>
    <w:rsid w:val="00387BEF"/>
    <w:rsid w:val="003907BC"/>
    <w:rsid w:val="00390874"/>
    <w:rsid w:val="00390BDE"/>
    <w:rsid w:val="00391512"/>
    <w:rsid w:val="003918B2"/>
    <w:rsid w:val="003918F8"/>
    <w:rsid w:val="00392227"/>
    <w:rsid w:val="00392931"/>
    <w:rsid w:val="00392E7A"/>
    <w:rsid w:val="0039405A"/>
    <w:rsid w:val="00394BF4"/>
    <w:rsid w:val="00395084"/>
    <w:rsid w:val="0039547B"/>
    <w:rsid w:val="00395729"/>
    <w:rsid w:val="00395977"/>
    <w:rsid w:val="00395B9F"/>
    <w:rsid w:val="0039605E"/>
    <w:rsid w:val="003961C7"/>
    <w:rsid w:val="0039631B"/>
    <w:rsid w:val="00396BED"/>
    <w:rsid w:val="0039727D"/>
    <w:rsid w:val="00397395"/>
    <w:rsid w:val="003974B5"/>
    <w:rsid w:val="00397840"/>
    <w:rsid w:val="003978CF"/>
    <w:rsid w:val="00397DC6"/>
    <w:rsid w:val="00397F36"/>
    <w:rsid w:val="003A0237"/>
    <w:rsid w:val="003A071E"/>
    <w:rsid w:val="003A0D98"/>
    <w:rsid w:val="003A1606"/>
    <w:rsid w:val="003A1782"/>
    <w:rsid w:val="003A1C42"/>
    <w:rsid w:val="003A2318"/>
    <w:rsid w:val="003A23FC"/>
    <w:rsid w:val="003A2AD8"/>
    <w:rsid w:val="003A2D4E"/>
    <w:rsid w:val="003A3120"/>
    <w:rsid w:val="003A339D"/>
    <w:rsid w:val="003A4444"/>
    <w:rsid w:val="003A483A"/>
    <w:rsid w:val="003A4A47"/>
    <w:rsid w:val="003A5BBB"/>
    <w:rsid w:val="003A625E"/>
    <w:rsid w:val="003A6530"/>
    <w:rsid w:val="003A715F"/>
    <w:rsid w:val="003A74E2"/>
    <w:rsid w:val="003A7DBD"/>
    <w:rsid w:val="003B04B1"/>
    <w:rsid w:val="003B062F"/>
    <w:rsid w:val="003B0949"/>
    <w:rsid w:val="003B09E4"/>
    <w:rsid w:val="003B0F5A"/>
    <w:rsid w:val="003B1E6E"/>
    <w:rsid w:val="003B2762"/>
    <w:rsid w:val="003B2EFE"/>
    <w:rsid w:val="003B3980"/>
    <w:rsid w:val="003B3D17"/>
    <w:rsid w:val="003B5B5F"/>
    <w:rsid w:val="003B5E71"/>
    <w:rsid w:val="003B6873"/>
    <w:rsid w:val="003B6AAA"/>
    <w:rsid w:val="003B734E"/>
    <w:rsid w:val="003B7455"/>
    <w:rsid w:val="003C02D8"/>
    <w:rsid w:val="003C0D6A"/>
    <w:rsid w:val="003C0E25"/>
    <w:rsid w:val="003C10C6"/>
    <w:rsid w:val="003C11AA"/>
    <w:rsid w:val="003C1643"/>
    <w:rsid w:val="003C19A9"/>
    <w:rsid w:val="003C1B08"/>
    <w:rsid w:val="003C2BBA"/>
    <w:rsid w:val="003C2EAC"/>
    <w:rsid w:val="003C33BC"/>
    <w:rsid w:val="003C356F"/>
    <w:rsid w:val="003C35B1"/>
    <w:rsid w:val="003C3A36"/>
    <w:rsid w:val="003C3D32"/>
    <w:rsid w:val="003C4221"/>
    <w:rsid w:val="003C4279"/>
    <w:rsid w:val="003C4717"/>
    <w:rsid w:val="003C4963"/>
    <w:rsid w:val="003C54D6"/>
    <w:rsid w:val="003C58AF"/>
    <w:rsid w:val="003C5BCB"/>
    <w:rsid w:val="003C5EC1"/>
    <w:rsid w:val="003C6023"/>
    <w:rsid w:val="003C6A06"/>
    <w:rsid w:val="003C6DAA"/>
    <w:rsid w:val="003C6E12"/>
    <w:rsid w:val="003C70A2"/>
    <w:rsid w:val="003C7138"/>
    <w:rsid w:val="003C7E1B"/>
    <w:rsid w:val="003C7EB9"/>
    <w:rsid w:val="003D04AB"/>
    <w:rsid w:val="003D0AA1"/>
    <w:rsid w:val="003D0F77"/>
    <w:rsid w:val="003D126D"/>
    <w:rsid w:val="003D1548"/>
    <w:rsid w:val="003D196A"/>
    <w:rsid w:val="003D23A2"/>
    <w:rsid w:val="003D2ACC"/>
    <w:rsid w:val="003D32B0"/>
    <w:rsid w:val="003D34B0"/>
    <w:rsid w:val="003D36A3"/>
    <w:rsid w:val="003D3ACE"/>
    <w:rsid w:val="003D3CD9"/>
    <w:rsid w:val="003D502F"/>
    <w:rsid w:val="003D522D"/>
    <w:rsid w:val="003D52A5"/>
    <w:rsid w:val="003D5BC3"/>
    <w:rsid w:val="003D5E5D"/>
    <w:rsid w:val="003D6591"/>
    <w:rsid w:val="003D6C19"/>
    <w:rsid w:val="003D6D5F"/>
    <w:rsid w:val="003D6D6C"/>
    <w:rsid w:val="003D727C"/>
    <w:rsid w:val="003D7B67"/>
    <w:rsid w:val="003D7B6B"/>
    <w:rsid w:val="003D7DF2"/>
    <w:rsid w:val="003E044F"/>
    <w:rsid w:val="003E0B0A"/>
    <w:rsid w:val="003E0B5D"/>
    <w:rsid w:val="003E0DD1"/>
    <w:rsid w:val="003E152D"/>
    <w:rsid w:val="003E15B6"/>
    <w:rsid w:val="003E1758"/>
    <w:rsid w:val="003E17D8"/>
    <w:rsid w:val="003E2174"/>
    <w:rsid w:val="003E2A79"/>
    <w:rsid w:val="003E3E97"/>
    <w:rsid w:val="003E4274"/>
    <w:rsid w:val="003E4D2B"/>
    <w:rsid w:val="003E5297"/>
    <w:rsid w:val="003E55B6"/>
    <w:rsid w:val="003E5784"/>
    <w:rsid w:val="003E57BB"/>
    <w:rsid w:val="003E608F"/>
    <w:rsid w:val="003E6685"/>
    <w:rsid w:val="003E669D"/>
    <w:rsid w:val="003E69C7"/>
    <w:rsid w:val="003E69F0"/>
    <w:rsid w:val="003E6FA3"/>
    <w:rsid w:val="003E7948"/>
    <w:rsid w:val="003E79EB"/>
    <w:rsid w:val="003F0F43"/>
    <w:rsid w:val="003F13EB"/>
    <w:rsid w:val="003F1466"/>
    <w:rsid w:val="003F1BA2"/>
    <w:rsid w:val="003F1DD8"/>
    <w:rsid w:val="003F2322"/>
    <w:rsid w:val="003F2C85"/>
    <w:rsid w:val="003F2E70"/>
    <w:rsid w:val="003F2FE8"/>
    <w:rsid w:val="003F36FE"/>
    <w:rsid w:val="003F431D"/>
    <w:rsid w:val="003F43A1"/>
    <w:rsid w:val="003F43F3"/>
    <w:rsid w:val="003F4EB0"/>
    <w:rsid w:val="003F5665"/>
    <w:rsid w:val="003F5D68"/>
    <w:rsid w:val="003F6705"/>
    <w:rsid w:val="003F692F"/>
    <w:rsid w:val="003F6F32"/>
    <w:rsid w:val="003F7249"/>
    <w:rsid w:val="003F7EEA"/>
    <w:rsid w:val="00400C9B"/>
    <w:rsid w:val="0040203E"/>
    <w:rsid w:val="004022F5"/>
    <w:rsid w:val="0040259B"/>
    <w:rsid w:val="00402A4E"/>
    <w:rsid w:val="00402C2C"/>
    <w:rsid w:val="004036B4"/>
    <w:rsid w:val="0040381E"/>
    <w:rsid w:val="00403AEA"/>
    <w:rsid w:val="00403D1B"/>
    <w:rsid w:val="00403E65"/>
    <w:rsid w:val="00403EAE"/>
    <w:rsid w:val="00404234"/>
    <w:rsid w:val="00404575"/>
    <w:rsid w:val="00404A05"/>
    <w:rsid w:val="0040548F"/>
    <w:rsid w:val="00405B51"/>
    <w:rsid w:val="00405EDC"/>
    <w:rsid w:val="0040662A"/>
    <w:rsid w:val="00407264"/>
    <w:rsid w:val="004073E4"/>
    <w:rsid w:val="00407480"/>
    <w:rsid w:val="004075E0"/>
    <w:rsid w:val="00407C8B"/>
    <w:rsid w:val="00410ED3"/>
    <w:rsid w:val="0041102B"/>
    <w:rsid w:val="00411517"/>
    <w:rsid w:val="00411522"/>
    <w:rsid w:val="00411551"/>
    <w:rsid w:val="004115EC"/>
    <w:rsid w:val="00411904"/>
    <w:rsid w:val="0041190B"/>
    <w:rsid w:val="00411F2C"/>
    <w:rsid w:val="00412222"/>
    <w:rsid w:val="004122AD"/>
    <w:rsid w:val="00412963"/>
    <w:rsid w:val="004129FF"/>
    <w:rsid w:val="00412B9B"/>
    <w:rsid w:val="00412D8B"/>
    <w:rsid w:val="00412FBD"/>
    <w:rsid w:val="0041361E"/>
    <w:rsid w:val="0041385A"/>
    <w:rsid w:val="0041386A"/>
    <w:rsid w:val="00413DD2"/>
    <w:rsid w:val="0041419C"/>
    <w:rsid w:val="00415084"/>
    <w:rsid w:val="00415A97"/>
    <w:rsid w:val="00416214"/>
    <w:rsid w:val="0041679E"/>
    <w:rsid w:val="00416FF1"/>
    <w:rsid w:val="00417897"/>
    <w:rsid w:val="00417CD9"/>
    <w:rsid w:val="00420C07"/>
    <w:rsid w:val="00420F59"/>
    <w:rsid w:val="00421672"/>
    <w:rsid w:val="00421BE7"/>
    <w:rsid w:val="00421E15"/>
    <w:rsid w:val="00421FF0"/>
    <w:rsid w:val="004220D5"/>
    <w:rsid w:val="00422E1B"/>
    <w:rsid w:val="0042380B"/>
    <w:rsid w:val="00423B7C"/>
    <w:rsid w:val="00423F31"/>
    <w:rsid w:val="0042462C"/>
    <w:rsid w:val="00424653"/>
    <w:rsid w:val="00424836"/>
    <w:rsid w:val="00424A9B"/>
    <w:rsid w:val="00424C8D"/>
    <w:rsid w:val="00424F4C"/>
    <w:rsid w:val="00425670"/>
    <w:rsid w:val="004256D0"/>
    <w:rsid w:val="00425746"/>
    <w:rsid w:val="00425C3F"/>
    <w:rsid w:val="004269B5"/>
    <w:rsid w:val="00427C6F"/>
    <w:rsid w:val="00427E5E"/>
    <w:rsid w:val="00430BAA"/>
    <w:rsid w:val="00430DBE"/>
    <w:rsid w:val="0043117B"/>
    <w:rsid w:val="00431B88"/>
    <w:rsid w:val="00432945"/>
    <w:rsid w:val="004329FF"/>
    <w:rsid w:val="00432A6E"/>
    <w:rsid w:val="00432F92"/>
    <w:rsid w:val="004336A5"/>
    <w:rsid w:val="004339A4"/>
    <w:rsid w:val="00433E4A"/>
    <w:rsid w:val="004345B2"/>
    <w:rsid w:val="00434626"/>
    <w:rsid w:val="004354D2"/>
    <w:rsid w:val="004357B6"/>
    <w:rsid w:val="00435ED5"/>
    <w:rsid w:val="0043659F"/>
    <w:rsid w:val="004368B5"/>
    <w:rsid w:val="00436A44"/>
    <w:rsid w:val="00436DDA"/>
    <w:rsid w:val="00436EC0"/>
    <w:rsid w:val="00436F20"/>
    <w:rsid w:val="0043764C"/>
    <w:rsid w:val="0043782B"/>
    <w:rsid w:val="004402CB"/>
    <w:rsid w:val="00440FA9"/>
    <w:rsid w:val="004411AC"/>
    <w:rsid w:val="00441BB6"/>
    <w:rsid w:val="00441FE3"/>
    <w:rsid w:val="00442302"/>
    <w:rsid w:val="00442476"/>
    <w:rsid w:val="00442A87"/>
    <w:rsid w:val="00442F7F"/>
    <w:rsid w:val="0044332B"/>
    <w:rsid w:val="00443D65"/>
    <w:rsid w:val="00444491"/>
    <w:rsid w:val="00444C37"/>
    <w:rsid w:val="0044508D"/>
    <w:rsid w:val="004455C0"/>
    <w:rsid w:val="00445978"/>
    <w:rsid w:val="00446824"/>
    <w:rsid w:val="00446A98"/>
    <w:rsid w:val="00446E35"/>
    <w:rsid w:val="00450427"/>
    <w:rsid w:val="00450DCD"/>
    <w:rsid w:val="004511EE"/>
    <w:rsid w:val="004520E1"/>
    <w:rsid w:val="004522AA"/>
    <w:rsid w:val="00452808"/>
    <w:rsid w:val="00452CF0"/>
    <w:rsid w:val="00452D05"/>
    <w:rsid w:val="00452D18"/>
    <w:rsid w:val="004539C5"/>
    <w:rsid w:val="00453BDA"/>
    <w:rsid w:val="00453D5F"/>
    <w:rsid w:val="00454759"/>
    <w:rsid w:val="004549A1"/>
    <w:rsid w:val="00454B86"/>
    <w:rsid w:val="0045505D"/>
    <w:rsid w:val="004566B7"/>
    <w:rsid w:val="00456BA4"/>
    <w:rsid w:val="00456DBE"/>
    <w:rsid w:val="00456EB0"/>
    <w:rsid w:val="0045770D"/>
    <w:rsid w:val="0046095A"/>
    <w:rsid w:val="004609ED"/>
    <w:rsid w:val="00461023"/>
    <w:rsid w:val="0046119C"/>
    <w:rsid w:val="004613A3"/>
    <w:rsid w:val="00461459"/>
    <w:rsid w:val="00461D00"/>
    <w:rsid w:val="00461D99"/>
    <w:rsid w:val="00462C99"/>
    <w:rsid w:val="004638E8"/>
    <w:rsid w:val="00463D6C"/>
    <w:rsid w:val="004646B4"/>
    <w:rsid w:val="004646F7"/>
    <w:rsid w:val="004650DE"/>
    <w:rsid w:val="00465859"/>
    <w:rsid w:val="00465C68"/>
    <w:rsid w:val="00465CC3"/>
    <w:rsid w:val="00465EC3"/>
    <w:rsid w:val="004672D2"/>
    <w:rsid w:val="00467455"/>
    <w:rsid w:val="00467901"/>
    <w:rsid w:val="00467C28"/>
    <w:rsid w:val="00470010"/>
    <w:rsid w:val="004701D3"/>
    <w:rsid w:val="004706CB"/>
    <w:rsid w:val="004709C1"/>
    <w:rsid w:val="00470B2E"/>
    <w:rsid w:val="00470C33"/>
    <w:rsid w:val="00470C36"/>
    <w:rsid w:val="00470D1C"/>
    <w:rsid w:val="0047105C"/>
    <w:rsid w:val="004713A0"/>
    <w:rsid w:val="004714C1"/>
    <w:rsid w:val="0047170E"/>
    <w:rsid w:val="004724C6"/>
    <w:rsid w:val="00472B8A"/>
    <w:rsid w:val="00472CBA"/>
    <w:rsid w:val="004733AF"/>
    <w:rsid w:val="004734D1"/>
    <w:rsid w:val="004734F5"/>
    <w:rsid w:val="00473814"/>
    <w:rsid w:val="004749A7"/>
    <w:rsid w:val="00474CB4"/>
    <w:rsid w:val="004758F1"/>
    <w:rsid w:val="00475C37"/>
    <w:rsid w:val="00475CB8"/>
    <w:rsid w:val="00476046"/>
    <w:rsid w:val="00476400"/>
    <w:rsid w:val="004765EA"/>
    <w:rsid w:val="004769C8"/>
    <w:rsid w:val="00476A46"/>
    <w:rsid w:val="004776EE"/>
    <w:rsid w:val="00477E8A"/>
    <w:rsid w:val="0048077E"/>
    <w:rsid w:val="004807F6"/>
    <w:rsid w:val="00480A7B"/>
    <w:rsid w:val="00481269"/>
    <w:rsid w:val="00481610"/>
    <w:rsid w:val="00481A25"/>
    <w:rsid w:val="00481D01"/>
    <w:rsid w:val="0048269B"/>
    <w:rsid w:val="00482F1F"/>
    <w:rsid w:val="00482F22"/>
    <w:rsid w:val="004832EA"/>
    <w:rsid w:val="00483356"/>
    <w:rsid w:val="00483ABC"/>
    <w:rsid w:val="00483AEB"/>
    <w:rsid w:val="00484D06"/>
    <w:rsid w:val="00485C5D"/>
    <w:rsid w:val="004864E6"/>
    <w:rsid w:val="00486714"/>
    <w:rsid w:val="004879C7"/>
    <w:rsid w:val="00487C3A"/>
    <w:rsid w:val="00487DD6"/>
    <w:rsid w:val="00487F1E"/>
    <w:rsid w:val="004903DE"/>
    <w:rsid w:val="00490479"/>
    <w:rsid w:val="0049056D"/>
    <w:rsid w:val="00490842"/>
    <w:rsid w:val="00490BFD"/>
    <w:rsid w:val="00491033"/>
    <w:rsid w:val="00491327"/>
    <w:rsid w:val="004914D2"/>
    <w:rsid w:val="00492D2B"/>
    <w:rsid w:val="00492EA6"/>
    <w:rsid w:val="00492F1A"/>
    <w:rsid w:val="0049323A"/>
    <w:rsid w:val="00493710"/>
    <w:rsid w:val="00493DF1"/>
    <w:rsid w:val="0049402D"/>
    <w:rsid w:val="00494231"/>
    <w:rsid w:val="00494468"/>
    <w:rsid w:val="00494690"/>
    <w:rsid w:val="004953AB"/>
    <w:rsid w:val="00495416"/>
    <w:rsid w:val="00495501"/>
    <w:rsid w:val="004964C9"/>
    <w:rsid w:val="004970E6"/>
    <w:rsid w:val="00497231"/>
    <w:rsid w:val="004976E8"/>
    <w:rsid w:val="004A01A0"/>
    <w:rsid w:val="004A0CA8"/>
    <w:rsid w:val="004A1543"/>
    <w:rsid w:val="004A1685"/>
    <w:rsid w:val="004A1986"/>
    <w:rsid w:val="004A1A36"/>
    <w:rsid w:val="004A1D97"/>
    <w:rsid w:val="004A25A6"/>
    <w:rsid w:val="004A2DFF"/>
    <w:rsid w:val="004A3941"/>
    <w:rsid w:val="004A3B9C"/>
    <w:rsid w:val="004A3CEC"/>
    <w:rsid w:val="004A3E97"/>
    <w:rsid w:val="004A42F2"/>
    <w:rsid w:val="004A4414"/>
    <w:rsid w:val="004A4611"/>
    <w:rsid w:val="004A4A13"/>
    <w:rsid w:val="004A4EB9"/>
    <w:rsid w:val="004A5059"/>
    <w:rsid w:val="004A5B28"/>
    <w:rsid w:val="004A61B4"/>
    <w:rsid w:val="004A6586"/>
    <w:rsid w:val="004A65B1"/>
    <w:rsid w:val="004A7A43"/>
    <w:rsid w:val="004A7C25"/>
    <w:rsid w:val="004A7CDC"/>
    <w:rsid w:val="004A7D62"/>
    <w:rsid w:val="004B0390"/>
    <w:rsid w:val="004B0FCB"/>
    <w:rsid w:val="004B12A5"/>
    <w:rsid w:val="004B1622"/>
    <w:rsid w:val="004B1CF2"/>
    <w:rsid w:val="004B1F3D"/>
    <w:rsid w:val="004B2E0B"/>
    <w:rsid w:val="004B2E74"/>
    <w:rsid w:val="004B2E92"/>
    <w:rsid w:val="004B3799"/>
    <w:rsid w:val="004B3C09"/>
    <w:rsid w:val="004B3D86"/>
    <w:rsid w:val="004B4DC4"/>
    <w:rsid w:val="004B4F40"/>
    <w:rsid w:val="004B50D3"/>
    <w:rsid w:val="004B52E7"/>
    <w:rsid w:val="004B581B"/>
    <w:rsid w:val="004B5AB7"/>
    <w:rsid w:val="004B687A"/>
    <w:rsid w:val="004B7230"/>
    <w:rsid w:val="004C00E1"/>
    <w:rsid w:val="004C09AA"/>
    <w:rsid w:val="004C0A62"/>
    <w:rsid w:val="004C0FE3"/>
    <w:rsid w:val="004C1130"/>
    <w:rsid w:val="004C172C"/>
    <w:rsid w:val="004C182F"/>
    <w:rsid w:val="004C18E3"/>
    <w:rsid w:val="004C2298"/>
    <w:rsid w:val="004C250A"/>
    <w:rsid w:val="004C2B6F"/>
    <w:rsid w:val="004C318A"/>
    <w:rsid w:val="004C349A"/>
    <w:rsid w:val="004C3A76"/>
    <w:rsid w:val="004C3E72"/>
    <w:rsid w:val="004C4163"/>
    <w:rsid w:val="004C4344"/>
    <w:rsid w:val="004C446E"/>
    <w:rsid w:val="004C44A2"/>
    <w:rsid w:val="004C45E3"/>
    <w:rsid w:val="004C4A4F"/>
    <w:rsid w:val="004C4A78"/>
    <w:rsid w:val="004C5084"/>
    <w:rsid w:val="004C554D"/>
    <w:rsid w:val="004C5A95"/>
    <w:rsid w:val="004C5BC1"/>
    <w:rsid w:val="004C5E0F"/>
    <w:rsid w:val="004C62CF"/>
    <w:rsid w:val="004C6BD1"/>
    <w:rsid w:val="004C724E"/>
    <w:rsid w:val="004C7AD6"/>
    <w:rsid w:val="004C7CB6"/>
    <w:rsid w:val="004D0279"/>
    <w:rsid w:val="004D0809"/>
    <w:rsid w:val="004D1605"/>
    <w:rsid w:val="004D22D3"/>
    <w:rsid w:val="004D2725"/>
    <w:rsid w:val="004D3128"/>
    <w:rsid w:val="004D34CB"/>
    <w:rsid w:val="004D3ED8"/>
    <w:rsid w:val="004D412C"/>
    <w:rsid w:val="004D412E"/>
    <w:rsid w:val="004D4A5C"/>
    <w:rsid w:val="004D4DC4"/>
    <w:rsid w:val="004D51FD"/>
    <w:rsid w:val="004D5299"/>
    <w:rsid w:val="004D5390"/>
    <w:rsid w:val="004D5C25"/>
    <w:rsid w:val="004D5D5F"/>
    <w:rsid w:val="004D5F18"/>
    <w:rsid w:val="004D6401"/>
    <w:rsid w:val="004D68FA"/>
    <w:rsid w:val="004D6ACA"/>
    <w:rsid w:val="004D7336"/>
    <w:rsid w:val="004E01A1"/>
    <w:rsid w:val="004E0621"/>
    <w:rsid w:val="004E0733"/>
    <w:rsid w:val="004E0B2A"/>
    <w:rsid w:val="004E0F8F"/>
    <w:rsid w:val="004E1381"/>
    <w:rsid w:val="004E15C3"/>
    <w:rsid w:val="004E15F6"/>
    <w:rsid w:val="004E1B1D"/>
    <w:rsid w:val="004E1E53"/>
    <w:rsid w:val="004E201E"/>
    <w:rsid w:val="004E2028"/>
    <w:rsid w:val="004E23DB"/>
    <w:rsid w:val="004E2902"/>
    <w:rsid w:val="004E2DB5"/>
    <w:rsid w:val="004E2FC8"/>
    <w:rsid w:val="004E336A"/>
    <w:rsid w:val="004E3533"/>
    <w:rsid w:val="004E3944"/>
    <w:rsid w:val="004E3BAD"/>
    <w:rsid w:val="004E3D1D"/>
    <w:rsid w:val="004E46E9"/>
    <w:rsid w:val="004E4F10"/>
    <w:rsid w:val="004E4F83"/>
    <w:rsid w:val="004E546F"/>
    <w:rsid w:val="004E5F84"/>
    <w:rsid w:val="004E6271"/>
    <w:rsid w:val="004E62FD"/>
    <w:rsid w:val="004E6847"/>
    <w:rsid w:val="004E68EE"/>
    <w:rsid w:val="004E6CBB"/>
    <w:rsid w:val="004E7707"/>
    <w:rsid w:val="004E7716"/>
    <w:rsid w:val="004F017D"/>
    <w:rsid w:val="004F0C8E"/>
    <w:rsid w:val="004F1247"/>
    <w:rsid w:val="004F1335"/>
    <w:rsid w:val="004F1442"/>
    <w:rsid w:val="004F1ABA"/>
    <w:rsid w:val="004F20C5"/>
    <w:rsid w:val="004F2490"/>
    <w:rsid w:val="004F2A41"/>
    <w:rsid w:val="004F2F82"/>
    <w:rsid w:val="004F35B3"/>
    <w:rsid w:val="004F35F8"/>
    <w:rsid w:val="004F3B7F"/>
    <w:rsid w:val="004F3D8E"/>
    <w:rsid w:val="004F439D"/>
    <w:rsid w:val="004F47CD"/>
    <w:rsid w:val="004F51D7"/>
    <w:rsid w:val="004F5536"/>
    <w:rsid w:val="004F5FF6"/>
    <w:rsid w:val="004F6D70"/>
    <w:rsid w:val="004F7AA1"/>
    <w:rsid w:val="004F7C7A"/>
    <w:rsid w:val="004F7CBA"/>
    <w:rsid w:val="00500477"/>
    <w:rsid w:val="00500684"/>
    <w:rsid w:val="00500855"/>
    <w:rsid w:val="00500E7C"/>
    <w:rsid w:val="0050186C"/>
    <w:rsid w:val="005019BD"/>
    <w:rsid w:val="00501C47"/>
    <w:rsid w:val="005024D5"/>
    <w:rsid w:val="0050272A"/>
    <w:rsid w:val="005028BF"/>
    <w:rsid w:val="00503050"/>
    <w:rsid w:val="00503069"/>
    <w:rsid w:val="00503355"/>
    <w:rsid w:val="00503A73"/>
    <w:rsid w:val="00505764"/>
    <w:rsid w:val="0050621D"/>
    <w:rsid w:val="005067DA"/>
    <w:rsid w:val="00506C2D"/>
    <w:rsid w:val="005070D1"/>
    <w:rsid w:val="00507309"/>
    <w:rsid w:val="00507518"/>
    <w:rsid w:val="0050790A"/>
    <w:rsid w:val="0050791D"/>
    <w:rsid w:val="00507961"/>
    <w:rsid w:val="005101AF"/>
    <w:rsid w:val="005106A7"/>
    <w:rsid w:val="005106EC"/>
    <w:rsid w:val="00510914"/>
    <w:rsid w:val="00510A1A"/>
    <w:rsid w:val="005112BE"/>
    <w:rsid w:val="005115F3"/>
    <w:rsid w:val="00512025"/>
    <w:rsid w:val="00512438"/>
    <w:rsid w:val="00512732"/>
    <w:rsid w:val="0051297B"/>
    <w:rsid w:val="00512F61"/>
    <w:rsid w:val="00513FC9"/>
    <w:rsid w:val="00514038"/>
    <w:rsid w:val="005145A8"/>
    <w:rsid w:val="005150F1"/>
    <w:rsid w:val="005157D1"/>
    <w:rsid w:val="00516635"/>
    <w:rsid w:val="005168A8"/>
    <w:rsid w:val="005169D1"/>
    <w:rsid w:val="005169EE"/>
    <w:rsid w:val="00516D15"/>
    <w:rsid w:val="005173FA"/>
    <w:rsid w:val="00517687"/>
    <w:rsid w:val="005178A2"/>
    <w:rsid w:val="00520BB2"/>
    <w:rsid w:val="00520DE0"/>
    <w:rsid w:val="00521126"/>
    <w:rsid w:val="00521680"/>
    <w:rsid w:val="00522823"/>
    <w:rsid w:val="00523153"/>
    <w:rsid w:val="005232CC"/>
    <w:rsid w:val="005238ED"/>
    <w:rsid w:val="00523C34"/>
    <w:rsid w:val="00523F0A"/>
    <w:rsid w:val="0052414D"/>
    <w:rsid w:val="00524511"/>
    <w:rsid w:val="00524875"/>
    <w:rsid w:val="00524BFA"/>
    <w:rsid w:val="00524CAD"/>
    <w:rsid w:val="00524D23"/>
    <w:rsid w:val="00524FAB"/>
    <w:rsid w:val="005254A4"/>
    <w:rsid w:val="00525803"/>
    <w:rsid w:val="005261F6"/>
    <w:rsid w:val="00526891"/>
    <w:rsid w:val="00526CEA"/>
    <w:rsid w:val="00526EE7"/>
    <w:rsid w:val="0052734E"/>
    <w:rsid w:val="0052743D"/>
    <w:rsid w:val="00530DCC"/>
    <w:rsid w:val="00530E60"/>
    <w:rsid w:val="00530FAF"/>
    <w:rsid w:val="00531040"/>
    <w:rsid w:val="005315F7"/>
    <w:rsid w:val="0053190E"/>
    <w:rsid w:val="00531BBA"/>
    <w:rsid w:val="005321D0"/>
    <w:rsid w:val="0053244E"/>
    <w:rsid w:val="005326DB"/>
    <w:rsid w:val="00533D80"/>
    <w:rsid w:val="005340C5"/>
    <w:rsid w:val="00534511"/>
    <w:rsid w:val="005348DF"/>
    <w:rsid w:val="00534A59"/>
    <w:rsid w:val="00534E81"/>
    <w:rsid w:val="0053504B"/>
    <w:rsid w:val="00535AEE"/>
    <w:rsid w:val="00535C87"/>
    <w:rsid w:val="00535F1B"/>
    <w:rsid w:val="00535F6B"/>
    <w:rsid w:val="00536EEA"/>
    <w:rsid w:val="00536F23"/>
    <w:rsid w:val="00536FDA"/>
    <w:rsid w:val="00537448"/>
    <w:rsid w:val="00537A37"/>
    <w:rsid w:val="005408AE"/>
    <w:rsid w:val="00540A43"/>
    <w:rsid w:val="00540F2C"/>
    <w:rsid w:val="005410FB"/>
    <w:rsid w:val="005413E3"/>
    <w:rsid w:val="00541929"/>
    <w:rsid w:val="00541953"/>
    <w:rsid w:val="00542382"/>
    <w:rsid w:val="00542C10"/>
    <w:rsid w:val="00542E83"/>
    <w:rsid w:val="00543278"/>
    <w:rsid w:val="00543372"/>
    <w:rsid w:val="005435B2"/>
    <w:rsid w:val="00543B19"/>
    <w:rsid w:val="005443D2"/>
    <w:rsid w:val="00545505"/>
    <w:rsid w:val="00545584"/>
    <w:rsid w:val="005455A6"/>
    <w:rsid w:val="00545B6D"/>
    <w:rsid w:val="00545CBF"/>
    <w:rsid w:val="005468B8"/>
    <w:rsid w:val="005474D5"/>
    <w:rsid w:val="005475C2"/>
    <w:rsid w:val="00547CF2"/>
    <w:rsid w:val="005502F3"/>
    <w:rsid w:val="00550C5C"/>
    <w:rsid w:val="00551AB8"/>
    <w:rsid w:val="00551F76"/>
    <w:rsid w:val="00552539"/>
    <w:rsid w:val="0055254F"/>
    <w:rsid w:val="005536B3"/>
    <w:rsid w:val="0055381E"/>
    <w:rsid w:val="00553B95"/>
    <w:rsid w:val="00554202"/>
    <w:rsid w:val="005542E1"/>
    <w:rsid w:val="00554550"/>
    <w:rsid w:val="005547B1"/>
    <w:rsid w:val="00554DE9"/>
    <w:rsid w:val="0055554B"/>
    <w:rsid w:val="00555566"/>
    <w:rsid w:val="005555F2"/>
    <w:rsid w:val="0055592C"/>
    <w:rsid w:val="00555F20"/>
    <w:rsid w:val="00556083"/>
    <w:rsid w:val="00556346"/>
    <w:rsid w:val="005563CA"/>
    <w:rsid w:val="00556445"/>
    <w:rsid w:val="0055650B"/>
    <w:rsid w:val="00556B6E"/>
    <w:rsid w:val="00557050"/>
    <w:rsid w:val="005571EC"/>
    <w:rsid w:val="00557C55"/>
    <w:rsid w:val="00557E15"/>
    <w:rsid w:val="00557E16"/>
    <w:rsid w:val="005601A8"/>
    <w:rsid w:val="005611AE"/>
    <w:rsid w:val="005617F5"/>
    <w:rsid w:val="00561D7A"/>
    <w:rsid w:val="00561F43"/>
    <w:rsid w:val="00561F8C"/>
    <w:rsid w:val="00562118"/>
    <w:rsid w:val="00562A5C"/>
    <w:rsid w:val="00562AAE"/>
    <w:rsid w:val="00562AB8"/>
    <w:rsid w:val="00562F9C"/>
    <w:rsid w:val="00563F7A"/>
    <w:rsid w:val="00564171"/>
    <w:rsid w:val="00564B3C"/>
    <w:rsid w:val="005652B9"/>
    <w:rsid w:val="005658B2"/>
    <w:rsid w:val="00565C13"/>
    <w:rsid w:val="00566080"/>
    <w:rsid w:val="0056734C"/>
    <w:rsid w:val="0056735D"/>
    <w:rsid w:val="005673BA"/>
    <w:rsid w:val="00567488"/>
    <w:rsid w:val="005676EF"/>
    <w:rsid w:val="00567735"/>
    <w:rsid w:val="00567890"/>
    <w:rsid w:val="00567BBE"/>
    <w:rsid w:val="00567D05"/>
    <w:rsid w:val="005708F4"/>
    <w:rsid w:val="00570944"/>
    <w:rsid w:val="00570B19"/>
    <w:rsid w:val="00571304"/>
    <w:rsid w:val="00571545"/>
    <w:rsid w:val="00571A0A"/>
    <w:rsid w:val="00571B60"/>
    <w:rsid w:val="00571D41"/>
    <w:rsid w:val="00572197"/>
    <w:rsid w:val="00572665"/>
    <w:rsid w:val="00572960"/>
    <w:rsid w:val="00572CCD"/>
    <w:rsid w:val="005735F3"/>
    <w:rsid w:val="00573DF8"/>
    <w:rsid w:val="00573F72"/>
    <w:rsid w:val="0057418F"/>
    <w:rsid w:val="005743A6"/>
    <w:rsid w:val="00575367"/>
    <w:rsid w:val="005754D5"/>
    <w:rsid w:val="0057587E"/>
    <w:rsid w:val="0057638D"/>
    <w:rsid w:val="00576897"/>
    <w:rsid w:val="00576D0B"/>
    <w:rsid w:val="00577514"/>
    <w:rsid w:val="00577575"/>
    <w:rsid w:val="00580210"/>
    <w:rsid w:val="0058085E"/>
    <w:rsid w:val="005810E2"/>
    <w:rsid w:val="005812C5"/>
    <w:rsid w:val="00581829"/>
    <w:rsid w:val="00581A36"/>
    <w:rsid w:val="00582388"/>
    <w:rsid w:val="0058239B"/>
    <w:rsid w:val="00582A0A"/>
    <w:rsid w:val="00582C9E"/>
    <w:rsid w:val="00583043"/>
    <w:rsid w:val="0058311F"/>
    <w:rsid w:val="005832C6"/>
    <w:rsid w:val="005834B1"/>
    <w:rsid w:val="00583D31"/>
    <w:rsid w:val="00583D6D"/>
    <w:rsid w:val="0058445D"/>
    <w:rsid w:val="005847DA"/>
    <w:rsid w:val="0058490A"/>
    <w:rsid w:val="00584CB3"/>
    <w:rsid w:val="00584E75"/>
    <w:rsid w:val="00585216"/>
    <w:rsid w:val="00585C63"/>
    <w:rsid w:val="00585C97"/>
    <w:rsid w:val="00585FF7"/>
    <w:rsid w:val="005862B7"/>
    <w:rsid w:val="00587286"/>
    <w:rsid w:val="00587695"/>
    <w:rsid w:val="005876D4"/>
    <w:rsid w:val="0058790D"/>
    <w:rsid w:val="00590170"/>
    <w:rsid w:val="00590FD4"/>
    <w:rsid w:val="0059158B"/>
    <w:rsid w:val="00591728"/>
    <w:rsid w:val="00591940"/>
    <w:rsid w:val="00592946"/>
    <w:rsid w:val="0059354B"/>
    <w:rsid w:val="00593584"/>
    <w:rsid w:val="005938C0"/>
    <w:rsid w:val="00593A3D"/>
    <w:rsid w:val="00593CFE"/>
    <w:rsid w:val="00594542"/>
    <w:rsid w:val="005945ED"/>
    <w:rsid w:val="00594D2E"/>
    <w:rsid w:val="00594EF5"/>
    <w:rsid w:val="00595535"/>
    <w:rsid w:val="00595AC0"/>
    <w:rsid w:val="00595BE7"/>
    <w:rsid w:val="00596076"/>
    <w:rsid w:val="00596251"/>
    <w:rsid w:val="005966E1"/>
    <w:rsid w:val="00596966"/>
    <w:rsid w:val="00596A29"/>
    <w:rsid w:val="00596BD0"/>
    <w:rsid w:val="0059719F"/>
    <w:rsid w:val="005971F5"/>
    <w:rsid w:val="0059730C"/>
    <w:rsid w:val="005976AD"/>
    <w:rsid w:val="005978F1"/>
    <w:rsid w:val="005A081D"/>
    <w:rsid w:val="005A089D"/>
    <w:rsid w:val="005A1111"/>
    <w:rsid w:val="005A1B7E"/>
    <w:rsid w:val="005A1CBC"/>
    <w:rsid w:val="005A22BB"/>
    <w:rsid w:val="005A24C7"/>
    <w:rsid w:val="005A26A7"/>
    <w:rsid w:val="005A2A18"/>
    <w:rsid w:val="005A2E5B"/>
    <w:rsid w:val="005A3D7A"/>
    <w:rsid w:val="005A3F7C"/>
    <w:rsid w:val="005A45FE"/>
    <w:rsid w:val="005A491D"/>
    <w:rsid w:val="005A50A5"/>
    <w:rsid w:val="005A5DAD"/>
    <w:rsid w:val="005A5F16"/>
    <w:rsid w:val="005A60B3"/>
    <w:rsid w:val="005A6C24"/>
    <w:rsid w:val="005A6DA4"/>
    <w:rsid w:val="005A712F"/>
    <w:rsid w:val="005A7F3C"/>
    <w:rsid w:val="005A7FAB"/>
    <w:rsid w:val="005B0388"/>
    <w:rsid w:val="005B13F9"/>
    <w:rsid w:val="005B149E"/>
    <w:rsid w:val="005B2080"/>
    <w:rsid w:val="005B21A0"/>
    <w:rsid w:val="005B266E"/>
    <w:rsid w:val="005B2719"/>
    <w:rsid w:val="005B33D8"/>
    <w:rsid w:val="005B3421"/>
    <w:rsid w:val="005B37ED"/>
    <w:rsid w:val="005B3815"/>
    <w:rsid w:val="005B42B2"/>
    <w:rsid w:val="005B5E69"/>
    <w:rsid w:val="005B6B18"/>
    <w:rsid w:val="005B79B4"/>
    <w:rsid w:val="005B7BF6"/>
    <w:rsid w:val="005C0105"/>
    <w:rsid w:val="005C0193"/>
    <w:rsid w:val="005C02A4"/>
    <w:rsid w:val="005C0322"/>
    <w:rsid w:val="005C08AF"/>
    <w:rsid w:val="005C1410"/>
    <w:rsid w:val="005C1E12"/>
    <w:rsid w:val="005C25B2"/>
    <w:rsid w:val="005C2704"/>
    <w:rsid w:val="005C289B"/>
    <w:rsid w:val="005C2BAB"/>
    <w:rsid w:val="005C3024"/>
    <w:rsid w:val="005C319E"/>
    <w:rsid w:val="005C345B"/>
    <w:rsid w:val="005C34F7"/>
    <w:rsid w:val="005C367D"/>
    <w:rsid w:val="005C36F4"/>
    <w:rsid w:val="005C3773"/>
    <w:rsid w:val="005C3D95"/>
    <w:rsid w:val="005C3FF1"/>
    <w:rsid w:val="005C40DF"/>
    <w:rsid w:val="005C41B8"/>
    <w:rsid w:val="005C4495"/>
    <w:rsid w:val="005C473A"/>
    <w:rsid w:val="005C4F34"/>
    <w:rsid w:val="005C56DB"/>
    <w:rsid w:val="005C5764"/>
    <w:rsid w:val="005C5954"/>
    <w:rsid w:val="005C6283"/>
    <w:rsid w:val="005C6D50"/>
    <w:rsid w:val="005C6DFB"/>
    <w:rsid w:val="005C706B"/>
    <w:rsid w:val="005C75F3"/>
    <w:rsid w:val="005D0453"/>
    <w:rsid w:val="005D04B4"/>
    <w:rsid w:val="005D0A3C"/>
    <w:rsid w:val="005D0AB5"/>
    <w:rsid w:val="005D1079"/>
    <w:rsid w:val="005D125E"/>
    <w:rsid w:val="005D175A"/>
    <w:rsid w:val="005D1B60"/>
    <w:rsid w:val="005D1CE6"/>
    <w:rsid w:val="005D1DCB"/>
    <w:rsid w:val="005D1E53"/>
    <w:rsid w:val="005D232B"/>
    <w:rsid w:val="005D24AF"/>
    <w:rsid w:val="005D25BE"/>
    <w:rsid w:val="005D26CC"/>
    <w:rsid w:val="005D2C0D"/>
    <w:rsid w:val="005D2F2E"/>
    <w:rsid w:val="005D31A2"/>
    <w:rsid w:val="005D3467"/>
    <w:rsid w:val="005D347D"/>
    <w:rsid w:val="005D36F6"/>
    <w:rsid w:val="005D3852"/>
    <w:rsid w:val="005D3A9B"/>
    <w:rsid w:val="005D4445"/>
    <w:rsid w:val="005D4AEA"/>
    <w:rsid w:val="005D5192"/>
    <w:rsid w:val="005D5452"/>
    <w:rsid w:val="005D55A3"/>
    <w:rsid w:val="005D5761"/>
    <w:rsid w:val="005D5DA6"/>
    <w:rsid w:val="005D5EA5"/>
    <w:rsid w:val="005D62FC"/>
    <w:rsid w:val="005D63E3"/>
    <w:rsid w:val="005D6508"/>
    <w:rsid w:val="005D65EF"/>
    <w:rsid w:val="005D7478"/>
    <w:rsid w:val="005D7B2E"/>
    <w:rsid w:val="005E0A43"/>
    <w:rsid w:val="005E0C14"/>
    <w:rsid w:val="005E197C"/>
    <w:rsid w:val="005E19B7"/>
    <w:rsid w:val="005E19FF"/>
    <w:rsid w:val="005E2402"/>
    <w:rsid w:val="005E29C4"/>
    <w:rsid w:val="005E3307"/>
    <w:rsid w:val="005E35F5"/>
    <w:rsid w:val="005E3F7C"/>
    <w:rsid w:val="005E4449"/>
    <w:rsid w:val="005E4AAE"/>
    <w:rsid w:val="005E5874"/>
    <w:rsid w:val="005E5BAE"/>
    <w:rsid w:val="005E5DA1"/>
    <w:rsid w:val="005E6211"/>
    <w:rsid w:val="005E6C2E"/>
    <w:rsid w:val="005E6C60"/>
    <w:rsid w:val="005E71BD"/>
    <w:rsid w:val="005E7467"/>
    <w:rsid w:val="005E7FA4"/>
    <w:rsid w:val="005F11ED"/>
    <w:rsid w:val="005F2837"/>
    <w:rsid w:val="005F330E"/>
    <w:rsid w:val="005F385D"/>
    <w:rsid w:val="005F3D11"/>
    <w:rsid w:val="005F4201"/>
    <w:rsid w:val="005F43A3"/>
    <w:rsid w:val="005F45ED"/>
    <w:rsid w:val="005F4BCC"/>
    <w:rsid w:val="005F5414"/>
    <w:rsid w:val="005F54F0"/>
    <w:rsid w:val="005F5641"/>
    <w:rsid w:val="005F5A6F"/>
    <w:rsid w:val="005F5D77"/>
    <w:rsid w:val="005F5ECD"/>
    <w:rsid w:val="005F691F"/>
    <w:rsid w:val="005F6B47"/>
    <w:rsid w:val="005F7D5E"/>
    <w:rsid w:val="006000F5"/>
    <w:rsid w:val="00600542"/>
    <w:rsid w:val="0060097D"/>
    <w:rsid w:val="00600C14"/>
    <w:rsid w:val="00601260"/>
    <w:rsid w:val="006013BD"/>
    <w:rsid w:val="00601EF1"/>
    <w:rsid w:val="0060265D"/>
    <w:rsid w:val="00602857"/>
    <w:rsid w:val="00602FEE"/>
    <w:rsid w:val="00603295"/>
    <w:rsid w:val="006037C4"/>
    <w:rsid w:val="00603ACD"/>
    <w:rsid w:val="006040C9"/>
    <w:rsid w:val="006049A5"/>
    <w:rsid w:val="00604B98"/>
    <w:rsid w:val="00604E86"/>
    <w:rsid w:val="00605CBF"/>
    <w:rsid w:val="00606197"/>
    <w:rsid w:val="00606C76"/>
    <w:rsid w:val="00606E9F"/>
    <w:rsid w:val="0060714F"/>
    <w:rsid w:val="00607B3F"/>
    <w:rsid w:val="00607C9C"/>
    <w:rsid w:val="0061001C"/>
    <w:rsid w:val="006107E6"/>
    <w:rsid w:val="00610BB9"/>
    <w:rsid w:val="00610D7E"/>
    <w:rsid w:val="00611019"/>
    <w:rsid w:val="00611982"/>
    <w:rsid w:val="00611B44"/>
    <w:rsid w:val="00611CD1"/>
    <w:rsid w:val="00611E8C"/>
    <w:rsid w:val="00612A72"/>
    <w:rsid w:val="00612AE3"/>
    <w:rsid w:val="00613660"/>
    <w:rsid w:val="00613831"/>
    <w:rsid w:val="00613903"/>
    <w:rsid w:val="00613906"/>
    <w:rsid w:val="0061397D"/>
    <w:rsid w:val="00613E6B"/>
    <w:rsid w:val="00614923"/>
    <w:rsid w:val="00614D17"/>
    <w:rsid w:val="00614DBE"/>
    <w:rsid w:val="00615264"/>
    <w:rsid w:val="00615295"/>
    <w:rsid w:val="00615650"/>
    <w:rsid w:val="00615B15"/>
    <w:rsid w:val="00615F61"/>
    <w:rsid w:val="0061647F"/>
    <w:rsid w:val="006165ED"/>
    <w:rsid w:val="00616A5D"/>
    <w:rsid w:val="00617801"/>
    <w:rsid w:val="0061786F"/>
    <w:rsid w:val="00617D92"/>
    <w:rsid w:val="0062053F"/>
    <w:rsid w:val="00620622"/>
    <w:rsid w:val="00620846"/>
    <w:rsid w:val="00620ADD"/>
    <w:rsid w:val="00620F5B"/>
    <w:rsid w:val="00621863"/>
    <w:rsid w:val="00621B2B"/>
    <w:rsid w:val="006230CD"/>
    <w:rsid w:val="0062391E"/>
    <w:rsid w:val="006252BD"/>
    <w:rsid w:val="006255B2"/>
    <w:rsid w:val="00625BEE"/>
    <w:rsid w:val="00626592"/>
    <w:rsid w:val="006265FD"/>
    <w:rsid w:val="0062675E"/>
    <w:rsid w:val="0062694D"/>
    <w:rsid w:val="0062708E"/>
    <w:rsid w:val="006277DD"/>
    <w:rsid w:val="0062789D"/>
    <w:rsid w:val="00627EB0"/>
    <w:rsid w:val="00627F31"/>
    <w:rsid w:val="00627FE5"/>
    <w:rsid w:val="00630509"/>
    <w:rsid w:val="006306FC"/>
    <w:rsid w:val="00630E94"/>
    <w:rsid w:val="00630FC8"/>
    <w:rsid w:val="006313D2"/>
    <w:rsid w:val="006320BB"/>
    <w:rsid w:val="006321FC"/>
    <w:rsid w:val="0063244E"/>
    <w:rsid w:val="006328E7"/>
    <w:rsid w:val="00632C3F"/>
    <w:rsid w:val="00632CC2"/>
    <w:rsid w:val="0063331D"/>
    <w:rsid w:val="00633B73"/>
    <w:rsid w:val="00633E0A"/>
    <w:rsid w:val="00633E4F"/>
    <w:rsid w:val="006345A1"/>
    <w:rsid w:val="00634A9A"/>
    <w:rsid w:val="00634C84"/>
    <w:rsid w:val="006357D1"/>
    <w:rsid w:val="00635CBE"/>
    <w:rsid w:val="00636519"/>
    <w:rsid w:val="00636A73"/>
    <w:rsid w:val="00636F5C"/>
    <w:rsid w:val="0063736B"/>
    <w:rsid w:val="00637766"/>
    <w:rsid w:val="00637B9F"/>
    <w:rsid w:val="00637BA7"/>
    <w:rsid w:val="00640399"/>
    <w:rsid w:val="00641936"/>
    <w:rsid w:val="00641938"/>
    <w:rsid w:val="00641DDA"/>
    <w:rsid w:val="00641E29"/>
    <w:rsid w:val="00642046"/>
    <w:rsid w:val="00642131"/>
    <w:rsid w:val="00642378"/>
    <w:rsid w:val="00642ABD"/>
    <w:rsid w:val="00642D87"/>
    <w:rsid w:val="00643396"/>
    <w:rsid w:val="00643B9B"/>
    <w:rsid w:val="00644510"/>
    <w:rsid w:val="006448C1"/>
    <w:rsid w:val="00644AA7"/>
    <w:rsid w:val="00644DA6"/>
    <w:rsid w:val="00644E0A"/>
    <w:rsid w:val="0064514B"/>
    <w:rsid w:val="00645C8A"/>
    <w:rsid w:val="00645F2C"/>
    <w:rsid w:val="006460DC"/>
    <w:rsid w:val="006466B4"/>
    <w:rsid w:val="00646CD1"/>
    <w:rsid w:val="00646EBF"/>
    <w:rsid w:val="00646F6F"/>
    <w:rsid w:val="00647615"/>
    <w:rsid w:val="0064771F"/>
    <w:rsid w:val="0064772F"/>
    <w:rsid w:val="006479EA"/>
    <w:rsid w:val="00647F75"/>
    <w:rsid w:val="00651021"/>
    <w:rsid w:val="00651489"/>
    <w:rsid w:val="00651C91"/>
    <w:rsid w:val="00651DE5"/>
    <w:rsid w:val="00651E4E"/>
    <w:rsid w:val="00652694"/>
    <w:rsid w:val="006526C8"/>
    <w:rsid w:val="00652B0F"/>
    <w:rsid w:val="00652C1F"/>
    <w:rsid w:val="006531FB"/>
    <w:rsid w:val="00654889"/>
    <w:rsid w:val="0065490B"/>
    <w:rsid w:val="00654D70"/>
    <w:rsid w:val="006551EF"/>
    <w:rsid w:val="00655662"/>
    <w:rsid w:val="00655776"/>
    <w:rsid w:val="00655825"/>
    <w:rsid w:val="00655B9E"/>
    <w:rsid w:val="00656444"/>
    <w:rsid w:val="00656705"/>
    <w:rsid w:val="006567EF"/>
    <w:rsid w:val="006569D8"/>
    <w:rsid w:val="006569E8"/>
    <w:rsid w:val="00656A1D"/>
    <w:rsid w:val="00656A3E"/>
    <w:rsid w:val="00656DD1"/>
    <w:rsid w:val="006573F2"/>
    <w:rsid w:val="00657581"/>
    <w:rsid w:val="00657AF2"/>
    <w:rsid w:val="00657EE4"/>
    <w:rsid w:val="006604B7"/>
    <w:rsid w:val="00660ADA"/>
    <w:rsid w:val="00660E55"/>
    <w:rsid w:val="00661289"/>
    <w:rsid w:val="00661526"/>
    <w:rsid w:val="00661C6A"/>
    <w:rsid w:val="006622BF"/>
    <w:rsid w:val="00662CA3"/>
    <w:rsid w:val="00662DEF"/>
    <w:rsid w:val="00662F7B"/>
    <w:rsid w:val="00662FA9"/>
    <w:rsid w:val="00663836"/>
    <w:rsid w:val="00663D91"/>
    <w:rsid w:val="006641FC"/>
    <w:rsid w:val="0066488A"/>
    <w:rsid w:val="00665BC5"/>
    <w:rsid w:val="00665DF2"/>
    <w:rsid w:val="0066605D"/>
    <w:rsid w:val="00666153"/>
    <w:rsid w:val="0066622A"/>
    <w:rsid w:val="006668AC"/>
    <w:rsid w:val="00666F4E"/>
    <w:rsid w:val="00667C75"/>
    <w:rsid w:val="00670183"/>
    <w:rsid w:val="00670683"/>
    <w:rsid w:val="006706CE"/>
    <w:rsid w:val="006707AA"/>
    <w:rsid w:val="00670D85"/>
    <w:rsid w:val="006711FE"/>
    <w:rsid w:val="00671383"/>
    <w:rsid w:val="00672B06"/>
    <w:rsid w:val="00672BA7"/>
    <w:rsid w:val="00672E1D"/>
    <w:rsid w:val="00672F34"/>
    <w:rsid w:val="0067310D"/>
    <w:rsid w:val="00673842"/>
    <w:rsid w:val="00673A78"/>
    <w:rsid w:val="00673F18"/>
    <w:rsid w:val="00674E91"/>
    <w:rsid w:val="006758AC"/>
    <w:rsid w:val="00675AAC"/>
    <w:rsid w:val="0067662E"/>
    <w:rsid w:val="00676F4A"/>
    <w:rsid w:val="00677BAC"/>
    <w:rsid w:val="00677BE2"/>
    <w:rsid w:val="00677FAD"/>
    <w:rsid w:val="00680078"/>
    <w:rsid w:val="00680BD2"/>
    <w:rsid w:val="00680C51"/>
    <w:rsid w:val="0068103D"/>
    <w:rsid w:val="006810AC"/>
    <w:rsid w:val="006815B7"/>
    <w:rsid w:val="00681781"/>
    <w:rsid w:val="00681D05"/>
    <w:rsid w:val="00682298"/>
    <w:rsid w:val="006827BF"/>
    <w:rsid w:val="00682962"/>
    <w:rsid w:val="00682A52"/>
    <w:rsid w:val="00682B3C"/>
    <w:rsid w:val="00682BB1"/>
    <w:rsid w:val="00682BBA"/>
    <w:rsid w:val="00682C69"/>
    <w:rsid w:val="00683675"/>
    <w:rsid w:val="00683E85"/>
    <w:rsid w:val="00683F92"/>
    <w:rsid w:val="0068405E"/>
    <w:rsid w:val="00684802"/>
    <w:rsid w:val="00684A66"/>
    <w:rsid w:val="00684D0D"/>
    <w:rsid w:val="0068568D"/>
    <w:rsid w:val="00685E44"/>
    <w:rsid w:val="0068702D"/>
    <w:rsid w:val="00687044"/>
    <w:rsid w:val="0068743C"/>
    <w:rsid w:val="006876B5"/>
    <w:rsid w:val="0068788B"/>
    <w:rsid w:val="00687AF5"/>
    <w:rsid w:val="006900DC"/>
    <w:rsid w:val="0069012E"/>
    <w:rsid w:val="006901BD"/>
    <w:rsid w:val="00690525"/>
    <w:rsid w:val="006915C1"/>
    <w:rsid w:val="00691608"/>
    <w:rsid w:val="0069173E"/>
    <w:rsid w:val="00691D56"/>
    <w:rsid w:val="00691E2E"/>
    <w:rsid w:val="006920E7"/>
    <w:rsid w:val="00692E41"/>
    <w:rsid w:val="006931D1"/>
    <w:rsid w:val="0069399B"/>
    <w:rsid w:val="00693BC0"/>
    <w:rsid w:val="00693E6E"/>
    <w:rsid w:val="00694370"/>
    <w:rsid w:val="006944FE"/>
    <w:rsid w:val="006945FA"/>
    <w:rsid w:val="00694896"/>
    <w:rsid w:val="006953BA"/>
    <w:rsid w:val="00695641"/>
    <w:rsid w:val="006957BE"/>
    <w:rsid w:val="00695802"/>
    <w:rsid w:val="00696359"/>
    <w:rsid w:val="00697457"/>
    <w:rsid w:val="006975BB"/>
    <w:rsid w:val="006976FF"/>
    <w:rsid w:val="00697A12"/>
    <w:rsid w:val="00697CB2"/>
    <w:rsid w:val="006A00F5"/>
    <w:rsid w:val="006A01FB"/>
    <w:rsid w:val="006A027A"/>
    <w:rsid w:val="006A102A"/>
    <w:rsid w:val="006A17E3"/>
    <w:rsid w:val="006A1964"/>
    <w:rsid w:val="006A1BBA"/>
    <w:rsid w:val="006A1DEE"/>
    <w:rsid w:val="006A2AE2"/>
    <w:rsid w:val="006A2B6C"/>
    <w:rsid w:val="006A2CA9"/>
    <w:rsid w:val="006A305C"/>
    <w:rsid w:val="006A377C"/>
    <w:rsid w:val="006A3DEF"/>
    <w:rsid w:val="006A3E76"/>
    <w:rsid w:val="006A4082"/>
    <w:rsid w:val="006A46F5"/>
    <w:rsid w:val="006A51C5"/>
    <w:rsid w:val="006A5C34"/>
    <w:rsid w:val="006A5F56"/>
    <w:rsid w:val="006A6328"/>
    <w:rsid w:val="006A64E3"/>
    <w:rsid w:val="006A735C"/>
    <w:rsid w:val="006B0187"/>
    <w:rsid w:val="006B0292"/>
    <w:rsid w:val="006B0C82"/>
    <w:rsid w:val="006B1154"/>
    <w:rsid w:val="006B1410"/>
    <w:rsid w:val="006B1580"/>
    <w:rsid w:val="006B238A"/>
    <w:rsid w:val="006B33B5"/>
    <w:rsid w:val="006B364E"/>
    <w:rsid w:val="006B3812"/>
    <w:rsid w:val="006B3C22"/>
    <w:rsid w:val="006B40EA"/>
    <w:rsid w:val="006B4CCF"/>
    <w:rsid w:val="006B51CA"/>
    <w:rsid w:val="006B5A23"/>
    <w:rsid w:val="006B5F03"/>
    <w:rsid w:val="006B6265"/>
    <w:rsid w:val="006B62B9"/>
    <w:rsid w:val="006B760F"/>
    <w:rsid w:val="006B7E07"/>
    <w:rsid w:val="006B7F9C"/>
    <w:rsid w:val="006C02EC"/>
    <w:rsid w:val="006C0935"/>
    <w:rsid w:val="006C0970"/>
    <w:rsid w:val="006C20EF"/>
    <w:rsid w:val="006C24CE"/>
    <w:rsid w:val="006C2718"/>
    <w:rsid w:val="006C28BA"/>
    <w:rsid w:val="006C38FB"/>
    <w:rsid w:val="006C3FD5"/>
    <w:rsid w:val="006C41C8"/>
    <w:rsid w:val="006C425C"/>
    <w:rsid w:val="006C44D6"/>
    <w:rsid w:val="006C4DF7"/>
    <w:rsid w:val="006C4E20"/>
    <w:rsid w:val="006C4FFE"/>
    <w:rsid w:val="006C540A"/>
    <w:rsid w:val="006C540E"/>
    <w:rsid w:val="006C5634"/>
    <w:rsid w:val="006C5DF4"/>
    <w:rsid w:val="006C619A"/>
    <w:rsid w:val="006C7423"/>
    <w:rsid w:val="006C7BDA"/>
    <w:rsid w:val="006D004E"/>
    <w:rsid w:val="006D05C6"/>
    <w:rsid w:val="006D235C"/>
    <w:rsid w:val="006D286E"/>
    <w:rsid w:val="006D2888"/>
    <w:rsid w:val="006D2AA9"/>
    <w:rsid w:val="006D38D5"/>
    <w:rsid w:val="006D3DB5"/>
    <w:rsid w:val="006D3EF7"/>
    <w:rsid w:val="006D5FDF"/>
    <w:rsid w:val="006D66EA"/>
    <w:rsid w:val="006D6734"/>
    <w:rsid w:val="006D677E"/>
    <w:rsid w:val="006D68FA"/>
    <w:rsid w:val="006D6CF3"/>
    <w:rsid w:val="006D7095"/>
    <w:rsid w:val="006D72AC"/>
    <w:rsid w:val="006D7EEC"/>
    <w:rsid w:val="006E01D2"/>
    <w:rsid w:val="006E09A9"/>
    <w:rsid w:val="006E0B07"/>
    <w:rsid w:val="006E0FCE"/>
    <w:rsid w:val="006E1B7C"/>
    <w:rsid w:val="006E1C46"/>
    <w:rsid w:val="006E1EFD"/>
    <w:rsid w:val="006E2789"/>
    <w:rsid w:val="006E2874"/>
    <w:rsid w:val="006E39BA"/>
    <w:rsid w:val="006E410B"/>
    <w:rsid w:val="006E44F1"/>
    <w:rsid w:val="006E482D"/>
    <w:rsid w:val="006E48F1"/>
    <w:rsid w:val="006E5BF2"/>
    <w:rsid w:val="006E617D"/>
    <w:rsid w:val="006E63A6"/>
    <w:rsid w:val="006E6B12"/>
    <w:rsid w:val="006E6FFA"/>
    <w:rsid w:val="006E70D5"/>
    <w:rsid w:val="006E7858"/>
    <w:rsid w:val="006F03A8"/>
    <w:rsid w:val="006F0A63"/>
    <w:rsid w:val="006F10BC"/>
    <w:rsid w:val="006F32B5"/>
    <w:rsid w:val="006F380C"/>
    <w:rsid w:val="006F4B32"/>
    <w:rsid w:val="006F5067"/>
    <w:rsid w:val="006F525A"/>
    <w:rsid w:val="006F5359"/>
    <w:rsid w:val="006F636D"/>
    <w:rsid w:val="006F6566"/>
    <w:rsid w:val="006F69DF"/>
    <w:rsid w:val="006F6F1C"/>
    <w:rsid w:val="006F76D7"/>
    <w:rsid w:val="006F7D14"/>
    <w:rsid w:val="006F7E1A"/>
    <w:rsid w:val="007000CD"/>
    <w:rsid w:val="007009DF"/>
    <w:rsid w:val="00700E5C"/>
    <w:rsid w:val="00701789"/>
    <w:rsid w:val="00701CF5"/>
    <w:rsid w:val="00701DA3"/>
    <w:rsid w:val="00701F14"/>
    <w:rsid w:val="0070206B"/>
    <w:rsid w:val="007022F2"/>
    <w:rsid w:val="00702ACB"/>
    <w:rsid w:val="00702FFE"/>
    <w:rsid w:val="007046FB"/>
    <w:rsid w:val="0070472A"/>
    <w:rsid w:val="00704DC1"/>
    <w:rsid w:val="00705547"/>
    <w:rsid w:val="007059D8"/>
    <w:rsid w:val="00706A25"/>
    <w:rsid w:val="00706DD1"/>
    <w:rsid w:val="007070C6"/>
    <w:rsid w:val="00707480"/>
    <w:rsid w:val="007079C9"/>
    <w:rsid w:val="007101BA"/>
    <w:rsid w:val="0071030A"/>
    <w:rsid w:val="007103DB"/>
    <w:rsid w:val="00711A4A"/>
    <w:rsid w:val="00711B75"/>
    <w:rsid w:val="00711F23"/>
    <w:rsid w:val="00712772"/>
    <w:rsid w:val="0071305E"/>
    <w:rsid w:val="0071386E"/>
    <w:rsid w:val="00713CF0"/>
    <w:rsid w:val="00713F16"/>
    <w:rsid w:val="00714E4C"/>
    <w:rsid w:val="007154C0"/>
    <w:rsid w:val="007159B5"/>
    <w:rsid w:val="007168A8"/>
    <w:rsid w:val="00716BA0"/>
    <w:rsid w:val="007171F2"/>
    <w:rsid w:val="00717439"/>
    <w:rsid w:val="007202D5"/>
    <w:rsid w:val="007206D1"/>
    <w:rsid w:val="00720C77"/>
    <w:rsid w:val="00720CCA"/>
    <w:rsid w:val="00721033"/>
    <w:rsid w:val="00721073"/>
    <w:rsid w:val="007218D0"/>
    <w:rsid w:val="00721C98"/>
    <w:rsid w:val="0072223C"/>
    <w:rsid w:val="007223D2"/>
    <w:rsid w:val="007227F1"/>
    <w:rsid w:val="00722CB4"/>
    <w:rsid w:val="007231C2"/>
    <w:rsid w:val="00723C0D"/>
    <w:rsid w:val="00723D09"/>
    <w:rsid w:val="0072403F"/>
    <w:rsid w:val="00725379"/>
    <w:rsid w:val="007254AB"/>
    <w:rsid w:val="007258B9"/>
    <w:rsid w:val="00725F46"/>
    <w:rsid w:val="007261B5"/>
    <w:rsid w:val="00726A50"/>
    <w:rsid w:val="00726B0D"/>
    <w:rsid w:val="00726C6A"/>
    <w:rsid w:val="00727137"/>
    <w:rsid w:val="00727B43"/>
    <w:rsid w:val="00727EE7"/>
    <w:rsid w:val="007301EE"/>
    <w:rsid w:val="007304FC"/>
    <w:rsid w:val="00730A9D"/>
    <w:rsid w:val="0073106E"/>
    <w:rsid w:val="00731CD6"/>
    <w:rsid w:val="00731E29"/>
    <w:rsid w:val="00732397"/>
    <w:rsid w:val="00732B5A"/>
    <w:rsid w:val="00732D25"/>
    <w:rsid w:val="00733222"/>
    <w:rsid w:val="00733292"/>
    <w:rsid w:val="007332A4"/>
    <w:rsid w:val="0073372C"/>
    <w:rsid w:val="00733765"/>
    <w:rsid w:val="007339CB"/>
    <w:rsid w:val="00734583"/>
    <w:rsid w:val="00734BD5"/>
    <w:rsid w:val="00734EFB"/>
    <w:rsid w:val="007360A4"/>
    <w:rsid w:val="0073610A"/>
    <w:rsid w:val="00736111"/>
    <w:rsid w:val="007366B3"/>
    <w:rsid w:val="00736781"/>
    <w:rsid w:val="007370D4"/>
    <w:rsid w:val="00737160"/>
    <w:rsid w:val="007404F1"/>
    <w:rsid w:val="00740BD1"/>
    <w:rsid w:val="00740E55"/>
    <w:rsid w:val="0074147B"/>
    <w:rsid w:val="00741A14"/>
    <w:rsid w:val="00742F71"/>
    <w:rsid w:val="007430F4"/>
    <w:rsid w:val="0074334A"/>
    <w:rsid w:val="00743920"/>
    <w:rsid w:val="007449DA"/>
    <w:rsid w:val="00744BA0"/>
    <w:rsid w:val="0074502C"/>
    <w:rsid w:val="00745846"/>
    <w:rsid w:val="00746698"/>
    <w:rsid w:val="00746B02"/>
    <w:rsid w:val="007501C7"/>
    <w:rsid w:val="007509BA"/>
    <w:rsid w:val="007509D2"/>
    <w:rsid w:val="00750AA4"/>
    <w:rsid w:val="00750D59"/>
    <w:rsid w:val="00750E74"/>
    <w:rsid w:val="00751072"/>
    <w:rsid w:val="007520B8"/>
    <w:rsid w:val="00752B17"/>
    <w:rsid w:val="00753178"/>
    <w:rsid w:val="0075498E"/>
    <w:rsid w:val="00755185"/>
    <w:rsid w:val="007552DE"/>
    <w:rsid w:val="00755FB5"/>
    <w:rsid w:val="007568EF"/>
    <w:rsid w:val="007568F7"/>
    <w:rsid w:val="00756CF0"/>
    <w:rsid w:val="00756DB0"/>
    <w:rsid w:val="00756E67"/>
    <w:rsid w:val="007570D5"/>
    <w:rsid w:val="007577B6"/>
    <w:rsid w:val="00757C1D"/>
    <w:rsid w:val="007601BA"/>
    <w:rsid w:val="00760478"/>
    <w:rsid w:val="007607D7"/>
    <w:rsid w:val="00760918"/>
    <w:rsid w:val="00760E47"/>
    <w:rsid w:val="0076143F"/>
    <w:rsid w:val="007615DF"/>
    <w:rsid w:val="00761769"/>
    <w:rsid w:val="00761C2C"/>
    <w:rsid w:val="00761D96"/>
    <w:rsid w:val="00762AF4"/>
    <w:rsid w:val="0076316F"/>
    <w:rsid w:val="007635D4"/>
    <w:rsid w:val="00763946"/>
    <w:rsid w:val="00763BE5"/>
    <w:rsid w:val="00764649"/>
    <w:rsid w:val="007646D4"/>
    <w:rsid w:val="00764E85"/>
    <w:rsid w:val="00764EE1"/>
    <w:rsid w:val="00765978"/>
    <w:rsid w:val="00765F46"/>
    <w:rsid w:val="00766049"/>
    <w:rsid w:val="0076635B"/>
    <w:rsid w:val="007667BA"/>
    <w:rsid w:val="00766BB0"/>
    <w:rsid w:val="00766F67"/>
    <w:rsid w:val="0076749A"/>
    <w:rsid w:val="00767902"/>
    <w:rsid w:val="0077044D"/>
    <w:rsid w:val="0077048B"/>
    <w:rsid w:val="007707B3"/>
    <w:rsid w:val="00770E1F"/>
    <w:rsid w:val="00770F49"/>
    <w:rsid w:val="0077121A"/>
    <w:rsid w:val="00771278"/>
    <w:rsid w:val="00771CC6"/>
    <w:rsid w:val="00771E0B"/>
    <w:rsid w:val="00772073"/>
    <w:rsid w:val="00772642"/>
    <w:rsid w:val="0077281A"/>
    <w:rsid w:val="00772B91"/>
    <w:rsid w:val="00773775"/>
    <w:rsid w:val="00773848"/>
    <w:rsid w:val="00773BC1"/>
    <w:rsid w:val="007743B3"/>
    <w:rsid w:val="00774649"/>
    <w:rsid w:val="0077465E"/>
    <w:rsid w:val="00774719"/>
    <w:rsid w:val="00774F87"/>
    <w:rsid w:val="0077582A"/>
    <w:rsid w:val="00775A94"/>
    <w:rsid w:val="00775E16"/>
    <w:rsid w:val="00775E7A"/>
    <w:rsid w:val="00776186"/>
    <w:rsid w:val="00776289"/>
    <w:rsid w:val="00776EBC"/>
    <w:rsid w:val="00776FBE"/>
    <w:rsid w:val="00777868"/>
    <w:rsid w:val="00777C40"/>
    <w:rsid w:val="0078004D"/>
    <w:rsid w:val="00781215"/>
    <w:rsid w:val="0078143E"/>
    <w:rsid w:val="007825D8"/>
    <w:rsid w:val="00782878"/>
    <w:rsid w:val="00782AB4"/>
    <w:rsid w:val="00782E9D"/>
    <w:rsid w:val="00783134"/>
    <w:rsid w:val="007831B6"/>
    <w:rsid w:val="007837A9"/>
    <w:rsid w:val="00783ACC"/>
    <w:rsid w:val="00783BA8"/>
    <w:rsid w:val="00783F90"/>
    <w:rsid w:val="007841B4"/>
    <w:rsid w:val="007847C0"/>
    <w:rsid w:val="007855CB"/>
    <w:rsid w:val="007856A6"/>
    <w:rsid w:val="007860A5"/>
    <w:rsid w:val="00786CD6"/>
    <w:rsid w:val="00787649"/>
    <w:rsid w:val="0079015C"/>
    <w:rsid w:val="00790DF3"/>
    <w:rsid w:val="007911C2"/>
    <w:rsid w:val="00791C0C"/>
    <w:rsid w:val="00792229"/>
    <w:rsid w:val="00792752"/>
    <w:rsid w:val="007953C5"/>
    <w:rsid w:val="00795EF2"/>
    <w:rsid w:val="00795FC2"/>
    <w:rsid w:val="00796037"/>
    <w:rsid w:val="00796480"/>
    <w:rsid w:val="007964CE"/>
    <w:rsid w:val="00796A89"/>
    <w:rsid w:val="007970F7"/>
    <w:rsid w:val="00797562"/>
    <w:rsid w:val="00797AF9"/>
    <w:rsid w:val="007A01DF"/>
    <w:rsid w:val="007A061C"/>
    <w:rsid w:val="007A09C5"/>
    <w:rsid w:val="007A0A27"/>
    <w:rsid w:val="007A113B"/>
    <w:rsid w:val="007A1586"/>
    <w:rsid w:val="007A1F07"/>
    <w:rsid w:val="007A2067"/>
    <w:rsid w:val="007A26D2"/>
    <w:rsid w:val="007A2B94"/>
    <w:rsid w:val="007A3889"/>
    <w:rsid w:val="007A43CD"/>
    <w:rsid w:val="007A55DC"/>
    <w:rsid w:val="007A56B6"/>
    <w:rsid w:val="007A5906"/>
    <w:rsid w:val="007A59FA"/>
    <w:rsid w:val="007A5D81"/>
    <w:rsid w:val="007A661F"/>
    <w:rsid w:val="007A6CCA"/>
    <w:rsid w:val="007A79BC"/>
    <w:rsid w:val="007A7C90"/>
    <w:rsid w:val="007B04BA"/>
    <w:rsid w:val="007B063F"/>
    <w:rsid w:val="007B068D"/>
    <w:rsid w:val="007B071F"/>
    <w:rsid w:val="007B09F8"/>
    <w:rsid w:val="007B0A21"/>
    <w:rsid w:val="007B0C6B"/>
    <w:rsid w:val="007B1054"/>
    <w:rsid w:val="007B12BA"/>
    <w:rsid w:val="007B1A0A"/>
    <w:rsid w:val="007B2E5F"/>
    <w:rsid w:val="007B2E76"/>
    <w:rsid w:val="007B2E79"/>
    <w:rsid w:val="007B35B0"/>
    <w:rsid w:val="007B38B8"/>
    <w:rsid w:val="007B3F34"/>
    <w:rsid w:val="007B40ED"/>
    <w:rsid w:val="007B4271"/>
    <w:rsid w:val="007B4E5D"/>
    <w:rsid w:val="007B5041"/>
    <w:rsid w:val="007B5227"/>
    <w:rsid w:val="007B56A5"/>
    <w:rsid w:val="007B5E3B"/>
    <w:rsid w:val="007B60F3"/>
    <w:rsid w:val="007B60F5"/>
    <w:rsid w:val="007B61C5"/>
    <w:rsid w:val="007B73AE"/>
    <w:rsid w:val="007B7945"/>
    <w:rsid w:val="007B7C4E"/>
    <w:rsid w:val="007C0434"/>
    <w:rsid w:val="007C0634"/>
    <w:rsid w:val="007C0799"/>
    <w:rsid w:val="007C0893"/>
    <w:rsid w:val="007C0995"/>
    <w:rsid w:val="007C0E3E"/>
    <w:rsid w:val="007C15A6"/>
    <w:rsid w:val="007C1799"/>
    <w:rsid w:val="007C1863"/>
    <w:rsid w:val="007C1B25"/>
    <w:rsid w:val="007C2111"/>
    <w:rsid w:val="007C2763"/>
    <w:rsid w:val="007C2943"/>
    <w:rsid w:val="007C2EB7"/>
    <w:rsid w:val="007C2F5F"/>
    <w:rsid w:val="007C332A"/>
    <w:rsid w:val="007C33E2"/>
    <w:rsid w:val="007C3CCE"/>
    <w:rsid w:val="007C4189"/>
    <w:rsid w:val="007C5F30"/>
    <w:rsid w:val="007C61D5"/>
    <w:rsid w:val="007C64F1"/>
    <w:rsid w:val="007C6935"/>
    <w:rsid w:val="007C71BD"/>
    <w:rsid w:val="007C7D28"/>
    <w:rsid w:val="007C7D9E"/>
    <w:rsid w:val="007D02E0"/>
    <w:rsid w:val="007D0526"/>
    <w:rsid w:val="007D0C58"/>
    <w:rsid w:val="007D131C"/>
    <w:rsid w:val="007D1F7A"/>
    <w:rsid w:val="007D2210"/>
    <w:rsid w:val="007D22D0"/>
    <w:rsid w:val="007D23B0"/>
    <w:rsid w:val="007D2613"/>
    <w:rsid w:val="007D2797"/>
    <w:rsid w:val="007D2FBF"/>
    <w:rsid w:val="007D3202"/>
    <w:rsid w:val="007D375E"/>
    <w:rsid w:val="007D4333"/>
    <w:rsid w:val="007D44B3"/>
    <w:rsid w:val="007D45AF"/>
    <w:rsid w:val="007D4B5E"/>
    <w:rsid w:val="007D4D73"/>
    <w:rsid w:val="007D62E7"/>
    <w:rsid w:val="007D654C"/>
    <w:rsid w:val="007D6A13"/>
    <w:rsid w:val="007D713C"/>
    <w:rsid w:val="007D7539"/>
    <w:rsid w:val="007D780B"/>
    <w:rsid w:val="007D7DA7"/>
    <w:rsid w:val="007E01A0"/>
    <w:rsid w:val="007E0514"/>
    <w:rsid w:val="007E158A"/>
    <w:rsid w:val="007E1702"/>
    <w:rsid w:val="007E19EF"/>
    <w:rsid w:val="007E1A1E"/>
    <w:rsid w:val="007E2263"/>
    <w:rsid w:val="007E2B26"/>
    <w:rsid w:val="007E2FD9"/>
    <w:rsid w:val="007E3FA5"/>
    <w:rsid w:val="007E441C"/>
    <w:rsid w:val="007E5A04"/>
    <w:rsid w:val="007E69CB"/>
    <w:rsid w:val="007E6C38"/>
    <w:rsid w:val="007E7194"/>
    <w:rsid w:val="007E720B"/>
    <w:rsid w:val="007E7692"/>
    <w:rsid w:val="007E771F"/>
    <w:rsid w:val="007E7F56"/>
    <w:rsid w:val="007E7FB7"/>
    <w:rsid w:val="007F02E9"/>
    <w:rsid w:val="007F0327"/>
    <w:rsid w:val="007F06BE"/>
    <w:rsid w:val="007F06EF"/>
    <w:rsid w:val="007F0F4D"/>
    <w:rsid w:val="007F193A"/>
    <w:rsid w:val="007F19EF"/>
    <w:rsid w:val="007F1B18"/>
    <w:rsid w:val="007F2F4F"/>
    <w:rsid w:val="007F2F77"/>
    <w:rsid w:val="007F3029"/>
    <w:rsid w:val="007F36E1"/>
    <w:rsid w:val="007F39A7"/>
    <w:rsid w:val="007F4513"/>
    <w:rsid w:val="007F4EE1"/>
    <w:rsid w:val="007F50B4"/>
    <w:rsid w:val="007F5516"/>
    <w:rsid w:val="007F6E69"/>
    <w:rsid w:val="007F7CB7"/>
    <w:rsid w:val="007F7DDD"/>
    <w:rsid w:val="007F7F79"/>
    <w:rsid w:val="007F7FDD"/>
    <w:rsid w:val="008003A2"/>
    <w:rsid w:val="00801019"/>
    <w:rsid w:val="00801313"/>
    <w:rsid w:val="008016CD"/>
    <w:rsid w:val="00801AD8"/>
    <w:rsid w:val="00801F00"/>
    <w:rsid w:val="008020AE"/>
    <w:rsid w:val="008024BB"/>
    <w:rsid w:val="008024FA"/>
    <w:rsid w:val="00803455"/>
    <w:rsid w:val="00803BF4"/>
    <w:rsid w:val="008043CA"/>
    <w:rsid w:val="0080447C"/>
    <w:rsid w:val="00804629"/>
    <w:rsid w:val="00804E72"/>
    <w:rsid w:val="00804FFD"/>
    <w:rsid w:val="00805506"/>
    <w:rsid w:val="008058AA"/>
    <w:rsid w:val="00805AC3"/>
    <w:rsid w:val="00806221"/>
    <w:rsid w:val="0080707E"/>
    <w:rsid w:val="00807A2B"/>
    <w:rsid w:val="0081002D"/>
    <w:rsid w:val="00810BBC"/>
    <w:rsid w:val="00811157"/>
    <w:rsid w:val="008114E7"/>
    <w:rsid w:val="00812095"/>
    <w:rsid w:val="00812308"/>
    <w:rsid w:val="00812B75"/>
    <w:rsid w:val="00812EA7"/>
    <w:rsid w:val="00812EAD"/>
    <w:rsid w:val="00813565"/>
    <w:rsid w:val="008137AA"/>
    <w:rsid w:val="0081404B"/>
    <w:rsid w:val="008141BC"/>
    <w:rsid w:val="00814EA4"/>
    <w:rsid w:val="00815276"/>
    <w:rsid w:val="0081572F"/>
    <w:rsid w:val="00815C59"/>
    <w:rsid w:val="00815FD5"/>
    <w:rsid w:val="00816471"/>
    <w:rsid w:val="008169F7"/>
    <w:rsid w:val="00816C1A"/>
    <w:rsid w:val="008171F9"/>
    <w:rsid w:val="0081731D"/>
    <w:rsid w:val="00817828"/>
    <w:rsid w:val="00817A7D"/>
    <w:rsid w:val="00817BD9"/>
    <w:rsid w:val="00817E15"/>
    <w:rsid w:val="00817E7A"/>
    <w:rsid w:val="00817EFF"/>
    <w:rsid w:val="008209DA"/>
    <w:rsid w:val="00820B81"/>
    <w:rsid w:val="00820D77"/>
    <w:rsid w:val="0082128B"/>
    <w:rsid w:val="00821580"/>
    <w:rsid w:val="0082197D"/>
    <w:rsid w:val="0082230F"/>
    <w:rsid w:val="0082280B"/>
    <w:rsid w:val="008237C8"/>
    <w:rsid w:val="00823878"/>
    <w:rsid w:val="00823A44"/>
    <w:rsid w:val="00823AC1"/>
    <w:rsid w:val="00824684"/>
    <w:rsid w:val="00824F8D"/>
    <w:rsid w:val="00825047"/>
    <w:rsid w:val="00825D6E"/>
    <w:rsid w:val="00826BD9"/>
    <w:rsid w:val="0082731C"/>
    <w:rsid w:val="008276C7"/>
    <w:rsid w:val="00830419"/>
    <w:rsid w:val="0083042B"/>
    <w:rsid w:val="00830D37"/>
    <w:rsid w:val="00831D20"/>
    <w:rsid w:val="00831EBB"/>
    <w:rsid w:val="008323C6"/>
    <w:rsid w:val="008324D9"/>
    <w:rsid w:val="008324E3"/>
    <w:rsid w:val="008329E5"/>
    <w:rsid w:val="00832B3F"/>
    <w:rsid w:val="00832FE5"/>
    <w:rsid w:val="008336E3"/>
    <w:rsid w:val="008337CC"/>
    <w:rsid w:val="0083414B"/>
    <w:rsid w:val="00834150"/>
    <w:rsid w:val="00835214"/>
    <w:rsid w:val="00835B58"/>
    <w:rsid w:val="00835D83"/>
    <w:rsid w:val="00835EB1"/>
    <w:rsid w:val="00836311"/>
    <w:rsid w:val="008366EB"/>
    <w:rsid w:val="00836D66"/>
    <w:rsid w:val="00836DFD"/>
    <w:rsid w:val="008374B3"/>
    <w:rsid w:val="00837500"/>
    <w:rsid w:val="008376C1"/>
    <w:rsid w:val="008378E7"/>
    <w:rsid w:val="00837923"/>
    <w:rsid w:val="00837A7C"/>
    <w:rsid w:val="00837D2C"/>
    <w:rsid w:val="00837DAE"/>
    <w:rsid w:val="00840896"/>
    <w:rsid w:val="00840A4F"/>
    <w:rsid w:val="00840E2D"/>
    <w:rsid w:val="00841945"/>
    <w:rsid w:val="0084211E"/>
    <w:rsid w:val="0084237C"/>
    <w:rsid w:val="00842F57"/>
    <w:rsid w:val="0084330A"/>
    <w:rsid w:val="00844AFB"/>
    <w:rsid w:val="0084526D"/>
    <w:rsid w:val="00845340"/>
    <w:rsid w:val="00846822"/>
    <w:rsid w:val="0084733E"/>
    <w:rsid w:val="008473D1"/>
    <w:rsid w:val="0084761F"/>
    <w:rsid w:val="008476FF"/>
    <w:rsid w:val="00847787"/>
    <w:rsid w:val="008503A7"/>
    <w:rsid w:val="008503FE"/>
    <w:rsid w:val="00850617"/>
    <w:rsid w:val="00850623"/>
    <w:rsid w:val="00850D8F"/>
    <w:rsid w:val="00850F47"/>
    <w:rsid w:val="00851F02"/>
    <w:rsid w:val="00851F34"/>
    <w:rsid w:val="008524D8"/>
    <w:rsid w:val="00852534"/>
    <w:rsid w:val="00852A2B"/>
    <w:rsid w:val="00852B84"/>
    <w:rsid w:val="00853080"/>
    <w:rsid w:val="00853BA9"/>
    <w:rsid w:val="008540D7"/>
    <w:rsid w:val="00854952"/>
    <w:rsid w:val="00854BBC"/>
    <w:rsid w:val="00854FC1"/>
    <w:rsid w:val="0085506E"/>
    <w:rsid w:val="008555E8"/>
    <w:rsid w:val="0085587B"/>
    <w:rsid w:val="00855C58"/>
    <w:rsid w:val="008562CE"/>
    <w:rsid w:val="0085655E"/>
    <w:rsid w:val="00856719"/>
    <w:rsid w:val="00856AD9"/>
    <w:rsid w:val="00856BCF"/>
    <w:rsid w:val="00856EDF"/>
    <w:rsid w:val="008579DD"/>
    <w:rsid w:val="00857A3E"/>
    <w:rsid w:val="00857B25"/>
    <w:rsid w:val="00857D29"/>
    <w:rsid w:val="00857DAA"/>
    <w:rsid w:val="00857F93"/>
    <w:rsid w:val="00860429"/>
    <w:rsid w:val="0086044C"/>
    <w:rsid w:val="008605DF"/>
    <w:rsid w:val="008607CE"/>
    <w:rsid w:val="00861E29"/>
    <w:rsid w:val="00861E4B"/>
    <w:rsid w:val="00862753"/>
    <w:rsid w:val="00862877"/>
    <w:rsid w:val="0086298B"/>
    <w:rsid w:val="008629B9"/>
    <w:rsid w:val="00862BAE"/>
    <w:rsid w:val="00862C50"/>
    <w:rsid w:val="0086313E"/>
    <w:rsid w:val="00863272"/>
    <w:rsid w:val="00865AC0"/>
    <w:rsid w:val="00865B7D"/>
    <w:rsid w:val="00865D8A"/>
    <w:rsid w:val="00866092"/>
    <w:rsid w:val="008660F7"/>
    <w:rsid w:val="0086633E"/>
    <w:rsid w:val="0086642C"/>
    <w:rsid w:val="0086683A"/>
    <w:rsid w:val="008669F2"/>
    <w:rsid w:val="00866AB7"/>
    <w:rsid w:val="00866DBD"/>
    <w:rsid w:val="00867058"/>
    <w:rsid w:val="00867144"/>
    <w:rsid w:val="00867267"/>
    <w:rsid w:val="008672AA"/>
    <w:rsid w:val="008673D3"/>
    <w:rsid w:val="00867C22"/>
    <w:rsid w:val="00867E54"/>
    <w:rsid w:val="008701D8"/>
    <w:rsid w:val="00870302"/>
    <w:rsid w:val="0087096F"/>
    <w:rsid w:val="00870E67"/>
    <w:rsid w:val="00870FD7"/>
    <w:rsid w:val="008717D6"/>
    <w:rsid w:val="00872081"/>
    <w:rsid w:val="00872360"/>
    <w:rsid w:val="00872757"/>
    <w:rsid w:val="00872FC5"/>
    <w:rsid w:val="0087319F"/>
    <w:rsid w:val="008732E5"/>
    <w:rsid w:val="00873B23"/>
    <w:rsid w:val="00873B86"/>
    <w:rsid w:val="00873D02"/>
    <w:rsid w:val="00873E77"/>
    <w:rsid w:val="008744D6"/>
    <w:rsid w:val="0087546D"/>
    <w:rsid w:val="00875AE1"/>
    <w:rsid w:val="00875F1E"/>
    <w:rsid w:val="00876161"/>
    <w:rsid w:val="00876233"/>
    <w:rsid w:val="00876312"/>
    <w:rsid w:val="00880550"/>
    <w:rsid w:val="00880700"/>
    <w:rsid w:val="00880A86"/>
    <w:rsid w:val="00880B4B"/>
    <w:rsid w:val="00880F25"/>
    <w:rsid w:val="008816B5"/>
    <w:rsid w:val="008821DD"/>
    <w:rsid w:val="008829A9"/>
    <w:rsid w:val="00882D62"/>
    <w:rsid w:val="00883934"/>
    <w:rsid w:val="00884AB5"/>
    <w:rsid w:val="00884D60"/>
    <w:rsid w:val="00884DBD"/>
    <w:rsid w:val="00885ACD"/>
    <w:rsid w:val="00885EFF"/>
    <w:rsid w:val="0088608A"/>
    <w:rsid w:val="00886773"/>
    <w:rsid w:val="008876C3"/>
    <w:rsid w:val="0088795B"/>
    <w:rsid w:val="00887AC0"/>
    <w:rsid w:val="00890205"/>
    <w:rsid w:val="00890287"/>
    <w:rsid w:val="00890514"/>
    <w:rsid w:val="00890522"/>
    <w:rsid w:val="0089060E"/>
    <w:rsid w:val="00890C19"/>
    <w:rsid w:val="00890DAB"/>
    <w:rsid w:val="00890EA0"/>
    <w:rsid w:val="008910EC"/>
    <w:rsid w:val="00891551"/>
    <w:rsid w:val="00891B08"/>
    <w:rsid w:val="00892135"/>
    <w:rsid w:val="00892726"/>
    <w:rsid w:val="00892EED"/>
    <w:rsid w:val="00892F19"/>
    <w:rsid w:val="00893036"/>
    <w:rsid w:val="0089341A"/>
    <w:rsid w:val="008935B3"/>
    <w:rsid w:val="00893643"/>
    <w:rsid w:val="008937B7"/>
    <w:rsid w:val="00894091"/>
    <w:rsid w:val="008942D0"/>
    <w:rsid w:val="00894CFF"/>
    <w:rsid w:val="00895128"/>
    <w:rsid w:val="0089538C"/>
    <w:rsid w:val="0089538D"/>
    <w:rsid w:val="008956A8"/>
    <w:rsid w:val="00895C55"/>
    <w:rsid w:val="008961F4"/>
    <w:rsid w:val="008964C9"/>
    <w:rsid w:val="008966E4"/>
    <w:rsid w:val="00897694"/>
    <w:rsid w:val="008A1294"/>
    <w:rsid w:val="008A1355"/>
    <w:rsid w:val="008A19CB"/>
    <w:rsid w:val="008A1EE7"/>
    <w:rsid w:val="008A279D"/>
    <w:rsid w:val="008A3526"/>
    <w:rsid w:val="008A3DEA"/>
    <w:rsid w:val="008A41C7"/>
    <w:rsid w:val="008A5421"/>
    <w:rsid w:val="008A5AD5"/>
    <w:rsid w:val="008A5DB9"/>
    <w:rsid w:val="008A67CE"/>
    <w:rsid w:val="008A7B39"/>
    <w:rsid w:val="008B05EE"/>
    <w:rsid w:val="008B1C64"/>
    <w:rsid w:val="008B22FE"/>
    <w:rsid w:val="008B2482"/>
    <w:rsid w:val="008B2E29"/>
    <w:rsid w:val="008B2F47"/>
    <w:rsid w:val="008B38AC"/>
    <w:rsid w:val="008B396D"/>
    <w:rsid w:val="008B3C1B"/>
    <w:rsid w:val="008B40F8"/>
    <w:rsid w:val="008B4117"/>
    <w:rsid w:val="008B4AEB"/>
    <w:rsid w:val="008B4B7A"/>
    <w:rsid w:val="008B5367"/>
    <w:rsid w:val="008B558C"/>
    <w:rsid w:val="008B6640"/>
    <w:rsid w:val="008B6B1E"/>
    <w:rsid w:val="008B6BBF"/>
    <w:rsid w:val="008B6C1D"/>
    <w:rsid w:val="008B7288"/>
    <w:rsid w:val="008B72DB"/>
    <w:rsid w:val="008B7343"/>
    <w:rsid w:val="008B7773"/>
    <w:rsid w:val="008B793A"/>
    <w:rsid w:val="008B7B76"/>
    <w:rsid w:val="008B7CE6"/>
    <w:rsid w:val="008C0727"/>
    <w:rsid w:val="008C0A01"/>
    <w:rsid w:val="008C11A0"/>
    <w:rsid w:val="008C14FB"/>
    <w:rsid w:val="008C23D7"/>
    <w:rsid w:val="008C4004"/>
    <w:rsid w:val="008C4183"/>
    <w:rsid w:val="008C42A5"/>
    <w:rsid w:val="008C42EA"/>
    <w:rsid w:val="008C45A7"/>
    <w:rsid w:val="008C45B2"/>
    <w:rsid w:val="008C46FF"/>
    <w:rsid w:val="008C5264"/>
    <w:rsid w:val="008C53A3"/>
    <w:rsid w:val="008C53F0"/>
    <w:rsid w:val="008C596E"/>
    <w:rsid w:val="008C7F4F"/>
    <w:rsid w:val="008D03D9"/>
    <w:rsid w:val="008D0A25"/>
    <w:rsid w:val="008D0E27"/>
    <w:rsid w:val="008D104E"/>
    <w:rsid w:val="008D123D"/>
    <w:rsid w:val="008D1539"/>
    <w:rsid w:val="008D174C"/>
    <w:rsid w:val="008D1B27"/>
    <w:rsid w:val="008D224B"/>
    <w:rsid w:val="008D2E03"/>
    <w:rsid w:val="008D2F08"/>
    <w:rsid w:val="008D2F3F"/>
    <w:rsid w:val="008D30D7"/>
    <w:rsid w:val="008D30F3"/>
    <w:rsid w:val="008D33FC"/>
    <w:rsid w:val="008D3815"/>
    <w:rsid w:val="008D38CD"/>
    <w:rsid w:val="008D39C6"/>
    <w:rsid w:val="008D3C10"/>
    <w:rsid w:val="008D43D7"/>
    <w:rsid w:val="008D45FC"/>
    <w:rsid w:val="008D46B3"/>
    <w:rsid w:val="008D4970"/>
    <w:rsid w:val="008D57F9"/>
    <w:rsid w:val="008D594B"/>
    <w:rsid w:val="008D59EE"/>
    <w:rsid w:val="008D5A35"/>
    <w:rsid w:val="008D5BC7"/>
    <w:rsid w:val="008D652B"/>
    <w:rsid w:val="008D69F6"/>
    <w:rsid w:val="008D6A89"/>
    <w:rsid w:val="008D723D"/>
    <w:rsid w:val="008D7890"/>
    <w:rsid w:val="008D78DA"/>
    <w:rsid w:val="008E00F1"/>
    <w:rsid w:val="008E0D03"/>
    <w:rsid w:val="008E11A7"/>
    <w:rsid w:val="008E1704"/>
    <w:rsid w:val="008E1911"/>
    <w:rsid w:val="008E1F25"/>
    <w:rsid w:val="008E20D5"/>
    <w:rsid w:val="008E213D"/>
    <w:rsid w:val="008E2171"/>
    <w:rsid w:val="008E229A"/>
    <w:rsid w:val="008E260C"/>
    <w:rsid w:val="008E2812"/>
    <w:rsid w:val="008E2CC5"/>
    <w:rsid w:val="008E3276"/>
    <w:rsid w:val="008E34AF"/>
    <w:rsid w:val="008E36AE"/>
    <w:rsid w:val="008E3CA7"/>
    <w:rsid w:val="008E3CC2"/>
    <w:rsid w:val="008E4584"/>
    <w:rsid w:val="008E5AA3"/>
    <w:rsid w:val="008E60AB"/>
    <w:rsid w:val="008E653B"/>
    <w:rsid w:val="008E6A72"/>
    <w:rsid w:val="008E6B36"/>
    <w:rsid w:val="008E705A"/>
    <w:rsid w:val="008E71D7"/>
    <w:rsid w:val="008E76E4"/>
    <w:rsid w:val="008E7A68"/>
    <w:rsid w:val="008E7C16"/>
    <w:rsid w:val="008E7F70"/>
    <w:rsid w:val="008F0195"/>
    <w:rsid w:val="008F04CA"/>
    <w:rsid w:val="008F0A23"/>
    <w:rsid w:val="008F0E81"/>
    <w:rsid w:val="008F104C"/>
    <w:rsid w:val="008F1286"/>
    <w:rsid w:val="008F2174"/>
    <w:rsid w:val="008F2236"/>
    <w:rsid w:val="008F255C"/>
    <w:rsid w:val="008F2E1E"/>
    <w:rsid w:val="008F2F91"/>
    <w:rsid w:val="008F3401"/>
    <w:rsid w:val="008F37A6"/>
    <w:rsid w:val="008F3AA9"/>
    <w:rsid w:val="008F3AB2"/>
    <w:rsid w:val="008F3EBC"/>
    <w:rsid w:val="008F40CB"/>
    <w:rsid w:val="008F42A1"/>
    <w:rsid w:val="008F483C"/>
    <w:rsid w:val="008F552F"/>
    <w:rsid w:val="008F5846"/>
    <w:rsid w:val="008F5A29"/>
    <w:rsid w:val="008F6389"/>
    <w:rsid w:val="008F66A6"/>
    <w:rsid w:val="008F67A8"/>
    <w:rsid w:val="00900060"/>
    <w:rsid w:val="00900474"/>
    <w:rsid w:val="00900506"/>
    <w:rsid w:val="009005B7"/>
    <w:rsid w:val="0090159B"/>
    <w:rsid w:val="00902552"/>
    <w:rsid w:val="00902914"/>
    <w:rsid w:val="00902BD7"/>
    <w:rsid w:val="00902C34"/>
    <w:rsid w:val="00902ED0"/>
    <w:rsid w:val="00902F0E"/>
    <w:rsid w:val="009030E4"/>
    <w:rsid w:val="009035A8"/>
    <w:rsid w:val="00903784"/>
    <w:rsid w:val="00903AB1"/>
    <w:rsid w:val="00903F63"/>
    <w:rsid w:val="00904471"/>
    <w:rsid w:val="009044BF"/>
    <w:rsid w:val="00905D67"/>
    <w:rsid w:val="009060BB"/>
    <w:rsid w:val="00906204"/>
    <w:rsid w:val="00906650"/>
    <w:rsid w:val="00906969"/>
    <w:rsid w:val="00906D1E"/>
    <w:rsid w:val="0090712B"/>
    <w:rsid w:val="009075C2"/>
    <w:rsid w:val="009077D6"/>
    <w:rsid w:val="00910355"/>
    <w:rsid w:val="00910397"/>
    <w:rsid w:val="009117BB"/>
    <w:rsid w:val="0091234B"/>
    <w:rsid w:val="0091353C"/>
    <w:rsid w:val="00913F3A"/>
    <w:rsid w:val="0091404C"/>
    <w:rsid w:val="009143BA"/>
    <w:rsid w:val="009151E3"/>
    <w:rsid w:val="009152D8"/>
    <w:rsid w:val="009157F9"/>
    <w:rsid w:val="00915918"/>
    <w:rsid w:val="009162D9"/>
    <w:rsid w:val="00916CCD"/>
    <w:rsid w:val="00917176"/>
    <w:rsid w:val="00917778"/>
    <w:rsid w:val="00917BAD"/>
    <w:rsid w:val="00917C8A"/>
    <w:rsid w:val="009203BE"/>
    <w:rsid w:val="009203DC"/>
    <w:rsid w:val="00920A8E"/>
    <w:rsid w:val="00920AEE"/>
    <w:rsid w:val="00921599"/>
    <w:rsid w:val="0092176F"/>
    <w:rsid w:val="00921E3E"/>
    <w:rsid w:val="009221F3"/>
    <w:rsid w:val="00922A45"/>
    <w:rsid w:val="00922CC0"/>
    <w:rsid w:val="00922EA0"/>
    <w:rsid w:val="009233EA"/>
    <w:rsid w:val="009248B3"/>
    <w:rsid w:val="00924BC0"/>
    <w:rsid w:val="00924F91"/>
    <w:rsid w:val="0092530B"/>
    <w:rsid w:val="009256F5"/>
    <w:rsid w:val="009258B5"/>
    <w:rsid w:val="009259F0"/>
    <w:rsid w:val="00925C10"/>
    <w:rsid w:val="00925CE7"/>
    <w:rsid w:val="00925DF8"/>
    <w:rsid w:val="00925F77"/>
    <w:rsid w:val="00926DA9"/>
    <w:rsid w:val="00926E4C"/>
    <w:rsid w:val="009276F4"/>
    <w:rsid w:val="00927F42"/>
    <w:rsid w:val="009303CD"/>
    <w:rsid w:val="009317B4"/>
    <w:rsid w:val="009331C8"/>
    <w:rsid w:val="009333EB"/>
    <w:rsid w:val="00933945"/>
    <w:rsid w:val="00934046"/>
    <w:rsid w:val="00934385"/>
    <w:rsid w:val="009345C2"/>
    <w:rsid w:val="00934F3B"/>
    <w:rsid w:val="009353CB"/>
    <w:rsid w:val="00935939"/>
    <w:rsid w:val="00935943"/>
    <w:rsid w:val="009367C5"/>
    <w:rsid w:val="00936993"/>
    <w:rsid w:val="00936E24"/>
    <w:rsid w:val="0093749A"/>
    <w:rsid w:val="009379E4"/>
    <w:rsid w:val="00937FBC"/>
    <w:rsid w:val="00941214"/>
    <w:rsid w:val="009412A2"/>
    <w:rsid w:val="0094139D"/>
    <w:rsid w:val="009414B1"/>
    <w:rsid w:val="009419D6"/>
    <w:rsid w:val="00941B19"/>
    <w:rsid w:val="00941CB0"/>
    <w:rsid w:val="00941FAF"/>
    <w:rsid w:val="009427FC"/>
    <w:rsid w:val="00942889"/>
    <w:rsid w:val="009430A5"/>
    <w:rsid w:val="00943199"/>
    <w:rsid w:val="0094351C"/>
    <w:rsid w:val="00943E37"/>
    <w:rsid w:val="00944052"/>
    <w:rsid w:val="00944218"/>
    <w:rsid w:val="00944674"/>
    <w:rsid w:val="00944678"/>
    <w:rsid w:val="009446B7"/>
    <w:rsid w:val="009449B1"/>
    <w:rsid w:val="00944A4E"/>
    <w:rsid w:val="00944AD3"/>
    <w:rsid w:val="009454DB"/>
    <w:rsid w:val="0094559E"/>
    <w:rsid w:val="00945780"/>
    <w:rsid w:val="009458A9"/>
    <w:rsid w:val="009462E6"/>
    <w:rsid w:val="009466BB"/>
    <w:rsid w:val="00946FE2"/>
    <w:rsid w:val="00947269"/>
    <w:rsid w:val="00947D20"/>
    <w:rsid w:val="00950179"/>
    <w:rsid w:val="00950267"/>
    <w:rsid w:val="009505BB"/>
    <w:rsid w:val="009506E5"/>
    <w:rsid w:val="00950B3E"/>
    <w:rsid w:val="00950C4C"/>
    <w:rsid w:val="0095149F"/>
    <w:rsid w:val="0095162C"/>
    <w:rsid w:val="00951DEA"/>
    <w:rsid w:val="00952718"/>
    <w:rsid w:val="00952E83"/>
    <w:rsid w:val="00953319"/>
    <w:rsid w:val="0095382A"/>
    <w:rsid w:val="009539C0"/>
    <w:rsid w:val="009543F5"/>
    <w:rsid w:val="00954EBE"/>
    <w:rsid w:val="00954FA0"/>
    <w:rsid w:val="00955397"/>
    <w:rsid w:val="009568AC"/>
    <w:rsid w:val="00956BA1"/>
    <w:rsid w:val="00956C0D"/>
    <w:rsid w:val="00956E2A"/>
    <w:rsid w:val="0095734B"/>
    <w:rsid w:val="0095776F"/>
    <w:rsid w:val="00957ABE"/>
    <w:rsid w:val="009600B4"/>
    <w:rsid w:val="009601DA"/>
    <w:rsid w:val="0096059F"/>
    <w:rsid w:val="009614B9"/>
    <w:rsid w:val="009615FA"/>
    <w:rsid w:val="0096181E"/>
    <w:rsid w:val="00961BB2"/>
    <w:rsid w:val="00962654"/>
    <w:rsid w:val="0096329A"/>
    <w:rsid w:val="0096333D"/>
    <w:rsid w:val="009634E1"/>
    <w:rsid w:val="00963716"/>
    <w:rsid w:val="00964716"/>
    <w:rsid w:val="00964849"/>
    <w:rsid w:val="00965845"/>
    <w:rsid w:val="00965F03"/>
    <w:rsid w:val="00965F90"/>
    <w:rsid w:val="00966062"/>
    <w:rsid w:val="009661E7"/>
    <w:rsid w:val="00966904"/>
    <w:rsid w:val="00966D67"/>
    <w:rsid w:val="009670C0"/>
    <w:rsid w:val="00967153"/>
    <w:rsid w:val="009674BC"/>
    <w:rsid w:val="00967ECB"/>
    <w:rsid w:val="009705D2"/>
    <w:rsid w:val="00970A88"/>
    <w:rsid w:val="00970C25"/>
    <w:rsid w:val="00970CCC"/>
    <w:rsid w:val="009712E2"/>
    <w:rsid w:val="00971516"/>
    <w:rsid w:val="009716A5"/>
    <w:rsid w:val="0097183A"/>
    <w:rsid w:val="00971D29"/>
    <w:rsid w:val="009722B8"/>
    <w:rsid w:val="009729EE"/>
    <w:rsid w:val="00972C06"/>
    <w:rsid w:val="00972D1C"/>
    <w:rsid w:val="00972F7D"/>
    <w:rsid w:val="00973244"/>
    <w:rsid w:val="0097338E"/>
    <w:rsid w:val="0097381F"/>
    <w:rsid w:val="009738B9"/>
    <w:rsid w:val="00973DA3"/>
    <w:rsid w:val="00973DEC"/>
    <w:rsid w:val="00974743"/>
    <w:rsid w:val="00974AEB"/>
    <w:rsid w:val="009755B3"/>
    <w:rsid w:val="0097571F"/>
    <w:rsid w:val="00976761"/>
    <w:rsid w:val="00976782"/>
    <w:rsid w:val="0097686E"/>
    <w:rsid w:val="009769B3"/>
    <w:rsid w:val="00976D74"/>
    <w:rsid w:val="0097714D"/>
    <w:rsid w:val="0097749E"/>
    <w:rsid w:val="0098075E"/>
    <w:rsid w:val="0098082E"/>
    <w:rsid w:val="009810C6"/>
    <w:rsid w:val="00981267"/>
    <w:rsid w:val="00981F7E"/>
    <w:rsid w:val="009826D3"/>
    <w:rsid w:val="00983E0B"/>
    <w:rsid w:val="009842AA"/>
    <w:rsid w:val="00984B03"/>
    <w:rsid w:val="00984BF1"/>
    <w:rsid w:val="0098539E"/>
    <w:rsid w:val="0098559A"/>
    <w:rsid w:val="00985703"/>
    <w:rsid w:val="00985B5F"/>
    <w:rsid w:val="0098752E"/>
    <w:rsid w:val="00987AD1"/>
    <w:rsid w:val="00987FF6"/>
    <w:rsid w:val="00990AA6"/>
    <w:rsid w:val="00991DD2"/>
    <w:rsid w:val="00992304"/>
    <w:rsid w:val="00992429"/>
    <w:rsid w:val="00993118"/>
    <w:rsid w:val="009933CB"/>
    <w:rsid w:val="00993BD6"/>
    <w:rsid w:val="00993C87"/>
    <w:rsid w:val="00993EC5"/>
    <w:rsid w:val="00994782"/>
    <w:rsid w:val="009948FA"/>
    <w:rsid w:val="0099495A"/>
    <w:rsid w:val="00994A7B"/>
    <w:rsid w:val="00995429"/>
    <w:rsid w:val="00995C24"/>
    <w:rsid w:val="0099648C"/>
    <w:rsid w:val="009966EF"/>
    <w:rsid w:val="00996860"/>
    <w:rsid w:val="009968AA"/>
    <w:rsid w:val="00996914"/>
    <w:rsid w:val="00997558"/>
    <w:rsid w:val="0099783D"/>
    <w:rsid w:val="009A0214"/>
    <w:rsid w:val="009A03FF"/>
    <w:rsid w:val="009A060D"/>
    <w:rsid w:val="009A096A"/>
    <w:rsid w:val="009A0CA7"/>
    <w:rsid w:val="009A1632"/>
    <w:rsid w:val="009A2166"/>
    <w:rsid w:val="009A264E"/>
    <w:rsid w:val="009A2917"/>
    <w:rsid w:val="009A2A10"/>
    <w:rsid w:val="009A2BF6"/>
    <w:rsid w:val="009A3410"/>
    <w:rsid w:val="009A3B0B"/>
    <w:rsid w:val="009A3B4F"/>
    <w:rsid w:val="009A3E18"/>
    <w:rsid w:val="009A3E96"/>
    <w:rsid w:val="009A3FDD"/>
    <w:rsid w:val="009A4703"/>
    <w:rsid w:val="009A48A2"/>
    <w:rsid w:val="009A4A15"/>
    <w:rsid w:val="009A4DBB"/>
    <w:rsid w:val="009A5201"/>
    <w:rsid w:val="009A56CA"/>
    <w:rsid w:val="009A5EDE"/>
    <w:rsid w:val="009A60A9"/>
    <w:rsid w:val="009A6CD5"/>
    <w:rsid w:val="009A71D2"/>
    <w:rsid w:val="009A7D6E"/>
    <w:rsid w:val="009B0B6B"/>
    <w:rsid w:val="009B13E6"/>
    <w:rsid w:val="009B29CA"/>
    <w:rsid w:val="009B374F"/>
    <w:rsid w:val="009B445F"/>
    <w:rsid w:val="009B49D4"/>
    <w:rsid w:val="009B4DEC"/>
    <w:rsid w:val="009B5345"/>
    <w:rsid w:val="009B5A1A"/>
    <w:rsid w:val="009B5D6F"/>
    <w:rsid w:val="009B6AA6"/>
    <w:rsid w:val="009B6CA4"/>
    <w:rsid w:val="009B7084"/>
    <w:rsid w:val="009B742C"/>
    <w:rsid w:val="009B7AB4"/>
    <w:rsid w:val="009C0714"/>
    <w:rsid w:val="009C0792"/>
    <w:rsid w:val="009C0891"/>
    <w:rsid w:val="009C0A76"/>
    <w:rsid w:val="009C0C7E"/>
    <w:rsid w:val="009C0DAE"/>
    <w:rsid w:val="009C0E82"/>
    <w:rsid w:val="009C2045"/>
    <w:rsid w:val="009C3700"/>
    <w:rsid w:val="009C3873"/>
    <w:rsid w:val="009C38C2"/>
    <w:rsid w:val="009C3B2D"/>
    <w:rsid w:val="009C410F"/>
    <w:rsid w:val="009C42FF"/>
    <w:rsid w:val="009C434C"/>
    <w:rsid w:val="009C498A"/>
    <w:rsid w:val="009C4AD7"/>
    <w:rsid w:val="009C4B84"/>
    <w:rsid w:val="009C5463"/>
    <w:rsid w:val="009C5753"/>
    <w:rsid w:val="009C5A09"/>
    <w:rsid w:val="009C5B50"/>
    <w:rsid w:val="009C5F9F"/>
    <w:rsid w:val="009C61FA"/>
    <w:rsid w:val="009C6464"/>
    <w:rsid w:val="009C65C1"/>
    <w:rsid w:val="009C65DF"/>
    <w:rsid w:val="009C6B59"/>
    <w:rsid w:val="009C7277"/>
    <w:rsid w:val="009C766C"/>
    <w:rsid w:val="009C7779"/>
    <w:rsid w:val="009C78D6"/>
    <w:rsid w:val="009C79B9"/>
    <w:rsid w:val="009C7A6B"/>
    <w:rsid w:val="009D01A3"/>
    <w:rsid w:val="009D02ED"/>
    <w:rsid w:val="009D0302"/>
    <w:rsid w:val="009D0396"/>
    <w:rsid w:val="009D073F"/>
    <w:rsid w:val="009D0A54"/>
    <w:rsid w:val="009D0D7F"/>
    <w:rsid w:val="009D0E11"/>
    <w:rsid w:val="009D14FA"/>
    <w:rsid w:val="009D1799"/>
    <w:rsid w:val="009D2022"/>
    <w:rsid w:val="009D2075"/>
    <w:rsid w:val="009D265F"/>
    <w:rsid w:val="009D3435"/>
    <w:rsid w:val="009D3C7F"/>
    <w:rsid w:val="009D3D51"/>
    <w:rsid w:val="009D3ED6"/>
    <w:rsid w:val="009D404E"/>
    <w:rsid w:val="009D4212"/>
    <w:rsid w:val="009D46E7"/>
    <w:rsid w:val="009D49E4"/>
    <w:rsid w:val="009D4A5C"/>
    <w:rsid w:val="009D4CA3"/>
    <w:rsid w:val="009D5107"/>
    <w:rsid w:val="009D5163"/>
    <w:rsid w:val="009D5511"/>
    <w:rsid w:val="009D5518"/>
    <w:rsid w:val="009D55FC"/>
    <w:rsid w:val="009D5C96"/>
    <w:rsid w:val="009D7762"/>
    <w:rsid w:val="009D7997"/>
    <w:rsid w:val="009E0426"/>
    <w:rsid w:val="009E0E1B"/>
    <w:rsid w:val="009E13D8"/>
    <w:rsid w:val="009E2372"/>
    <w:rsid w:val="009E34D9"/>
    <w:rsid w:val="009E3615"/>
    <w:rsid w:val="009E3701"/>
    <w:rsid w:val="009E3B7F"/>
    <w:rsid w:val="009E3E9B"/>
    <w:rsid w:val="009E5200"/>
    <w:rsid w:val="009E5358"/>
    <w:rsid w:val="009E5A80"/>
    <w:rsid w:val="009E5B4A"/>
    <w:rsid w:val="009E5C69"/>
    <w:rsid w:val="009E5EEB"/>
    <w:rsid w:val="009E6031"/>
    <w:rsid w:val="009E622C"/>
    <w:rsid w:val="009E7780"/>
    <w:rsid w:val="009E79ED"/>
    <w:rsid w:val="009E7F97"/>
    <w:rsid w:val="009F0A41"/>
    <w:rsid w:val="009F129F"/>
    <w:rsid w:val="009F13D4"/>
    <w:rsid w:val="009F2451"/>
    <w:rsid w:val="009F260B"/>
    <w:rsid w:val="009F27F8"/>
    <w:rsid w:val="009F2F13"/>
    <w:rsid w:val="009F2FA8"/>
    <w:rsid w:val="009F3956"/>
    <w:rsid w:val="009F5F85"/>
    <w:rsid w:val="009F6519"/>
    <w:rsid w:val="009F691B"/>
    <w:rsid w:val="009F6D8E"/>
    <w:rsid w:val="009F77A8"/>
    <w:rsid w:val="009F7B06"/>
    <w:rsid w:val="009F7D89"/>
    <w:rsid w:val="00A0189E"/>
    <w:rsid w:val="00A019B2"/>
    <w:rsid w:val="00A01CD5"/>
    <w:rsid w:val="00A024DE"/>
    <w:rsid w:val="00A02927"/>
    <w:rsid w:val="00A02D5D"/>
    <w:rsid w:val="00A03018"/>
    <w:rsid w:val="00A03350"/>
    <w:rsid w:val="00A033D9"/>
    <w:rsid w:val="00A03B71"/>
    <w:rsid w:val="00A03D6B"/>
    <w:rsid w:val="00A04579"/>
    <w:rsid w:val="00A04BA2"/>
    <w:rsid w:val="00A050CD"/>
    <w:rsid w:val="00A05482"/>
    <w:rsid w:val="00A05644"/>
    <w:rsid w:val="00A0574F"/>
    <w:rsid w:val="00A05B3F"/>
    <w:rsid w:val="00A05EFA"/>
    <w:rsid w:val="00A061DA"/>
    <w:rsid w:val="00A06D61"/>
    <w:rsid w:val="00A10249"/>
    <w:rsid w:val="00A102E9"/>
    <w:rsid w:val="00A11671"/>
    <w:rsid w:val="00A11DF4"/>
    <w:rsid w:val="00A1245E"/>
    <w:rsid w:val="00A12627"/>
    <w:rsid w:val="00A13081"/>
    <w:rsid w:val="00A13639"/>
    <w:rsid w:val="00A139BA"/>
    <w:rsid w:val="00A13B80"/>
    <w:rsid w:val="00A1459B"/>
    <w:rsid w:val="00A149CF"/>
    <w:rsid w:val="00A14F97"/>
    <w:rsid w:val="00A15445"/>
    <w:rsid w:val="00A15665"/>
    <w:rsid w:val="00A16901"/>
    <w:rsid w:val="00A17E18"/>
    <w:rsid w:val="00A206E1"/>
    <w:rsid w:val="00A21FED"/>
    <w:rsid w:val="00A22894"/>
    <w:rsid w:val="00A234D3"/>
    <w:rsid w:val="00A2393B"/>
    <w:rsid w:val="00A239EC"/>
    <w:rsid w:val="00A23A22"/>
    <w:rsid w:val="00A24017"/>
    <w:rsid w:val="00A24344"/>
    <w:rsid w:val="00A246F5"/>
    <w:rsid w:val="00A24885"/>
    <w:rsid w:val="00A248F8"/>
    <w:rsid w:val="00A24A03"/>
    <w:rsid w:val="00A24A4E"/>
    <w:rsid w:val="00A25042"/>
    <w:rsid w:val="00A257C7"/>
    <w:rsid w:val="00A25D07"/>
    <w:rsid w:val="00A25DD2"/>
    <w:rsid w:val="00A25E32"/>
    <w:rsid w:val="00A26621"/>
    <w:rsid w:val="00A26E35"/>
    <w:rsid w:val="00A308D2"/>
    <w:rsid w:val="00A30D55"/>
    <w:rsid w:val="00A3162C"/>
    <w:rsid w:val="00A3177E"/>
    <w:rsid w:val="00A31BDF"/>
    <w:rsid w:val="00A321A9"/>
    <w:rsid w:val="00A32C69"/>
    <w:rsid w:val="00A33530"/>
    <w:rsid w:val="00A336F5"/>
    <w:rsid w:val="00A33E35"/>
    <w:rsid w:val="00A3483D"/>
    <w:rsid w:val="00A34A40"/>
    <w:rsid w:val="00A34AC6"/>
    <w:rsid w:val="00A352FA"/>
    <w:rsid w:val="00A35A17"/>
    <w:rsid w:val="00A35D28"/>
    <w:rsid w:val="00A3633D"/>
    <w:rsid w:val="00A363A6"/>
    <w:rsid w:val="00A366D9"/>
    <w:rsid w:val="00A368BE"/>
    <w:rsid w:val="00A36971"/>
    <w:rsid w:val="00A3718D"/>
    <w:rsid w:val="00A3731E"/>
    <w:rsid w:val="00A37396"/>
    <w:rsid w:val="00A37636"/>
    <w:rsid w:val="00A37B11"/>
    <w:rsid w:val="00A40399"/>
    <w:rsid w:val="00A405DE"/>
    <w:rsid w:val="00A406E7"/>
    <w:rsid w:val="00A40F41"/>
    <w:rsid w:val="00A4171C"/>
    <w:rsid w:val="00A41730"/>
    <w:rsid w:val="00A41BDC"/>
    <w:rsid w:val="00A41F59"/>
    <w:rsid w:val="00A42431"/>
    <w:rsid w:val="00A427A9"/>
    <w:rsid w:val="00A42F80"/>
    <w:rsid w:val="00A43967"/>
    <w:rsid w:val="00A43E24"/>
    <w:rsid w:val="00A43FC4"/>
    <w:rsid w:val="00A44243"/>
    <w:rsid w:val="00A4435E"/>
    <w:rsid w:val="00A4458A"/>
    <w:rsid w:val="00A44BB9"/>
    <w:rsid w:val="00A450DC"/>
    <w:rsid w:val="00A45254"/>
    <w:rsid w:val="00A4542B"/>
    <w:rsid w:val="00A4582B"/>
    <w:rsid w:val="00A458A0"/>
    <w:rsid w:val="00A45ECC"/>
    <w:rsid w:val="00A467B6"/>
    <w:rsid w:val="00A46802"/>
    <w:rsid w:val="00A46909"/>
    <w:rsid w:val="00A46E01"/>
    <w:rsid w:val="00A47772"/>
    <w:rsid w:val="00A478FC"/>
    <w:rsid w:val="00A47B4E"/>
    <w:rsid w:val="00A47C71"/>
    <w:rsid w:val="00A500AD"/>
    <w:rsid w:val="00A504A4"/>
    <w:rsid w:val="00A508DB"/>
    <w:rsid w:val="00A519D6"/>
    <w:rsid w:val="00A5253D"/>
    <w:rsid w:val="00A52586"/>
    <w:rsid w:val="00A5342E"/>
    <w:rsid w:val="00A53627"/>
    <w:rsid w:val="00A53DCD"/>
    <w:rsid w:val="00A540BC"/>
    <w:rsid w:val="00A5412D"/>
    <w:rsid w:val="00A54362"/>
    <w:rsid w:val="00A548AF"/>
    <w:rsid w:val="00A54CEB"/>
    <w:rsid w:val="00A55714"/>
    <w:rsid w:val="00A55CCD"/>
    <w:rsid w:val="00A55F9A"/>
    <w:rsid w:val="00A55FC9"/>
    <w:rsid w:val="00A56078"/>
    <w:rsid w:val="00A56B4C"/>
    <w:rsid w:val="00A56D5B"/>
    <w:rsid w:val="00A56E79"/>
    <w:rsid w:val="00A56EB7"/>
    <w:rsid w:val="00A57268"/>
    <w:rsid w:val="00A57397"/>
    <w:rsid w:val="00A5792F"/>
    <w:rsid w:val="00A579FC"/>
    <w:rsid w:val="00A57B2D"/>
    <w:rsid w:val="00A6094E"/>
    <w:rsid w:val="00A60A8E"/>
    <w:rsid w:val="00A60EE1"/>
    <w:rsid w:val="00A610E2"/>
    <w:rsid w:val="00A6116B"/>
    <w:rsid w:val="00A6156A"/>
    <w:rsid w:val="00A61C51"/>
    <w:rsid w:val="00A62D78"/>
    <w:rsid w:val="00A62DC4"/>
    <w:rsid w:val="00A63942"/>
    <w:rsid w:val="00A63A1A"/>
    <w:rsid w:val="00A63DC8"/>
    <w:rsid w:val="00A63EB3"/>
    <w:rsid w:val="00A63ED8"/>
    <w:rsid w:val="00A65012"/>
    <w:rsid w:val="00A65FB3"/>
    <w:rsid w:val="00A6609E"/>
    <w:rsid w:val="00A661A8"/>
    <w:rsid w:val="00A662DC"/>
    <w:rsid w:val="00A6683B"/>
    <w:rsid w:val="00A66897"/>
    <w:rsid w:val="00A67591"/>
    <w:rsid w:val="00A70473"/>
    <w:rsid w:val="00A704B2"/>
    <w:rsid w:val="00A705AC"/>
    <w:rsid w:val="00A70BE3"/>
    <w:rsid w:val="00A71020"/>
    <w:rsid w:val="00A71225"/>
    <w:rsid w:val="00A71601"/>
    <w:rsid w:val="00A71A2E"/>
    <w:rsid w:val="00A720C0"/>
    <w:rsid w:val="00A72488"/>
    <w:rsid w:val="00A72A88"/>
    <w:rsid w:val="00A72DFC"/>
    <w:rsid w:val="00A73E39"/>
    <w:rsid w:val="00A74057"/>
    <w:rsid w:val="00A740B4"/>
    <w:rsid w:val="00A741D8"/>
    <w:rsid w:val="00A74763"/>
    <w:rsid w:val="00A749C6"/>
    <w:rsid w:val="00A74A1B"/>
    <w:rsid w:val="00A7511D"/>
    <w:rsid w:val="00A7521D"/>
    <w:rsid w:val="00A75E4D"/>
    <w:rsid w:val="00A7684B"/>
    <w:rsid w:val="00A76E97"/>
    <w:rsid w:val="00A77131"/>
    <w:rsid w:val="00A7769B"/>
    <w:rsid w:val="00A80B05"/>
    <w:rsid w:val="00A80C66"/>
    <w:rsid w:val="00A80F9D"/>
    <w:rsid w:val="00A81014"/>
    <w:rsid w:val="00A81B30"/>
    <w:rsid w:val="00A822D2"/>
    <w:rsid w:val="00A826B3"/>
    <w:rsid w:val="00A82AB1"/>
    <w:rsid w:val="00A82D7A"/>
    <w:rsid w:val="00A82E1A"/>
    <w:rsid w:val="00A82F36"/>
    <w:rsid w:val="00A83F4E"/>
    <w:rsid w:val="00A83F9B"/>
    <w:rsid w:val="00A84851"/>
    <w:rsid w:val="00A84886"/>
    <w:rsid w:val="00A8573D"/>
    <w:rsid w:val="00A85742"/>
    <w:rsid w:val="00A85779"/>
    <w:rsid w:val="00A86C57"/>
    <w:rsid w:val="00A871C1"/>
    <w:rsid w:val="00A87326"/>
    <w:rsid w:val="00A874CD"/>
    <w:rsid w:val="00A87754"/>
    <w:rsid w:val="00A8796E"/>
    <w:rsid w:val="00A87A43"/>
    <w:rsid w:val="00A90095"/>
    <w:rsid w:val="00A90895"/>
    <w:rsid w:val="00A909AE"/>
    <w:rsid w:val="00A90B24"/>
    <w:rsid w:val="00A90BC9"/>
    <w:rsid w:val="00A91186"/>
    <w:rsid w:val="00A91464"/>
    <w:rsid w:val="00A91B44"/>
    <w:rsid w:val="00A91E56"/>
    <w:rsid w:val="00A923F4"/>
    <w:rsid w:val="00A92A48"/>
    <w:rsid w:val="00A93A6E"/>
    <w:rsid w:val="00A94532"/>
    <w:rsid w:val="00A95365"/>
    <w:rsid w:val="00A95597"/>
    <w:rsid w:val="00A9590E"/>
    <w:rsid w:val="00A95EB0"/>
    <w:rsid w:val="00A96658"/>
    <w:rsid w:val="00A9693D"/>
    <w:rsid w:val="00A9724B"/>
    <w:rsid w:val="00A973EF"/>
    <w:rsid w:val="00A97AED"/>
    <w:rsid w:val="00AA0C3F"/>
    <w:rsid w:val="00AA1219"/>
    <w:rsid w:val="00AA1F74"/>
    <w:rsid w:val="00AA208A"/>
    <w:rsid w:val="00AA244F"/>
    <w:rsid w:val="00AA2857"/>
    <w:rsid w:val="00AA3027"/>
    <w:rsid w:val="00AA3173"/>
    <w:rsid w:val="00AA3187"/>
    <w:rsid w:val="00AA31F4"/>
    <w:rsid w:val="00AA45A8"/>
    <w:rsid w:val="00AA46B9"/>
    <w:rsid w:val="00AA489D"/>
    <w:rsid w:val="00AA4C0F"/>
    <w:rsid w:val="00AA4D71"/>
    <w:rsid w:val="00AA4E24"/>
    <w:rsid w:val="00AA58D0"/>
    <w:rsid w:val="00AA6663"/>
    <w:rsid w:val="00AA6FE0"/>
    <w:rsid w:val="00AA7031"/>
    <w:rsid w:val="00AA7204"/>
    <w:rsid w:val="00AA7549"/>
    <w:rsid w:val="00AA7E7B"/>
    <w:rsid w:val="00AB00CF"/>
    <w:rsid w:val="00AB09A6"/>
    <w:rsid w:val="00AB155D"/>
    <w:rsid w:val="00AB1E72"/>
    <w:rsid w:val="00AB209E"/>
    <w:rsid w:val="00AB25AB"/>
    <w:rsid w:val="00AB2972"/>
    <w:rsid w:val="00AB29D7"/>
    <w:rsid w:val="00AB2B52"/>
    <w:rsid w:val="00AB30CC"/>
    <w:rsid w:val="00AB3152"/>
    <w:rsid w:val="00AB318E"/>
    <w:rsid w:val="00AB36B3"/>
    <w:rsid w:val="00AB3DB2"/>
    <w:rsid w:val="00AB404E"/>
    <w:rsid w:val="00AB4115"/>
    <w:rsid w:val="00AB54F4"/>
    <w:rsid w:val="00AB5AD1"/>
    <w:rsid w:val="00AB5BA4"/>
    <w:rsid w:val="00AB614D"/>
    <w:rsid w:val="00AB61E7"/>
    <w:rsid w:val="00AB64B8"/>
    <w:rsid w:val="00AB68B8"/>
    <w:rsid w:val="00AB6BC6"/>
    <w:rsid w:val="00AB6CAD"/>
    <w:rsid w:val="00AB6DFC"/>
    <w:rsid w:val="00AB6E66"/>
    <w:rsid w:val="00AB7547"/>
    <w:rsid w:val="00AB767B"/>
    <w:rsid w:val="00AB796D"/>
    <w:rsid w:val="00AC029D"/>
    <w:rsid w:val="00AC0D56"/>
    <w:rsid w:val="00AC0FB0"/>
    <w:rsid w:val="00AC10B0"/>
    <w:rsid w:val="00AC3615"/>
    <w:rsid w:val="00AC36DA"/>
    <w:rsid w:val="00AC3778"/>
    <w:rsid w:val="00AC3A7D"/>
    <w:rsid w:val="00AC40F0"/>
    <w:rsid w:val="00AC4CD4"/>
    <w:rsid w:val="00AC4D91"/>
    <w:rsid w:val="00AC4E9C"/>
    <w:rsid w:val="00AC4FD3"/>
    <w:rsid w:val="00AC537D"/>
    <w:rsid w:val="00AC5409"/>
    <w:rsid w:val="00AC56CE"/>
    <w:rsid w:val="00AC58D7"/>
    <w:rsid w:val="00AC59DC"/>
    <w:rsid w:val="00AC5A48"/>
    <w:rsid w:val="00AC5D02"/>
    <w:rsid w:val="00AC5D77"/>
    <w:rsid w:val="00AC5DEC"/>
    <w:rsid w:val="00AC5EBB"/>
    <w:rsid w:val="00AC5EE7"/>
    <w:rsid w:val="00AC656C"/>
    <w:rsid w:val="00AC6669"/>
    <w:rsid w:val="00AC6D95"/>
    <w:rsid w:val="00AC728B"/>
    <w:rsid w:val="00AC76E9"/>
    <w:rsid w:val="00AC784B"/>
    <w:rsid w:val="00AC79CB"/>
    <w:rsid w:val="00AC7F1D"/>
    <w:rsid w:val="00AD0BFD"/>
    <w:rsid w:val="00AD16DE"/>
    <w:rsid w:val="00AD170D"/>
    <w:rsid w:val="00AD2086"/>
    <w:rsid w:val="00AD245A"/>
    <w:rsid w:val="00AD26A8"/>
    <w:rsid w:val="00AD28CA"/>
    <w:rsid w:val="00AD2A42"/>
    <w:rsid w:val="00AD2CF0"/>
    <w:rsid w:val="00AD3149"/>
    <w:rsid w:val="00AD3499"/>
    <w:rsid w:val="00AD3DE8"/>
    <w:rsid w:val="00AD4084"/>
    <w:rsid w:val="00AD4B25"/>
    <w:rsid w:val="00AD5012"/>
    <w:rsid w:val="00AD5250"/>
    <w:rsid w:val="00AD55FE"/>
    <w:rsid w:val="00AD5911"/>
    <w:rsid w:val="00AD5EF5"/>
    <w:rsid w:val="00AD75AA"/>
    <w:rsid w:val="00AD76D1"/>
    <w:rsid w:val="00AE02B6"/>
    <w:rsid w:val="00AE03E8"/>
    <w:rsid w:val="00AE0D9D"/>
    <w:rsid w:val="00AE107E"/>
    <w:rsid w:val="00AE1E59"/>
    <w:rsid w:val="00AE249B"/>
    <w:rsid w:val="00AE31DD"/>
    <w:rsid w:val="00AE3353"/>
    <w:rsid w:val="00AE34BA"/>
    <w:rsid w:val="00AE3B28"/>
    <w:rsid w:val="00AE3B95"/>
    <w:rsid w:val="00AE4F94"/>
    <w:rsid w:val="00AE4FC8"/>
    <w:rsid w:val="00AE570A"/>
    <w:rsid w:val="00AE5A1D"/>
    <w:rsid w:val="00AE5EA1"/>
    <w:rsid w:val="00AE7359"/>
    <w:rsid w:val="00AE7508"/>
    <w:rsid w:val="00AE79ED"/>
    <w:rsid w:val="00AE7CFF"/>
    <w:rsid w:val="00AF0F6E"/>
    <w:rsid w:val="00AF11DD"/>
    <w:rsid w:val="00AF1914"/>
    <w:rsid w:val="00AF1B1A"/>
    <w:rsid w:val="00AF1B83"/>
    <w:rsid w:val="00AF2015"/>
    <w:rsid w:val="00AF216C"/>
    <w:rsid w:val="00AF24D4"/>
    <w:rsid w:val="00AF2A9F"/>
    <w:rsid w:val="00AF36C7"/>
    <w:rsid w:val="00AF40FC"/>
    <w:rsid w:val="00AF431F"/>
    <w:rsid w:val="00AF46E8"/>
    <w:rsid w:val="00AF4C07"/>
    <w:rsid w:val="00AF4E6B"/>
    <w:rsid w:val="00AF5B02"/>
    <w:rsid w:val="00AF6306"/>
    <w:rsid w:val="00AF6748"/>
    <w:rsid w:val="00AF6883"/>
    <w:rsid w:val="00AF6DE1"/>
    <w:rsid w:val="00AF7B2E"/>
    <w:rsid w:val="00AF7EA6"/>
    <w:rsid w:val="00B0030F"/>
    <w:rsid w:val="00B00407"/>
    <w:rsid w:val="00B005FE"/>
    <w:rsid w:val="00B0062B"/>
    <w:rsid w:val="00B00750"/>
    <w:rsid w:val="00B00A7B"/>
    <w:rsid w:val="00B0108B"/>
    <w:rsid w:val="00B01972"/>
    <w:rsid w:val="00B01BE7"/>
    <w:rsid w:val="00B028C9"/>
    <w:rsid w:val="00B029FF"/>
    <w:rsid w:val="00B03DCD"/>
    <w:rsid w:val="00B03FEF"/>
    <w:rsid w:val="00B04F09"/>
    <w:rsid w:val="00B05303"/>
    <w:rsid w:val="00B05433"/>
    <w:rsid w:val="00B05B73"/>
    <w:rsid w:val="00B05CFA"/>
    <w:rsid w:val="00B0627F"/>
    <w:rsid w:val="00B062B1"/>
    <w:rsid w:val="00B06784"/>
    <w:rsid w:val="00B067A1"/>
    <w:rsid w:val="00B068FD"/>
    <w:rsid w:val="00B06A65"/>
    <w:rsid w:val="00B06BEF"/>
    <w:rsid w:val="00B0740F"/>
    <w:rsid w:val="00B079F2"/>
    <w:rsid w:val="00B07B17"/>
    <w:rsid w:val="00B101B1"/>
    <w:rsid w:val="00B10FF2"/>
    <w:rsid w:val="00B11668"/>
    <w:rsid w:val="00B12D31"/>
    <w:rsid w:val="00B134E2"/>
    <w:rsid w:val="00B139BC"/>
    <w:rsid w:val="00B13E86"/>
    <w:rsid w:val="00B141C0"/>
    <w:rsid w:val="00B144CA"/>
    <w:rsid w:val="00B1457B"/>
    <w:rsid w:val="00B147D8"/>
    <w:rsid w:val="00B14F21"/>
    <w:rsid w:val="00B15945"/>
    <w:rsid w:val="00B15F12"/>
    <w:rsid w:val="00B162CA"/>
    <w:rsid w:val="00B16A2B"/>
    <w:rsid w:val="00B16A5B"/>
    <w:rsid w:val="00B1731F"/>
    <w:rsid w:val="00B17321"/>
    <w:rsid w:val="00B1739D"/>
    <w:rsid w:val="00B17C2B"/>
    <w:rsid w:val="00B20738"/>
    <w:rsid w:val="00B20881"/>
    <w:rsid w:val="00B20CF2"/>
    <w:rsid w:val="00B20E2C"/>
    <w:rsid w:val="00B20EB5"/>
    <w:rsid w:val="00B20ED8"/>
    <w:rsid w:val="00B21649"/>
    <w:rsid w:val="00B21FFD"/>
    <w:rsid w:val="00B22AE4"/>
    <w:rsid w:val="00B22BB7"/>
    <w:rsid w:val="00B233E2"/>
    <w:rsid w:val="00B24694"/>
    <w:rsid w:val="00B246FD"/>
    <w:rsid w:val="00B24AFD"/>
    <w:rsid w:val="00B24E83"/>
    <w:rsid w:val="00B24EC2"/>
    <w:rsid w:val="00B2598F"/>
    <w:rsid w:val="00B2614E"/>
    <w:rsid w:val="00B26750"/>
    <w:rsid w:val="00B267CC"/>
    <w:rsid w:val="00B273BA"/>
    <w:rsid w:val="00B2773E"/>
    <w:rsid w:val="00B278B3"/>
    <w:rsid w:val="00B27E44"/>
    <w:rsid w:val="00B3046D"/>
    <w:rsid w:val="00B30A5A"/>
    <w:rsid w:val="00B30C56"/>
    <w:rsid w:val="00B30C57"/>
    <w:rsid w:val="00B30EAD"/>
    <w:rsid w:val="00B311E4"/>
    <w:rsid w:val="00B313EF"/>
    <w:rsid w:val="00B317C7"/>
    <w:rsid w:val="00B3190D"/>
    <w:rsid w:val="00B324C3"/>
    <w:rsid w:val="00B32BD8"/>
    <w:rsid w:val="00B33BCE"/>
    <w:rsid w:val="00B33EBF"/>
    <w:rsid w:val="00B348DB"/>
    <w:rsid w:val="00B34B94"/>
    <w:rsid w:val="00B351BE"/>
    <w:rsid w:val="00B35360"/>
    <w:rsid w:val="00B36728"/>
    <w:rsid w:val="00B37282"/>
    <w:rsid w:val="00B377D7"/>
    <w:rsid w:val="00B37BD8"/>
    <w:rsid w:val="00B4039B"/>
    <w:rsid w:val="00B40486"/>
    <w:rsid w:val="00B40718"/>
    <w:rsid w:val="00B4071A"/>
    <w:rsid w:val="00B410C6"/>
    <w:rsid w:val="00B41B97"/>
    <w:rsid w:val="00B42183"/>
    <w:rsid w:val="00B42389"/>
    <w:rsid w:val="00B42582"/>
    <w:rsid w:val="00B4297F"/>
    <w:rsid w:val="00B42A89"/>
    <w:rsid w:val="00B43119"/>
    <w:rsid w:val="00B4382C"/>
    <w:rsid w:val="00B43F13"/>
    <w:rsid w:val="00B452EE"/>
    <w:rsid w:val="00B457C6"/>
    <w:rsid w:val="00B45876"/>
    <w:rsid w:val="00B45E18"/>
    <w:rsid w:val="00B47345"/>
    <w:rsid w:val="00B479F1"/>
    <w:rsid w:val="00B47A3B"/>
    <w:rsid w:val="00B47FC6"/>
    <w:rsid w:val="00B50993"/>
    <w:rsid w:val="00B5157E"/>
    <w:rsid w:val="00B515BB"/>
    <w:rsid w:val="00B519D1"/>
    <w:rsid w:val="00B51B46"/>
    <w:rsid w:val="00B52941"/>
    <w:rsid w:val="00B52E25"/>
    <w:rsid w:val="00B53198"/>
    <w:rsid w:val="00B53485"/>
    <w:rsid w:val="00B534D5"/>
    <w:rsid w:val="00B53782"/>
    <w:rsid w:val="00B53A15"/>
    <w:rsid w:val="00B53A33"/>
    <w:rsid w:val="00B53BC0"/>
    <w:rsid w:val="00B548D5"/>
    <w:rsid w:val="00B55BA8"/>
    <w:rsid w:val="00B55E4D"/>
    <w:rsid w:val="00B5640F"/>
    <w:rsid w:val="00B5673C"/>
    <w:rsid w:val="00B56983"/>
    <w:rsid w:val="00B570AD"/>
    <w:rsid w:val="00B5751C"/>
    <w:rsid w:val="00B57647"/>
    <w:rsid w:val="00B604B3"/>
    <w:rsid w:val="00B60560"/>
    <w:rsid w:val="00B60B22"/>
    <w:rsid w:val="00B60E0B"/>
    <w:rsid w:val="00B60E1D"/>
    <w:rsid w:val="00B60F40"/>
    <w:rsid w:val="00B616C9"/>
    <w:rsid w:val="00B61EFA"/>
    <w:rsid w:val="00B6283C"/>
    <w:rsid w:val="00B62C1E"/>
    <w:rsid w:val="00B6354C"/>
    <w:rsid w:val="00B6390B"/>
    <w:rsid w:val="00B63C06"/>
    <w:rsid w:val="00B63D1D"/>
    <w:rsid w:val="00B64251"/>
    <w:rsid w:val="00B643DF"/>
    <w:rsid w:val="00B65303"/>
    <w:rsid w:val="00B6552C"/>
    <w:rsid w:val="00B65579"/>
    <w:rsid w:val="00B65B4C"/>
    <w:rsid w:val="00B65CD5"/>
    <w:rsid w:val="00B65E17"/>
    <w:rsid w:val="00B663E3"/>
    <w:rsid w:val="00B67DBE"/>
    <w:rsid w:val="00B67E71"/>
    <w:rsid w:val="00B67E7A"/>
    <w:rsid w:val="00B7006B"/>
    <w:rsid w:val="00B70452"/>
    <w:rsid w:val="00B70B22"/>
    <w:rsid w:val="00B70C1E"/>
    <w:rsid w:val="00B711ED"/>
    <w:rsid w:val="00B716BF"/>
    <w:rsid w:val="00B72205"/>
    <w:rsid w:val="00B72686"/>
    <w:rsid w:val="00B72969"/>
    <w:rsid w:val="00B72EBB"/>
    <w:rsid w:val="00B731AD"/>
    <w:rsid w:val="00B7344F"/>
    <w:rsid w:val="00B73C3F"/>
    <w:rsid w:val="00B7419D"/>
    <w:rsid w:val="00B743A1"/>
    <w:rsid w:val="00B747AF"/>
    <w:rsid w:val="00B75338"/>
    <w:rsid w:val="00B75B95"/>
    <w:rsid w:val="00B76608"/>
    <w:rsid w:val="00B771E5"/>
    <w:rsid w:val="00B775A6"/>
    <w:rsid w:val="00B803E4"/>
    <w:rsid w:val="00B808E8"/>
    <w:rsid w:val="00B80A2C"/>
    <w:rsid w:val="00B8111D"/>
    <w:rsid w:val="00B81892"/>
    <w:rsid w:val="00B8234E"/>
    <w:rsid w:val="00B83033"/>
    <w:rsid w:val="00B83215"/>
    <w:rsid w:val="00B835A8"/>
    <w:rsid w:val="00B845BD"/>
    <w:rsid w:val="00B84675"/>
    <w:rsid w:val="00B84C32"/>
    <w:rsid w:val="00B84DA8"/>
    <w:rsid w:val="00B84E33"/>
    <w:rsid w:val="00B85340"/>
    <w:rsid w:val="00B859E9"/>
    <w:rsid w:val="00B85A63"/>
    <w:rsid w:val="00B85CDF"/>
    <w:rsid w:val="00B85F4B"/>
    <w:rsid w:val="00B8642E"/>
    <w:rsid w:val="00B866ED"/>
    <w:rsid w:val="00B86C53"/>
    <w:rsid w:val="00B86F75"/>
    <w:rsid w:val="00B8790B"/>
    <w:rsid w:val="00B903BA"/>
    <w:rsid w:val="00B90825"/>
    <w:rsid w:val="00B90942"/>
    <w:rsid w:val="00B9097D"/>
    <w:rsid w:val="00B913CC"/>
    <w:rsid w:val="00B918D0"/>
    <w:rsid w:val="00B921F4"/>
    <w:rsid w:val="00B9247E"/>
    <w:rsid w:val="00B92B0E"/>
    <w:rsid w:val="00B92BE7"/>
    <w:rsid w:val="00B92CBC"/>
    <w:rsid w:val="00B92EFC"/>
    <w:rsid w:val="00B93087"/>
    <w:rsid w:val="00B93A71"/>
    <w:rsid w:val="00B9438C"/>
    <w:rsid w:val="00B958E4"/>
    <w:rsid w:val="00B97287"/>
    <w:rsid w:val="00B97864"/>
    <w:rsid w:val="00BA090D"/>
    <w:rsid w:val="00BA0E66"/>
    <w:rsid w:val="00BA0EDC"/>
    <w:rsid w:val="00BA13BD"/>
    <w:rsid w:val="00BA1C3C"/>
    <w:rsid w:val="00BA1C94"/>
    <w:rsid w:val="00BA3034"/>
    <w:rsid w:val="00BA36C5"/>
    <w:rsid w:val="00BA39C4"/>
    <w:rsid w:val="00BA39D4"/>
    <w:rsid w:val="00BA4C45"/>
    <w:rsid w:val="00BA520E"/>
    <w:rsid w:val="00BA5FFB"/>
    <w:rsid w:val="00BA6267"/>
    <w:rsid w:val="00BA648F"/>
    <w:rsid w:val="00BA69FA"/>
    <w:rsid w:val="00BA6C2C"/>
    <w:rsid w:val="00BA7994"/>
    <w:rsid w:val="00BB0495"/>
    <w:rsid w:val="00BB0C11"/>
    <w:rsid w:val="00BB29DD"/>
    <w:rsid w:val="00BB2C60"/>
    <w:rsid w:val="00BB2E03"/>
    <w:rsid w:val="00BB3843"/>
    <w:rsid w:val="00BB39FC"/>
    <w:rsid w:val="00BB3B3B"/>
    <w:rsid w:val="00BB46AC"/>
    <w:rsid w:val="00BB565F"/>
    <w:rsid w:val="00BB5CA9"/>
    <w:rsid w:val="00BB6085"/>
    <w:rsid w:val="00BB636D"/>
    <w:rsid w:val="00BB6B77"/>
    <w:rsid w:val="00BB720B"/>
    <w:rsid w:val="00BB797D"/>
    <w:rsid w:val="00BB7A9C"/>
    <w:rsid w:val="00BB7DCE"/>
    <w:rsid w:val="00BC02FA"/>
    <w:rsid w:val="00BC16D6"/>
    <w:rsid w:val="00BC1F7A"/>
    <w:rsid w:val="00BC2610"/>
    <w:rsid w:val="00BC28FF"/>
    <w:rsid w:val="00BC2C39"/>
    <w:rsid w:val="00BC317A"/>
    <w:rsid w:val="00BC32A3"/>
    <w:rsid w:val="00BC38D4"/>
    <w:rsid w:val="00BC3B82"/>
    <w:rsid w:val="00BC3CA6"/>
    <w:rsid w:val="00BC3D16"/>
    <w:rsid w:val="00BC3FEB"/>
    <w:rsid w:val="00BC40C2"/>
    <w:rsid w:val="00BC44DC"/>
    <w:rsid w:val="00BC4DA1"/>
    <w:rsid w:val="00BC4E39"/>
    <w:rsid w:val="00BC59BE"/>
    <w:rsid w:val="00BC68D8"/>
    <w:rsid w:val="00BC6C24"/>
    <w:rsid w:val="00BC6DBD"/>
    <w:rsid w:val="00BC741C"/>
    <w:rsid w:val="00BC765A"/>
    <w:rsid w:val="00BC7811"/>
    <w:rsid w:val="00BC7A98"/>
    <w:rsid w:val="00BC7BF2"/>
    <w:rsid w:val="00BD002C"/>
    <w:rsid w:val="00BD01CB"/>
    <w:rsid w:val="00BD02EF"/>
    <w:rsid w:val="00BD04C9"/>
    <w:rsid w:val="00BD075F"/>
    <w:rsid w:val="00BD0C6D"/>
    <w:rsid w:val="00BD0FAF"/>
    <w:rsid w:val="00BD14D0"/>
    <w:rsid w:val="00BD228C"/>
    <w:rsid w:val="00BD265D"/>
    <w:rsid w:val="00BD2B49"/>
    <w:rsid w:val="00BD2D40"/>
    <w:rsid w:val="00BD328B"/>
    <w:rsid w:val="00BD39E0"/>
    <w:rsid w:val="00BD4178"/>
    <w:rsid w:val="00BD523E"/>
    <w:rsid w:val="00BD52A1"/>
    <w:rsid w:val="00BD53A2"/>
    <w:rsid w:val="00BD53C7"/>
    <w:rsid w:val="00BD5964"/>
    <w:rsid w:val="00BD612E"/>
    <w:rsid w:val="00BD646C"/>
    <w:rsid w:val="00BD6832"/>
    <w:rsid w:val="00BD7D1E"/>
    <w:rsid w:val="00BD7E0B"/>
    <w:rsid w:val="00BE063A"/>
    <w:rsid w:val="00BE0A00"/>
    <w:rsid w:val="00BE1247"/>
    <w:rsid w:val="00BE1460"/>
    <w:rsid w:val="00BE1EF4"/>
    <w:rsid w:val="00BE2B1C"/>
    <w:rsid w:val="00BE2B49"/>
    <w:rsid w:val="00BE2EAE"/>
    <w:rsid w:val="00BE3325"/>
    <w:rsid w:val="00BE337B"/>
    <w:rsid w:val="00BE36F8"/>
    <w:rsid w:val="00BE37A6"/>
    <w:rsid w:val="00BE3C74"/>
    <w:rsid w:val="00BE4601"/>
    <w:rsid w:val="00BE49B0"/>
    <w:rsid w:val="00BE4DC0"/>
    <w:rsid w:val="00BE50DD"/>
    <w:rsid w:val="00BE538B"/>
    <w:rsid w:val="00BE5CDD"/>
    <w:rsid w:val="00BE6008"/>
    <w:rsid w:val="00BE61AC"/>
    <w:rsid w:val="00BE6223"/>
    <w:rsid w:val="00BE6661"/>
    <w:rsid w:val="00BE739E"/>
    <w:rsid w:val="00BE7796"/>
    <w:rsid w:val="00BE77E3"/>
    <w:rsid w:val="00BE7EB6"/>
    <w:rsid w:val="00BF01A7"/>
    <w:rsid w:val="00BF04DC"/>
    <w:rsid w:val="00BF073E"/>
    <w:rsid w:val="00BF0AC8"/>
    <w:rsid w:val="00BF1A12"/>
    <w:rsid w:val="00BF1F6F"/>
    <w:rsid w:val="00BF1FC4"/>
    <w:rsid w:val="00BF217E"/>
    <w:rsid w:val="00BF24F0"/>
    <w:rsid w:val="00BF27FD"/>
    <w:rsid w:val="00BF286B"/>
    <w:rsid w:val="00BF2C81"/>
    <w:rsid w:val="00BF35CD"/>
    <w:rsid w:val="00BF4336"/>
    <w:rsid w:val="00BF475A"/>
    <w:rsid w:val="00BF4CBA"/>
    <w:rsid w:val="00BF5025"/>
    <w:rsid w:val="00BF5425"/>
    <w:rsid w:val="00BF5B24"/>
    <w:rsid w:val="00BF6532"/>
    <w:rsid w:val="00BF681F"/>
    <w:rsid w:val="00BF6FB5"/>
    <w:rsid w:val="00BF71C8"/>
    <w:rsid w:val="00BF732C"/>
    <w:rsid w:val="00BF745F"/>
    <w:rsid w:val="00BF776D"/>
    <w:rsid w:val="00C001BD"/>
    <w:rsid w:val="00C00B28"/>
    <w:rsid w:val="00C00C79"/>
    <w:rsid w:val="00C00D7E"/>
    <w:rsid w:val="00C00DF9"/>
    <w:rsid w:val="00C01429"/>
    <w:rsid w:val="00C016D8"/>
    <w:rsid w:val="00C01ED5"/>
    <w:rsid w:val="00C02161"/>
    <w:rsid w:val="00C02553"/>
    <w:rsid w:val="00C02AA9"/>
    <w:rsid w:val="00C03475"/>
    <w:rsid w:val="00C049CB"/>
    <w:rsid w:val="00C04D3B"/>
    <w:rsid w:val="00C05775"/>
    <w:rsid w:val="00C0589A"/>
    <w:rsid w:val="00C05FCB"/>
    <w:rsid w:val="00C0615B"/>
    <w:rsid w:val="00C0670F"/>
    <w:rsid w:val="00C06AB5"/>
    <w:rsid w:val="00C06ADE"/>
    <w:rsid w:val="00C06AFA"/>
    <w:rsid w:val="00C071B6"/>
    <w:rsid w:val="00C0741F"/>
    <w:rsid w:val="00C07421"/>
    <w:rsid w:val="00C07AB6"/>
    <w:rsid w:val="00C07B2F"/>
    <w:rsid w:val="00C107E6"/>
    <w:rsid w:val="00C10877"/>
    <w:rsid w:val="00C10D23"/>
    <w:rsid w:val="00C10FC7"/>
    <w:rsid w:val="00C1135A"/>
    <w:rsid w:val="00C11579"/>
    <w:rsid w:val="00C12207"/>
    <w:rsid w:val="00C12678"/>
    <w:rsid w:val="00C1470C"/>
    <w:rsid w:val="00C1496E"/>
    <w:rsid w:val="00C1497F"/>
    <w:rsid w:val="00C14D9F"/>
    <w:rsid w:val="00C151B5"/>
    <w:rsid w:val="00C15729"/>
    <w:rsid w:val="00C1593F"/>
    <w:rsid w:val="00C15B21"/>
    <w:rsid w:val="00C15C37"/>
    <w:rsid w:val="00C15D04"/>
    <w:rsid w:val="00C16133"/>
    <w:rsid w:val="00C16297"/>
    <w:rsid w:val="00C16C55"/>
    <w:rsid w:val="00C1788D"/>
    <w:rsid w:val="00C17A80"/>
    <w:rsid w:val="00C17B52"/>
    <w:rsid w:val="00C205FE"/>
    <w:rsid w:val="00C20921"/>
    <w:rsid w:val="00C20BD9"/>
    <w:rsid w:val="00C21125"/>
    <w:rsid w:val="00C213F9"/>
    <w:rsid w:val="00C21520"/>
    <w:rsid w:val="00C219C3"/>
    <w:rsid w:val="00C21C9B"/>
    <w:rsid w:val="00C21D59"/>
    <w:rsid w:val="00C21E1B"/>
    <w:rsid w:val="00C21FFB"/>
    <w:rsid w:val="00C221A1"/>
    <w:rsid w:val="00C2259E"/>
    <w:rsid w:val="00C22B5D"/>
    <w:rsid w:val="00C23064"/>
    <w:rsid w:val="00C23427"/>
    <w:rsid w:val="00C23827"/>
    <w:rsid w:val="00C24452"/>
    <w:rsid w:val="00C24697"/>
    <w:rsid w:val="00C24DD7"/>
    <w:rsid w:val="00C25221"/>
    <w:rsid w:val="00C25ECD"/>
    <w:rsid w:val="00C26143"/>
    <w:rsid w:val="00C264B0"/>
    <w:rsid w:val="00C269AB"/>
    <w:rsid w:val="00C26B16"/>
    <w:rsid w:val="00C26F32"/>
    <w:rsid w:val="00C275A4"/>
    <w:rsid w:val="00C276C3"/>
    <w:rsid w:val="00C27E9E"/>
    <w:rsid w:val="00C27F1F"/>
    <w:rsid w:val="00C30635"/>
    <w:rsid w:val="00C315CF"/>
    <w:rsid w:val="00C3174B"/>
    <w:rsid w:val="00C31841"/>
    <w:rsid w:val="00C31B68"/>
    <w:rsid w:val="00C31BA3"/>
    <w:rsid w:val="00C31D42"/>
    <w:rsid w:val="00C31E30"/>
    <w:rsid w:val="00C31F5C"/>
    <w:rsid w:val="00C323F5"/>
    <w:rsid w:val="00C32455"/>
    <w:rsid w:val="00C3254B"/>
    <w:rsid w:val="00C32807"/>
    <w:rsid w:val="00C32B3D"/>
    <w:rsid w:val="00C32C78"/>
    <w:rsid w:val="00C32F1C"/>
    <w:rsid w:val="00C3322F"/>
    <w:rsid w:val="00C3355E"/>
    <w:rsid w:val="00C33A8D"/>
    <w:rsid w:val="00C33C1A"/>
    <w:rsid w:val="00C341CA"/>
    <w:rsid w:val="00C34496"/>
    <w:rsid w:val="00C348FA"/>
    <w:rsid w:val="00C34EB9"/>
    <w:rsid w:val="00C34EBC"/>
    <w:rsid w:val="00C357DB"/>
    <w:rsid w:val="00C35DA6"/>
    <w:rsid w:val="00C3634F"/>
    <w:rsid w:val="00C370FA"/>
    <w:rsid w:val="00C37559"/>
    <w:rsid w:val="00C37F87"/>
    <w:rsid w:val="00C402FD"/>
    <w:rsid w:val="00C40968"/>
    <w:rsid w:val="00C41247"/>
    <w:rsid w:val="00C415DC"/>
    <w:rsid w:val="00C416B8"/>
    <w:rsid w:val="00C4182F"/>
    <w:rsid w:val="00C41908"/>
    <w:rsid w:val="00C41B7A"/>
    <w:rsid w:val="00C41E8B"/>
    <w:rsid w:val="00C41FD7"/>
    <w:rsid w:val="00C42258"/>
    <w:rsid w:val="00C42372"/>
    <w:rsid w:val="00C42C88"/>
    <w:rsid w:val="00C43A3C"/>
    <w:rsid w:val="00C43C7C"/>
    <w:rsid w:val="00C448A7"/>
    <w:rsid w:val="00C45783"/>
    <w:rsid w:val="00C46054"/>
    <w:rsid w:val="00C462FD"/>
    <w:rsid w:val="00C465BD"/>
    <w:rsid w:val="00C4724F"/>
    <w:rsid w:val="00C47365"/>
    <w:rsid w:val="00C4752A"/>
    <w:rsid w:val="00C47916"/>
    <w:rsid w:val="00C47AAC"/>
    <w:rsid w:val="00C47DCF"/>
    <w:rsid w:val="00C47DD4"/>
    <w:rsid w:val="00C500BF"/>
    <w:rsid w:val="00C5034D"/>
    <w:rsid w:val="00C50C71"/>
    <w:rsid w:val="00C50F5C"/>
    <w:rsid w:val="00C51E15"/>
    <w:rsid w:val="00C52181"/>
    <w:rsid w:val="00C526C2"/>
    <w:rsid w:val="00C52726"/>
    <w:rsid w:val="00C52CFA"/>
    <w:rsid w:val="00C52D57"/>
    <w:rsid w:val="00C536ED"/>
    <w:rsid w:val="00C53728"/>
    <w:rsid w:val="00C53FEF"/>
    <w:rsid w:val="00C5411F"/>
    <w:rsid w:val="00C54C4A"/>
    <w:rsid w:val="00C54CC4"/>
    <w:rsid w:val="00C55CC8"/>
    <w:rsid w:val="00C561EC"/>
    <w:rsid w:val="00C56A76"/>
    <w:rsid w:val="00C56E3B"/>
    <w:rsid w:val="00C57159"/>
    <w:rsid w:val="00C6014B"/>
    <w:rsid w:val="00C6078B"/>
    <w:rsid w:val="00C608BE"/>
    <w:rsid w:val="00C615FC"/>
    <w:rsid w:val="00C6160E"/>
    <w:rsid w:val="00C61BCE"/>
    <w:rsid w:val="00C6247A"/>
    <w:rsid w:val="00C634FD"/>
    <w:rsid w:val="00C63EC9"/>
    <w:rsid w:val="00C63FCF"/>
    <w:rsid w:val="00C64071"/>
    <w:rsid w:val="00C6456F"/>
    <w:rsid w:val="00C646AE"/>
    <w:rsid w:val="00C64AA1"/>
    <w:rsid w:val="00C653DF"/>
    <w:rsid w:val="00C65787"/>
    <w:rsid w:val="00C65844"/>
    <w:rsid w:val="00C65DCE"/>
    <w:rsid w:val="00C661CB"/>
    <w:rsid w:val="00C668CD"/>
    <w:rsid w:val="00C66C6E"/>
    <w:rsid w:val="00C672B9"/>
    <w:rsid w:val="00C677C5"/>
    <w:rsid w:val="00C702D6"/>
    <w:rsid w:val="00C70466"/>
    <w:rsid w:val="00C7047D"/>
    <w:rsid w:val="00C70610"/>
    <w:rsid w:val="00C7134B"/>
    <w:rsid w:val="00C716EC"/>
    <w:rsid w:val="00C71AE1"/>
    <w:rsid w:val="00C721A1"/>
    <w:rsid w:val="00C72B43"/>
    <w:rsid w:val="00C73AE8"/>
    <w:rsid w:val="00C74400"/>
    <w:rsid w:val="00C74C76"/>
    <w:rsid w:val="00C74D7E"/>
    <w:rsid w:val="00C750DC"/>
    <w:rsid w:val="00C752E4"/>
    <w:rsid w:val="00C7559B"/>
    <w:rsid w:val="00C75854"/>
    <w:rsid w:val="00C76430"/>
    <w:rsid w:val="00C76508"/>
    <w:rsid w:val="00C776F6"/>
    <w:rsid w:val="00C77781"/>
    <w:rsid w:val="00C77902"/>
    <w:rsid w:val="00C77C96"/>
    <w:rsid w:val="00C805F9"/>
    <w:rsid w:val="00C80679"/>
    <w:rsid w:val="00C80874"/>
    <w:rsid w:val="00C8177F"/>
    <w:rsid w:val="00C82206"/>
    <w:rsid w:val="00C822DA"/>
    <w:rsid w:val="00C82E40"/>
    <w:rsid w:val="00C82EA2"/>
    <w:rsid w:val="00C8344D"/>
    <w:rsid w:val="00C83774"/>
    <w:rsid w:val="00C83863"/>
    <w:rsid w:val="00C8408B"/>
    <w:rsid w:val="00C841BB"/>
    <w:rsid w:val="00C8481C"/>
    <w:rsid w:val="00C852A4"/>
    <w:rsid w:val="00C85E52"/>
    <w:rsid w:val="00C85E70"/>
    <w:rsid w:val="00C86171"/>
    <w:rsid w:val="00C865F6"/>
    <w:rsid w:val="00C87DF5"/>
    <w:rsid w:val="00C907B5"/>
    <w:rsid w:val="00C91001"/>
    <w:rsid w:val="00C9183C"/>
    <w:rsid w:val="00C9193C"/>
    <w:rsid w:val="00C91B59"/>
    <w:rsid w:val="00C9200E"/>
    <w:rsid w:val="00C927B4"/>
    <w:rsid w:val="00C9349F"/>
    <w:rsid w:val="00C93A31"/>
    <w:rsid w:val="00C93C7D"/>
    <w:rsid w:val="00C93DA7"/>
    <w:rsid w:val="00C941B0"/>
    <w:rsid w:val="00C941E8"/>
    <w:rsid w:val="00C95877"/>
    <w:rsid w:val="00C9590B"/>
    <w:rsid w:val="00C95AD1"/>
    <w:rsid w:val="00C95DF1"/>
    <w:rsid w:val="00C9627D"/>
    <w:rsid w:val="00C967F8"/>
    <w:rsid w:val="00C96D07"/>
    <w:rsid w:val="00C96D22"/>
    <w:rsid w:val="00CA0193"/>
    <w:rsid w:val="00CA0721"/>
    <w:rsid w:val="00CA07E4"/>
    <w:rsid w:val="00CA1554"/>
    <w:rsid w:val="00CA15C2"/>
    <w:rsid w:val="00CA1ABE"/>
    <w:rsid w:val="00CA1E53"/>
    <w:rsid w:val="00CA2536"/>
    <w:rsid w:val="00CA298C"/>
    <w:rsid w:val="00CA2EF7"/>
    <w:rsid w:val="00CA3CD7"/>
    <w:rsid w:val="00CA40B6"/>
    <w:rsid w:val="00CA4AE3"/>
    <w:rsid w:val="00CA4D5F"/>
    <w:rsid w:val="00CA4F68"/>
    <w:rsid w:val="00CA5485"/>
    <w:rsid w:val="00CA554E"/>
    <w:rsid w:val="00CA63EC"/>
    <w:rsid w:val="00CA64A7"/>
    <w:rsid w:val="00CA660A"/>
    <w:rsid w:val="00CA6BD9"/>
    <w:rsid w:val="00CA706D"/>
    <w:rsid w:val="00CA79F5"/>
    <w:rsid w:val="00CB0004"/>
    <w:rsid w:val="00CB079D"/>
    <w:rsid w:val="00CB0F84"/>
    <w:rsid w:val="00CB191F"/>
    <w:rsid w:val="00CB2642"/>
    <w:rsid w:val="00CB2896"/>
    <w:rsid w:val="00CB3935"/>
    <w:rsid w:val="00CB3FE3"/>
    <w:rsid w:val="00CB417E"/>
    <w:rsid w:val="00CB438B"/>
    <w:rsid w:val="00CB43AD"/>
    <w:rsid w:val="00CB46B3"/>
    <w:rsid w:val="00CB4D58"/>
    <w:rsid w:val="00CB5110"/>
    <w:rsid w:val="00CB51A4"/>
    <w:rsid w:val="00CB55FB"/>
    <w:rsid w:val="00CB56FC"/>
    <w:rsid w:val="00CB5736"/>
    <w:rsid w:val="00CB5CEE"/>
    <w:rsid w:val="00CB6366"/>
    <w:rsid w:val="00CB6718"/>
    <w:rsid w:val="00CB6B56"/>
    <w:rsid w:val="00CB6DB3"/>
    <w:rsid w:val="00CB6DC7"/>
    <w:rsid w:val="00CB6E66"/>
    <w:rsid w:val="00CB7128"/>
    <w:rsid w:val="00CC010D"/>
    <w:rsid w:val="00CC067F"/>
    <w:rsid w:val="00CC0BAF"/>
    <w:rsid w:val="00CC0F5D"/>
    <w:rsid w:val="00CC1F9F"/>
    <w:rsid w:val="00CC22F5"/>
    <w:rsid w:val="00CC2565"/>
    <w:rsid w:val="00CC29E8"/>
    <w:rsid w:val="00CC32DB"/>
    <w:rsid w:val="00CC3A83"/>
    <w:rsid w:val="00CC442F"/>
    <w:rsid w:val="00CC45D0"/>
    <w:rsid w:val="00CC4985"/>
    <w:rsid w:val="00CC4F84"/>
    <w:rsid w:val="00CC56AB"/>
    <w:rsid w:val="00CC5724"/>
    <w:rsid w:val="00CC575B"/>
    <w:rsid w:val="00CC6378"/>
    <w:rsid w:val="00CC63A2"/>
    <w:rsid w:val="00CC65E0"/>
    <w:rsid w:val="00CC716B"/>
    <w:rsid w:val="00CC72B0"/>
    <w:rsid w:val="00CC75A2"/>
    <w:rsid w:val="00CC7938"/>
    <w:rsid w:val="00CC796C"/>
    <w:rsid w:val="00CC799F"/>
    <w:rsid w:val="00CD03F9"/>
    <w:rsid w:val="00CD0CC6"/>
    <w:rsid w:val="00CD1347"/>
    <w:rsid w:val="00CD1765"/>
    <w:rsid w:val="00CD17C1"/>
    <w:rsid w:val="00CD1A3C"/>
    <w:rsid w:val="00CD1E3B"/>
    <w:rsid w:val="00CD231B"/>
    <w:rsid w:val="00CD25AF"/>
    <w:rsid w:val="00CD3504"/>
    <w:rsid w:val="00CD3B27"/>
    <w:rsid w:val="00CD3F81"/>
    <w:rsid w:val="00CD44EA"/>
    <w:rsid w:val="00CD46B8"/>
    <w:rsid w:val="00CD49A8"/>
    <w:rsid w:val="00CD4FB9"/>
    <w:rsid w:val="00CD5253"/>
    <w:rsid w:val="00CD6171"/>
    <w:rsid w:val="00CD67A4"/>
    <w:rsid w:val="00CD69C5"/>
    <w:rsid w:val="00CD6A20"/>
    <w:rsid w:val="00CD6BAF"/>
    <w:rsid w:val="00CD6E19"/>
    <w:rsid w:val="00CD75D0"/>
    <w:rsid w:val="00CD76C5"/>
    <w:rsid w:val="00CD7AB7"/>
    <w:rsid w:val="00CD7B64"/>
    <w:rsid w:val="00CE05D0"/>
    <w:rsid w:val="00CE09CE"/>
    <w:rsid w:val="00CE1319"/>
    <w:rsid w:val="00CE157A"/>
    <w:rsid w:val="00CE1931"/>
    <w:rsid w:val="00CE2AB5"/>
    <w:rsid w:val="00CE31BC"/>
    <w:rsid w:val="00CE3B51"/>
    <w:rsid w:val="00CE3E9E"/>
    <w:rsid w:val="00CE472D"/>
    <w:rsid w:val="00CE4737"/>
    <w:rsid w:val="00CE633F"/>
    <w:rsid w:val="00CE655D"/>
    <w:rsid w:val="00CE6F62"/>
    <w:rsid w:val="00CE7124"/>
    <w:rsid w:val="00CE7796"/>
    <w:rsid w:val="00CE7D9A"/>
    <w:rsid w:val="00CE7E7F"/>
    <w:rsid w:val="00CF0392"/>
    <w:rsid w:val="00CF0588"/>
    <w:rsid w:val="00CF0782"/>
    <w:rsid w:val="00CF0925"/>
    <w:rsid w:val="00CF13C5"/>
    <w:rsid w:val="00CF16F5"/>
    <w:rsid w:val="00CF1E9D"/>
    <w:rsid w:val="00CF2082"/>
    <w:rsid w:val="00CF2604"/>
    <w:rsid w:val="00CF29C5"/>
    <w:rsid w:val="00CF2AE2"/>
    <w:rsid w:val="00CF2CB3"/>
    <w:rsid w:val="00CF5358"/>
    <w:rsid w:val="00CF5898"/>
    <w:rsid w:val="00CF5BE6"/>
    <w:rsid w:val="00CF5D2E"/>
    <w:rsid w:val="00CF6224"/>
    <w:rsid w:val="00CF651B"/>
    <w:rsid w:val="00CF65E5"/>
    <w:rsid w:val="00CF716A"/>
    <w:rsid w:val="00CF73ED"/>
    <w:rsid w:val="00CF77B4"/>
    <w:rsid w:val="00D00E5B"/>
    <w:rsid w:val="00D01511"/>
    <w:rsid w:val="00D01E61"/>
    <w:rsid w:val="00D02304"/>
    <w:rsid w:val="00D02750"/>
    <w:rsid w:val="00D0294F"/>
    <w:rsid w:val="00D02B15"/>
    <w:rsid w:val="00D02CD2"/>
    <w:rsid w:val="00D03E2A"/>
    <w:rsid w:val="00D0400E"/>
    <w:rsid w:val="00D0435B"/>
    <w:rsid w:val="00D05F5B"/>
    <w:rsid w:val="00D0620B"/>
    <w:rsid w:val="00D06573"/>
    <w:rsid w:val="00D06BAB"/>
    <w:rsid w:val="00D06C92"/>
    <w:rsid w:val="00D0701F"/>
    <w:rsid w:val="00D07635"/>
    <w:rsid w:val="00D07A35"/>
    <w:rsid w:val="00D1086D"/>
    <w:rsid w:val="00D11502"/>
    <w:rsid w:val="00D119E6"/>
    <w:rsid w:val="00D11A74"/>
    <w:rsid w:val="00D11DCD"/>
    <w:rsid w:val="00D11FB4"/>
    <w:rsid w:val="00D1222E"/>
    <w:rsid w:val="00D129C7"/>
    <w:rsid w:val="00D1345E"/>
    <w:rsid w:val="00D136F7"/>
    <w:rsid w:val="00D13B62"/>
    <w:rsid w:val="00D14572"/>
    <w:rsid w:val="00D14B8D"/>
    <w:rsid w:val="00D14EA0"/>
    <w:rsid w:val="00D14F0E"/>
    <w:rsid w:val="00D1527C"/>
    <w:rsid w:val="00D15448"/>
    <w:rsid w:val="00D15760"/>
    <w:rsid w:val="00D159D2"/>
    <w:rsid w:val="00D16C4F"/>
    <w:rsid w:val="00D1758C"/>
    <w:rsid w:val="00D17A1C"/>
    <w:rsid w:val="00D20662"/>
    <w:rsid w:val="00D2072B"/>
    <w:rsid w:val="00D20CC7"/>
    <w:rsid w:val="00D20DE0"/>
    <w:rsid w:val="00D20F9B"/>
    <w:rsid w:val="00D2185F"/>
    <w:rsid w:val="00D21DD0"/>
    <w:rsid w:val="00D22365"/>
    <w:rsid w:val="00D229C5"/>
    <w:rsid w:val="00D23150"/>
    <w:rsid w:val="00D23916"/>
    <w:rsid w:val="00D23E1F"/>
    <w:rsid w:val="00D245DD"/>
    <w:rsid w:val="00D245F8"/>
    <w:rsid w:val="00D247FC"/>
    <w:rsid w:val="00D24831"/>
    <w:rsid w:val="00D24FAA"/>
    <w:rsid w:val="00D251D8"/>
    <w:rsid w:val="00D25587"/>
    <w:rsid w:val="00D2571A"/>
    <w:rsid w:val="00D25D12"/>
    <w:rsid w:val="00D25DA1"/>
    <w:rsid w:val="00D26267"/>
    <w:rsid w:val="00D263E6"/>
    <w:rsid w:val="00D264A9"/>
    <w:rsid w:val="00D26944"/>
    <w:rsid w:val="00D27226"/>
    <w:rsid w:val="00D275F0"/>
    <w:rsid w:val="00D2794C"/>
    <w:rsid w:val="00D279A5"/>
    <w:rsid w:val="00D30F46"/>
    <w:rsid w:val="00D31328"/>
    <w:rsid w:val="00D31F3D"/>
    <w:rsid w:val="00D3275E"/>
    <w:rsid w:val="00D32B8A"/>
    <w:rsid w:val="00D32CE7"/>
    <w:rsid w:val="00D32DD7"/>
    <w:rsid w:val="00D32EAE"/>
    <w:rsid w:val="00D3318A"/>
    <w:rsid w:val="00D33260"/>
    <w:rsid w:val="00D33F54"/>
    <w:rsid w:val="00D343F3"/>
    <w:rsid w:val="00D359E3"/>
    <w:rsid w:val="00D360C7"/>
    <w:rsid w:val="00D361D8"/>
    <w:rsid w:val="00D3621C"/>
    <w:rsid w:val="00D36370"/>
    <w:rsid w:val="00D36777"/>
    <w:rsid w:val="00D3679C"/>
    <w:rsid w:val="00D375CA"/>
    <w:rsid w:val="00D40860"/>
    <w:rsid w:val="00D40A24"/>
    <w:rsid w:val="00D40C13"/>
    <w:rsid w:val="00D419B4"/>
    <w:rsid w:val="00D41A36"/>
    <w:rsid w:val="00D41A3A"/>
    <w:rsid w:val="00D41FEF"/>
    <w:rsid w:val="00D421CC"/>
    <w:rsid w:val="00D424A0"/>
    <w:rsid w:val="00D427B6"/>
    <w:rsid w:val="00D42B89"/>
    <w:rsid w:val="00D42D03"/>
    <w:rsid w:val="00D437F6"/>
    <w:rsid w:val="00D43F09"/>
    <w:rsid w:val="00D44268"/>
    <w:rsid w:val="00D44C48"/>
    <w:rsid w:val="00D44C5F"/>
    <w:rsid w:val="00D44DDC"/>
    <w:rsid w:val="00D45A67"/>
    <w:rsid w:val="00D45E34"/>
    <w:rsid w:val="00D46A69"/>
    <w:rsid w:val="00D476BE"/>
    <w:rsid w:val="00D47E9E"/>
    <w:rsid w:val="00D50270"/>
    <w:rsid w:val="00D502FE"/>
    <w:rsid w:val="00D507C5"/>
    <w:rsid w:val="00D50889"/>
    <w:rsid w:val="00D50CE6"/>
    <w:rsid w:val="00D51059"/>
    <w:rsid w:val="00D51D25"/>
    <w:rsid w:val="00D52B9F"/>
    <w:rsid w:val="00D538BB"/>
    <w:rsid w:val="00D53A08"/>
    <w:rsid w:val="00D53B45"/>
    <w:rsid w:val="00D53EC7"/>
    <w:rsid w:val="00D54398"/>
    <w:rsid w:val="00D54500"/>
    <w:rsid w:val="00D545FF"/>
    <w:rsid w:val="00D54F72"/>
    <w:rsid w:val="00D5532C"/>
    <w:rsid w:val="00D55879"/>
    <w:rsid w:val="00D55A90"/>
    <w:rsid w:val="00D55C1F"/>
    <w:rsid w:val="00D56154"/>
    <w:rsid w:val="00D5655B"/>
    <w:rsid w:val="00D56985"/>
    <w:rsid w:val="00D56C9C"/>
    <w:rsid w:val="00D56EBE"/>
    <w:rsid w:val="00D5701D"/>
    <w:rsid w:val="00D572DD"/>
    <w:rsid w:val="00D57351"/>
    <w:rsid w:val="00D57A7F"/>
    <w:rsid w:val="00D605AE"/>
    <w:rsid w:val="00D6079D"/>
    <w:rsid w:val="00D60880"/>
    <w:rsid w:val="00D60A9F"/>
    <w:rsid w:val="00D60BEB"/>
    <w:rsid w:val="00D612B2"/>
    <w:rsid w:val="00D619EC"/>
    <w:rsid w:val="00D62064"/>
    <w:rsid w:val="00D628E1"/>
    <w:rsid w:val="00D62CDC"/>
    <w:rsid w:val="00D636FD"/>
    <w:rsid w:val="00D64722"/>
    <w:rsid w:val="00D64964"/>
    <w:rsid w:val="00D6580C"/>
    <w:rsid w:val="00D65B0F"/>
    <w:rsid w:val="00D65EB7"/>
    <w:rsid w:val="00D660E9"/>
    <w:rsid w:val="00D66B2C"/>
    <w:rsid w:val="00D66B46"/>
    <w:rsid w:val="00D671D1"/>
    <w:rsid w:val="00D6729A"/>
    <w:rsid w:val="00D67AC1"/>
    <w:rsid w:val="00D67AD7"/>
    <w:rsid w:val="00D67C18"/>
    <w:rsid w:val="00D67C34"/>
    <w:rsid w:val="00D67D10"/>
    <w:rsid w:val="00D701BF"/>
    <w:rsid w:val="00D705FB"/>
    <w:rsid w:val="00D70803"/>
    <w:rsid w:val="00D7099F"/>
    <w:rsid w:val="00D71268"/>
    <w:rsid w:val="00D714AA"/>
    <w:rsid w:val="00D716DC"/>
    <w:rsid w:val="00D71803"/>
    <w:rsid w:val="00D7190C"/>
    <w:rsid w:val="00D71D7C"/>
    <w:rsid w:val="00D7288C"/>
    <w:rsid w:val="00D73695"/>
    <w:rsid w:val="00D73E40"/>
    <w:rsid w:val="00D74012"/>
    <w:rsid w:val="00D740B7"/>
    <w:rsid w:val="00D742E6"/>
    <w:rsid w:val="00D74BED"/>
    <w:rsid w:val="00D75747"/>
    <w:rsid w:val="00D75D9D"/>
    <w:rsid w:val="00D75F18"/>
    <w:rsid w:val="00D7603A"/>
    <w:rsid w:val="00D760E4"/>
    <w:rsid w:val="00D764FB"/>
    <w:rsid w:val="00D767B6"/>
    <w:rsid w:val="00D7698E"/>
    <w:rsid w:val="00D77356"/>
    <w:rsid w:val="00D77860"/>
    <w:rsid w:val="00D77A04"/>
    <w:rsid w:val="00D80ABF"/>
    <w:rsid w:val="00D81302"/>
    <w:rsid w:val="00D8147F"/>
    <w:rsid w:val="00D814CF"/>
    <w:rsid w:val="00D81561"/>
    <w:rsid w:val="00D82926"/>
    <w:rsid w:val="00D82D5D"/>
    <w:rsid w:val="00D8308B"/>
    <w:rsid w:val="00D830F4"/>
    <w:rsid w:val="00D83842"/>
    <w:rsid w:val="00D83A74"/>
    <w:rsid w:val="00D842B7"/>
    <w:rsid w:val="00D844D6"/>
    <w:rsid w:val="00D846E7"/>
    <w:rsid w:val="00D84A43"/>
    <w:rsid w:val="00D84E49"/>
    <w:rsid w:val="00D85836"/>
    <w:rsid w:val="00D85AD4"/>
    <w:rsid w:val="00D85B70"/>
    <w:rsid w:val="00D85E6E"/>
    <w:rsid w:val="00D86697"/>
    <w:rsid w:val="00D876A2"/>
    <w:rsid w:val="00D87ECA"/>
    <w:rsid w:val="00D87FA5"/>
    <w:rsid w:val="00D902B7"/>
    <w:rsid w:val="00D90968"/>
    <w:rsid w:val="00D90C9A"/>
    <w:rsid w:val="00D91262"/>
    <w:rsid w:val="00D913EF"/>
    <w:rsid w:val="00D9177D"/>
    <w:rsid w:val="00D91A1D"/>
    <w:rsid w:val="00D9212A"/>
    <w:rsid w:val="00D923C1"/>
    <w:rsid w:val="00D92628"/>
    <w:rsid w:val="00D9327B"/>
    <w:rsid w:val="00D942E4"/>
    <w:rsid w:val="00D94657"/>
    <w:rsid w:val="00D9472F"/>
    <w:rsid w:val="00D95963"/>
    <w:rsid w:val="00D967F7"/>
    <w:rsid w:val="00D96C61"/>
    <w:rsid w:val="00D96F29"/>
    <w:rsid w:val="00D96F2D"/>
    <w:rsid w:val="00D97672"/>
    <w:rsid w:val="00D97A6E"/>
    <w:rsid w:val="00D97AD2"/>
    <w:rsid w:val="00D97CC2"/>
    <w:rsid w:val="00D97E54"/>
    <w:rsid w:val="00DA00BD"/>
    <w:rsid w:val="00DA011C"/>
    <w:rsid w:val="00DA182F"/>
    <w:rsid w:val="00DA1CD5"/>
    <w:rsid w:val="00DA200D"/>
    <w:rsid w:val="00DA2C01"/>
    <w:rsid w:val="00DA2EFF"/>
    <w:rsid w:val="00DA33D4"/>
    <w:rsid w:val="00DA4338"/>
    <w:rsid w:val="00DA4430"/>
    <w:rsid w:val="00DA45C3"/>
    <w:rsid w:val="00DA4899"/>
    <w:rsid w:val="00DA4DCF"/>
    <w:rsid w:val="00DA4E0D"/>
    <w:rsid w:val="00DA512F"/>
    <w:rsid w:val="00DA5981"/>
    <w:rsid w:val="00DA5BAB"/>
    <w:rsid w:val="00DA61F4"/>
    <w:rsid w:val="00DA660B"/>
    <w:rsid w:val="00DA694E"/>
    <w:rsid w:val="00DA6A41"/>
    <w:rsid w:val="00DA6C15"/>
    <w:rsid w:val="00DA732E"/>
    <w:rsid w:val="00DA7D31"/>
    <w:rsid w:val="00DB06C3"/>
    <w:rsid w:val="00DB119B"/>
    <w:rsid w:val="00DB11DA"/>
    <w:rsid w:val="00DB13CC"/>
    <w:rsid w:val="00DB1D41"/>
    <w:rsid w:val="00DB1FF5"/>
    <w:rsid w:val="00DB2746"/>
    <w:rsid w:val="00DB27B3"/>
    <w:rsid w:val="00DB2C54"/>
    <w:rsid w:val="00DB311E"/>
    <w:rsid w:val="00DB36DA"/>
    <w:rsid w:val="00DB3A1F"/>
    <w:rsid w:val="00DB3EC5"/>
    <w:rsid w:val="00DB3F26"/>
    <w:rsid w:val="00DB3F79"/>
    <w:rsid w:val="00DB4301"/>
    <w:rsid w:val="00DB4842"/>
    <w:rsid w:val="00DB543A"/>
    <w:rsid w:val="00DB5D34"/>
    <w:rsid w:val="00DB6940"/>
    <w:rsid w:val="00DB6A65"/>
    <w:rsid w:val="00DB6B46"/>
    <w:rsid w:val="00DB7154"/>
    <w:rsid w:val="00DB71E7"/>
    <w:rsid w:val="00DB741C"/>
    <w:rsid w:val="00DB750E"/>
    <w:rsid w:val="00DB78BC"/>
    <w:rsid w:val="00DC0025"/>
    <w:rsid w:val="00DC03E7"/>
    <w:rsid w:val="00DC088E"/>
    <w:rsid w:val="00DC0B9B"/>
    <w:rsid w:val="00DC1089"/>
    <w:rsid w:val="00DC2542"/>
    <w:rsid w:val="00DC2E6C"/>
    <w:rsid w:val="00DC2EAF"/>
    <w:rsid w:val="00DC2EF3"/>
    <w:rsid w:val="00DC3411"/>
    <w:rsid w:val="00DC342E"/>
    <w:rsid w:val="00DC3A01"/>
    <w:rsid w:val="00DC3A20"/>
    <w:rsid w:val="00DC4830"/>
    <w:rsid w:val="00DC48A5"/>
    <w:rsid w:val="00DC56E7"/>
    <w:rsid w:val="00DC5E01"/>
    <w:rsid w:val="00DC620F"/>
    <w:rsid w:val="00DC627A"/>
    <w:rsid w:val="00DC6674"/>
    <w:rsid w:val="00DC759C"/>
    <w:rsid w:val="00DC7B0C"/>
    <w:rsid w:val="00DC7DE6"/>
    <w:rsid w:val="00DD064A"/>
    <w:rsid w:val="00DD0E93"/>
    <w:rsid w:val="00DD1071"/>
    <w:rsid w:val="00DD1844"/>
    <w:rsid w:val="00DD1C22"/>
    <w:rsid w:val="00DD1F3B"/>
    <w:rsid w:val="00DD2382"/>
    <w:rsid w:val="00DD25EE"/>
    <w:rsid w:val="00DD4899"/>
    <w:rsid w:val="00DD49AD"/>
    <w:rsid w:val="00DD4F41"/>
    <w:rsid w:val="00DD5188"/>
    <w:rsid w:val="00DD548C"/>
    <w:rsid w:val="00DD56BC"/>
    <w:rsid w:val="00DD582D"/>
    <w:rsid w:val="00DD5FC2"/>
    <w:rsid w:val="00DD6B8A"/>
    <w:rsid w:val="00DE0A76"/>
    <w:rsid w:val="00DE139D"/>
    <w:rsid w:val="00DE1EC6"/>
    <w:rsid w:val="00DE280F"/>
    <w:rsid w:val="00DE2964"/>
    <w:rsid w:val="00DE32E5"/>
    <w:rsid w:val="00DE3CA0"/>
    <w:rsid w:val="00DE4641"/>
    <w:rsid w:val="00DE49F4"/>
    <w:rsid w:val="00DE4A77"/>
    <w:rsid w:val="00DE4AB0"/>
    <w:rsid w:val="00DE537B"/>
    <w:rsid w:val="00DE61BF"/>
    <w:rsid w:val="00DE62D2"/>
    <w:rsid w:val="00DE6F9C"/>
    <w:rsid w:val="00DE7AE0"/>
    <w:rsid w:val="00DE7C9A"/>
    <w:rsid w:val="00DE7EDB"/>
    <w:rsid w:val="00DF0108"/>
    <w:rsid w:val="00DF01B6"/>
    <w:rsid w:val="00DF02A3"/>
    <w:rsid w:val="00DF0561"/>
    <w:rsid w:val="00DF0A93"/>
    <w:rsid w:val="00DF0E6C"/>
    <w:rsid w:val="00DF0FCD"/>
    <w:rsid w:val="00DF1084"/>
    <w:rsid w:val="00DF11BC"/>
    <w:rsid w:val="00DF127B"/>
    <w:rsid w:val="00DF13AE"/>
    <w:rsid w:val="00DF1905"/>
    <w:rsid w:val="00DF1BAA"/>
    <w:rsid w:val="00DF228C"/>
    <w:rsid w:val="00DF3405"/>
    <w:rsid w:val="00DF396B"/>
    <w:rsid w:val="00DF4D47"/>
    <w:rsid w:val="00DF4D9D"/>
    <w:rsid w:val="00DF5895"/>
    <w:rsid w:val="00DF594A"/>
    <w:rsid w:val="00DF5E60"/>
    <w:rsid w:val="00DF608C"/>
    <w:rsid w:val="00DF63AA"/>
    <w:rsid w:val="00DF66E1"/>
    <w:rsid w:val="00DF6E32"/>
    <w:rsid w:val="00DF71F9"/>
    <w:rsid w:val="00DF77B0"/>
    <w:rsid w:val="00DF7854"/>
    <w:rsid w:val="00E00785"/>
    <w:rsid w:val="00E00CC4"/>
    <w:rsid w:val="00E012ED"/>
    <w:rsid w:val="00E0134A"/>
    <w:rsid w:val="00E014B7"/>
    <w:rsid w:val="00E01793"/>
    <w:rsid w:val="00E01855"/>
    <w:rsid w:val="00E01A7A"/>
    <w:rsid w:val="00E028F2"/>
    <w:rsid w:val="00E02EE9"/>
    <w:rsid w:val="00E02F31"/>
    <w:rsid w:val="00E0384B"/>
    <w:rsid w:val="00E03A6E"/>
    <w:rsid w:val="00E03A73"/>
    <w:rsid w:val="00E03E89"/>
    <w:rsid w:val="00E03F96"/>
    <w:rsid w:val="00E041DD"/>
    <w:rsid w:val="00E044A7"/>
    <w:rsid w:val="00E045F9"/>
    <w:rsid w:val="00E046D9"/>
    <w:rsid w:val="00E051BD"/>
    <w:rsid w:val="00E0572B"/>
    <w:rsid w:val="00E05999"/>
    <w:rsid w:val="00E05C0B"/>
    <w:rsid w:val="00E06171"/>
    <w:rsid w:val="00E065D3"/>
    <w:rsid w:val="00E06D5F"/>
    <w:rsid w:val="00E06E3B"/>
    <w:rsid w:val="00E071FF"/>
    <w:rsid w:val="00E10E35"/>
    <w:rsid w:val="00E11E01"/>
    <w:rsid w:val="00E11E64"/>
    <w:rsid w:val="00E11F61"/>
    <w:rsid w:val="00E11FBD"/>
    <w:rsid w:val="00E12220"/>
    <w:rsid w:val="00E12A84"/>
    <w:rsid w:val="00E12EF3"/>
    <w:rsid w:val="00E12F58"/>
    <w:rsid w:val="00E12FFE"/>
    <w:rsid w:val="00E13D86"/>
    <w:rsid w:val="00E14383"/>
    <w:rsid w:val="00E144DA"/>
    <w:rsid w:val="00E14784"/>
    <w:rsid w:val="00E14836"/>
    <w:rsid w:val="00E155DC"/>
    <w:rsid w:val="00E16037"/>
    <w:rsid w:val="00E16969"/>
    <w:rsid w:val="00E16A09"/>
    <w:rsid w:val="00E16D43"/>
    <w:rsid w:val="00E17027"/>
    <w:rsid w:val="00E173D7"/>
    <w:rsid w:val="00E17DDE"/>
    <w:rsid w:val="00E17F29"/>
    <w:rsid w:val="00E20A60"/>
    <w:rsid w:val="00E20D2C"/>
    <w:rsid w:val="00E21445"/>
    <w:rsid w:val="00E215E9"/>
    <w:rsid w:val="00E21A17"/>
    <w:rsid w:val="00E21DC1"/>
    <w:rsid w:val="00E223BE"/>
    <w:rsid w:val="00E2251E"/>
    <w:rsid w:val="00E22A98"/>
    <w:rsid w:val="00E23549"/>
    <w:rsid w:val="00E23649"/>
    <w:rsid w:val="00E239DC"/>
    <w:rsid w:val="00E23C4B"/>
    <w:rsid w:val="00E23F73"/>
    <w:rsid w:val="00E247B5"/>
    <w:rsid w:val="00E25A11"/>
    <w:rsid w:val="00E25A3C"/>
    <w:rsid w:val="00E25B75"/>
    <w:rsid w:val="00E263BB"/>
    <w:rsid w:val="00E26594"/>
    <w:rsid w:val="00E26B5F"/>
    <w:rsid w:val="00E27455"/>
    <w:rsid w:val="00E2761F"/>
    <w:rsid w:val="00E277E2"/>
    <w:rsid w:val="00E303D9"/>
    <w:rsid w:val="00E30DE7"/>
    <w:rsid w:val="00E30F84"/>
    <w:rsid w:val="00E3100D"/>
    <w:rsid w:val="00E31108"/>
    <w:rsid w:val="00E31532"/>
    <w:rsid w:val="00E32225"/>
    <w:rsid w:val="00E3233E"/>
    <w:rsid w:val="00E32A23"/>
    <w:rsid w:val="00E32B13"/>
    <w:rsid w:val="00E32E39"/>
    <w:rsid w:val="00E32EE5"/>
    <w:rsid w:val="00E33264"/>
    <w:rsid w:val="00E33694"/>
    <w:rsid w:val="00E33D6D"/>
    <w:rsid w:val="00E3426F"/>
    <w:rsid w:val="00E34D42"/>
    <w:rsid w:val="00E34F04"/>
    <w:rsid w:val="00E35E29"/>
    <w:rsid w:val="00E35E2C"/>
    <w:rsid w:val="00E36672"/>
    <w:rsid w:val="00E369D6"/>
    <w:rsid w:val="00E37979"/>
    <w:rsid w:val="00E37A0B"/>
    <w:rsid w:val="00E40AB4"/>
    <w:rsid w:val="00E40B6F"/>
    <w:rsid w:val="00E4131B"/>
    <w:rsid w:val="00E41558"/>
    <w:rsid w:val="00E41D54"/>
    <w:rsid w:val="00E42171"/>
    <w:rsid w:val="00E4217F"/>
    <w:rsid w:val="00E4248B"/>
    <w:rsid w:val="00E4271A"/>
    <w:rsid w:val="00E428CB"/>
    <w:rsid w:val="00E42C32"/>
    <w:rsid w:val="00E42EEC"/>
    <w:rsid w:val="00E42FD4"/>
    <w:rsid w:val="00E43424"/>
    <w:rsid w:val="00E434E0"/>
    <w:rsid w:val="00E435AD"/>
    <w:rsid w:val="00E436A5"/>
    <w:rsid w:val="00E439F3"/>
    <w:rsid w:val="00E43B44"/>
    <w:rsid w:val="00E4465F"/>
    <w:rsid w:val="00E44D81"/>
    <w:rsid w:val="00E453B6"/>
    <w:rsid w:val="00E45E7E"/>
    <w:rsid w:val="00E4648C"/>
    <w:rsid w:val="00E46636"/>
    <w:rsid w:val="00E46992"/>
    <w:rsid w:val="00E46C46"/>
    <w:rsid w:val="00E471CB"/>
    <w:rsid w:val="00E47400"/>
    <w:rsid w:val="00E47579"/>
    <w:rsid w:val="00E50C1A"/>
    <w:rsid w:val="00E50C57"/>
    <w:rsid w:val="00E51254"/>
    <w:rsid w:val="00E51336"/>
    <w:rsid w:val="00E51D2F"/>
    <w:rsid w:val="00E52D21"/>
    <w:rsid w:val="00E52DC1"/>
    <w:rsid w:val="00E5310E"/>
    <w:rsid w:val="00E53609"/>
    <w:rsid w:val="00E53DB5"/>
    <w:rsid w:val="00E53F70"/>
    <w:rsid w:val="00E54479"/>
    <w:rsid w:val="00E5482C"/>
    <w:rsid w:val="00E54F4D"/>
    <w:rsid w:val="00E55896"/>
    <w:rsid w:val="00E5595F"/>
    <w:rsid w:val="00E55B9A"/>
    <w:rsid w:val="00E561FC"/>
    <w:rsid w:val="00E5647C"/>
    <w:rsid w:val="00E564C1"/>
    <w:rsid w:val="00E56A08"/>
    <w:rsid w:val="00E56E9F"/>
    <w:rsid w:val="00E57322"/>
    <w:rsid w:val="00E5744D"/>
    <w:rsid w:val="00E57FF9"/>
    <w:rsid w:val="00E60260"/>
    <w:rsid w:val="00E606C7"/>
    <w:rsid w:val="00E61072"/>
    <w:rsid w:val="00E612DF"/>
    <w:rsid w:val="00E6137B"/>
    <w:rsid w:val="00E61846"/>
    <w:rsid w:val="00E63121"/>
    <w:rsid w:val="00E6318F"/>
    <w:rsid w:val="00E6467B"/>
    <w:rsid w:val="00E6486D"/>
    <w:rsid w:val="00E64BC7"/>
    <w:rsid w:val="00E65144"/>
    <w:rsid w:val="00E65202"/>
    <w:rsid w:val="00E6570B"/>
    <w:rsid w:val="00E65B11"/>
    <w:rsid w:val="00E65DB4"/>
    <w:rsid w:val="00E65E16"/>
    <w:rsid w:val="00E65E70"/>
    <w:rsid w:val="00E66032"/>
    <w:rsid w:val="00E663CC"/>
    <w:rsid w:val="00E66B27"/>
    <w:rsid w:val="00E67179"/>
    <w:rsid w:val="00E6733A"/>
    <w:rsid w:val="00E678F1"/>
    <w:rsid w:val="00E70559"/>
    <w:rsid w:val="00E706D1"/>
    <w:rsid w:val="00E70771"/>
    <w:rsid w:val="00E71046"/>
    <w:rsid w:val="00E712F5"/>
    <w:rsid w:val="00E715BA"/>
    <w:rsid w:val="00E7183E"/>
    <w:rsid w:val="00E719FC"/>
    <w:rsid w:val="00E71A85"/>
    <w:rsid w:val="00E71AE8"/>
    <w:rsid w:val="00E71DF3"/>
    <w:rsid w:val="00E7269E"/>
    <w:rsid w:val="00E72A7C"/>
    <w:rsid w:val="00E72B22"/>
    <w:rsid w:val="00E72BE8"/>
    <w:rsid w:val="00E72C1A"/>
    <w:rsid w:val="00E73196"/>
    <w:rsid w:val="00E73568"/>
    <w:rsid w:val="00E7415B"/>
    <w:rsid w:val="00E745E3"/>
    <w:rsid w:val="00E74A05"/>
    <w:rsid w:val="00E74E93"/>
    <w:rsid w:val="00E75129"/>
    <w:rsid w:val="00E7602A"/>
    <w:rsid w:val="00E761A5"/>
    <w:rsid w:val="00E76B3B"/>
    <w:rsid w:val="00E770B2"/>
    <w:rsid w:val="00E77CEA"/>
    <w:rsid w:val="00E77E98"/>
    <w:rsid w:val="00E801A8"/>
    <w:rsid w:val="00E80AB3"/>
    <w:rsid w:val="00E80F8F"/>
    <w:rsid w:val="00E814D7"/>
    <w:rsid w:val="00E81557"/>
    <w:rsid w:val="00E81EB4"/>
    <w:rsid w:val="00E8224C"/>
    <w:rsid w:val="00E8248C"/>
    <w:rsid w:val="00E82F54"/>
    <w:rsid w:val="00E83149"/>
    <w:rsid w:val="00E8327B"/>
    <w:rsid w:val="00E83A80"/>
    <w:rsid w:val="00E8451D"/>
    <w:rsid w:val="00E846CD"/>
    <w:rsid w:val="00E84DAF"/>
    <w:rsid w:val="00E8517F"/>
    <w:rsid w:val="00E852C1"/>
    <w:rsid w:val="00E85738"/>
    <w:rsid w:val="00E85843"/>
    <w:rsid w:val="00E85C30"/>
    <w:rsid w:val="00E85D45"/>
    <w:rsid w:val="00E86076"/>
    <w:rsid w:val="00E868AD"/>
    <w:rsid w:val="00E86FF2"/>
    <w:rsid w:val="00E8715C"/>
    <w:rsid w:val="00E87FED"/>
    <w:rsid w:val="00E90AE6"/>
    <w:rsid w:val="00E90BA9"/>
    <w:rsid w:val="00E91050"/>
    <w:rsid w:val="00E920B5"/>
    <w:rsid w:val="00E92894"/>
    <w:rsid w:val="00E92ACB"/>
    <w:rsid w:val="00E92B2E"/>
    <w:rsid w:val="00E92B78"/>
    <w:rsid w:val="00E930E9"/>
    <w:rsid w:val="00E9377F"/>
    <w:rsid w:val="00E93996"/>
    <w:rsid w:val="00E93AC3"/>
    <w:rsid w:val="00E93D27"/>
    <w:rsid w:val="00E93E12"/>
    <w:rsid w:val="00E941DF"/>
    <w:rsid w:val="00E9445A"/>
    <w:rsid w:val="00E94650"/>
    <w:rsid w:val="00E94768"/>
    <w:rsid w:val="00E94902"/>
    <w:rsid w:val="00E95DB7"/>
    <w:rsid w:val="00E962CE"/>
    <w:rsid w:val="00E9724A"/>
    <w:rsid w:val="00EA045F"/>
    <w:rsid w:val="00EA08D5"/>
    <w:rsid w:val="00EA09B6"/>
    <w:rsid w:val="00EA0BC8"/>
    <w:rsid w:val="00EA1B42"/>
    <w:rsid w:val="00EA208B"/>
    <w:rsid w:val="00EA22A9"/>
    <w:rsid w:val="00EA2495"/>
    <w:rsid w:val="00EA2D17"/>
    <w:rsid w:val="00EA2FA4"/>
    <w:rsid w:val="00EA3215"/>
    <w:rsid w:val="00EA32F5"/>
    <w:rsid w:val="00EA341E"/>
    <w:rsid w:val="00EA348E"/>
    <w:rsid w:val="00EA3D31"/>
    <w:rsid w:val="00EA41AC"/>
    <w:rsid w:val="00EA437E"/>
    <w:rsid w:val="00EA476D"/>
    <w:rsid w:val="00EA4C5E"/>
    <w:rsid w:val="00EA4C76"/>
    <w:rsid w:val="00EA4D73"/>
    <w:rsid w:val="00EA4F17"/>
    <w:rsid w:val="00EA5447"/>
    <w:rsid w:val="00EA5753"/>
    <w:rsid w:val="00EA60CC"/>
    <w:rsid w:val="00EA6617"/>
    <w:rsid w:val="00EA69D4"/>
    <w:rsid w:val="00EA7967"/>
    <w:rsid w:val="00EB0D22"/>
    <w:rsid w:val="00EB0DAD"/>
    <w:rsid w:val="00EB104B"/>
    <w:rsid w:val="00EB150C"/>
    <w:rsid w:val="00EB1A8A"/>
    <w:rsid w:val="00EB1D8E"/>
    <w:rsid w:val="00EB1E7F"/>
    <w:rsid w:val="00EB1E8D"/>
    <w:rsid w:val="00EB1EE6"/>
    <w:rsid w:val="00EB231E"/>
    <w:rsid w:val="00EB23CA"/>
    <w:rsid w:val="00EB2CFE"/>
    <w:rsid w:val="00EB2FA9"/>
    <w:rsid w:val="00EB333E"/>
    <w:rsid w:val="00EB3F17"/>
    <w:rsid w:val="00EB4290"/>
    <w:rsid w:val="00EB42FF"/>
    <w:rsid w:val="00EB54D6"/>
    <w:rsid w:val="00EB571F"/>
    <w:rsid w:val="00EB641F"/>
    <w:rsid w:val="00EB664E"/>
    <w:rsid w:val="00EB6AB4"/>
    <w:rsid w:val="00EB6FAF"/>
    <w:rsid w:val="00EB7272"/>
    <w:rsid w:val="00EB7B6C"/>
    <w:rsid w:val="00EC002F"/>
    <w:rsid w:val="00EC0646"/>
    <w:rsid w:val="00EC0C3C"/>
    <w:rsid w:val="00EC0EA6"/>
    <w:rsid w:val="00EC0FF5"/>
    <w:rsid w:val="00EC1225"/>
    <w:rsid w:val="00EC16A7"/>
    <w:rsid w:val="00EC1DE5"/>
    <w:rsid w:val="00EC204C"/>
    <w:rsid w:val="00EC256C"/>
    <w:rsid w:val="00EC589C"/>
    <w:rsid w:val="00EC59CE"/>
    <w:rsid w:val="00EC5A3E"/>
    <w:rsid w:val="00EC5B66"/>
    <w:rsid w:val="00EC5F6D"/>
    <w:rsid w:val="00EC62F1"/>
    <w:rsid w:val="00EC63E3"/>
    <w:rsid w:val="00EC65AE"/>
    <w:rsid w:val="00EC70A2"/>
    <w:rsid w:val="00EC7172"/>
    <w:rsid w:val="00EC7D42"/>
    <w:rsid w:val="00EC7E12"/>
    <w:rsid w:val="00EC7F67"/>
    <w:rsid w:val="00ED0144"/>
    <w:rsid w:val="00ED0554"/>
    <w:rsid w:val="00ED1436"/>
    <w:rsid w:val="00ED14ED"/>
    <w:rsid w:val="00ED17CA"/>
    <w:rsid w:val="00ED2478"/>
    <w:rsid w:val="00ED2CE6"/>
    <w:rsid w:val="00ED2FE2"/>
    <w:rsid w:val="00ED34DB"/>
    <w:rsid w:val="00ED38E7"/>
    <w:rsid w:val="00ED4910"/>
    <w:rsid w:val="00ED5F8C"/>
    <w:rsid w:val="00ED60EE"/>
    <w:rsid w:val="00ED667D"/>
    <w:rsid w:val="00ED687D"/>
    <w:rsid w:val="00ED734E"/>
    <w:rsid w:val="00EE037D"/>
    <w:rsid w:val="00EE0853"/>
    <w:rsid w:val="00EE0CE7"/>
    <w:rsid w:val="00EE1306"/>
    <w:rsid w:val="00EE16E5"/>
    <w:rsid w:val="00EE1D06"/>
    <w:rsid w:val="00EE2781"/>
    <w:rsid w:val="00EE2C62"/>
    <w:rsid w:val="00EE2EF0"/>
    <w:rsid w:val="00EE32BB"/>
    <w:rsid w:val="00EE34BC"/>
    <w:rsid w:val="00EE36D7"/>
    <w:rsid w:val="00EE3A3D"/>
    <w:rsid w:val="00EE41FD"/>
    <w:rsid w:val="00EE473D"/>
    <w:rsid w:val="00EE4AE0"/>
    <w:rsid w:val="00EE5D63"/>
    <w:rsid w:val="00EE5DE8"/>
    <w:rsid w:val="00EE63D5"/>
    <w:rsid w:val="00EE69BD"/>
    <w:rsid w:val="00EE7153"/>
    <w:rsid w:val="00EE7A79"/>
    <w:rsid w:val="00EF00EA"/>
    <w:rsid w:val="00EF04B4"/>
    <w:rsid w:val="00EF07C3"/>
    <w:rsid w:val="00EF0CD5"/>
    <w:rsid w:val="00EF0D4F"/>
    <w:rsid w:val="00EF0F61"/>
    <w:rsid w:val="00EF136B"/>
    <w:rsid w:val="00EF1BBF"/>
    <w:rsid w:val="00EF1F37"/>
    <w:rsid w:val="00EF216A"/>
    <w:rsid w:val="00EF28B4"/>
    <w:rsid w:val="00EF2A1E"/>
    <w:rsid w:val="00EF312E"/>
    <w:rsid w:val="00EF3CE0"/>
    <w:rsid w:val="00EF55E7"/>
    <w:rsid w:val="00EF5F1C"/>
    <w:rsid w:val="00EF621E"/>
    <w:rsid w:val="00EF6A7B"/>
    <w:rsid w:val="00EF76D0"/>
    <w:rsid w:val="00EF797A"/>
    <w:rsid w:val="00F00161"/>
    <w:rsid w:val="00F00751"/>
    <w:rsid w:val="00F0102D"/>
    <w:rsid w:val="00F01D15"/>
    <w:rsid w:val="00F024BD"/>
    <w:rsid w:val="00F027BA"/>
    <w:rsid w:val="00F029CA"/>
    <w:rsid w:val="00F035EC"/>
    <w:rsid w:val="00F03D12"/>
    <w:rsid w:val="00F03FE9"/>
    <w:rsid w:val="00F0410D"/>
    <w:rsid w:val="00F04A53"/>
    <w:rsid w:val="00F04E29"/>
    <w:rsid w:val="00F05C56"/>
    <w:rsid w:val="00F06409"/>
    <w:rsid w:val="00F06F5B"/>
    <w:rsid w:val="00F073EA"/>
    <w:rsid w:val="00F07403"/>
    <w:rsid w:val="00F074C6"/>
    <w:rsid w:val="00F10382"/>
    <w:rsid w:val="00F103B1"/>
    <w:rsid w:val="00F103B4"/>
    <w:rsid w:val="00F1073F"/>
    <w:rsid w:val="00F10ABA"/>
    <w:rsid w:val="00F10EAD"/>
    <w:rsid w:val="00F111C2"/>
    <w:rsid w:val="00F1167E"/>
    <w:rsid w:val="00F118A9"/>
    <w:rsid w:val="00F11B83"/>
    <w:rsid w:val="00F12E38"/>
    <w:rsid w:val="00F12E62"/>
    <w:rsid w:val="00F14293"/>
    <w:rsid w:val="00F14552"/>
    <w:rsid w:val="00F146CC"/>
    <w:rsid w:val="00F159A8"/>
    <w:rsid w:val="00F16020"/>
    <w:rsid w:val="00F160EC"/>
    <w:rsid w:val="00F16585"/>
    <w:rsid w:val="00F165AD"/>
    <w:rsid w:val="00F1684A"/>
    <w:rsid w:val="00F17227"/>
    <w:rsid w:val="00F174B5"/>
    <w:rsid w:val="00F17703"/>
    <w:rsid w:val="00F20296"/>
    <w:rsid w:val="00F20505"/>
    <w:rsid w:val="00F20D56"/>
    <w:rsid w:val="00F22514"/>
    <w:rsid w:val="00F227DD"/>
    <w:rsid w:val="00F22971"/>
    <w:rsid w:val="00F230C9"/>
    <w:rsid w:val="00F23FDC"/>
    <w:rsid w:val="00F24191"/>
    <w:rsid w:val="00F2439C"/>
    <w:rsid w:val="00F24646"/>
    <w:rsid w:val="00F24A7A"/>
    <w:rsid w:val="00F251CA"/>
    <w:rsid w:val="00F25258"/>
    <w:rsid w:val="00F25CD6"/>
    <w:rsid w:val="00F261EA"/>
    <w:rsid w:val="00F2650E"/>
    <w:rsid w:val="00F26E3E"/>
    <w:rsid w:val="00F300E5"/>
    <w:rsid w:val="00F3030A"/>
    <w:rsid w:val="00F30C45"/>
    <w:rsid w:val="00F3111A"/>
    <w:rsid w:val="00F31FE8"/>
    <w:rsid w:val="00F32EFF"/>
    <w:rsid w:val="00F32F44"/>
    <w:rsid w:val="00F33C98"/>
    <w:rsid w:val="00F33D0C"/>
    <w:rsid w:val="00F33F7C"/>
    <w:rsid w:val="00F34356"/>
    <w:rsid w:val="00F34714"/>
    <w:rsid w:val="00F34A51"/>
    <w:rsid w:val="00F34DED"/>
    <w:rsid w:val="00F34E54"/>
    <w:rsid w:val="00F34F43"/>
    <w:rsid w:val="00F353BD"/>
    <w:rsid w:val="00F353FD"/>
    <w:rsid w:val="00F35929"/>
    <w:rsid w:val="00F35E9B"/>
    <w:rsid w:val="00F366AB"/>
    <w:rsid w:val="00F36A1C"/>
    <w:rsid w:val="00F36AFB"/>
    <w:rsid w:val="00F36B13"/>
    <w:rsid w:val="00F37E49"/>
    <w:rsid w:val="00F4051E"/>
    <w:rsid w:val="00F418C0"/>
    <w:rsid w:val="00F41F8D"/>
    <w:rsid w:val="00F425F3"/>
    <w:rsid w:val="00F4262F"/>
    <w:rsid w:val="00F42742"/>
    <w:rsid w:val="00F42E68"/>
    <w:rsid w:val="00F431A9"/>
    <w:rsid w:val="00F4356B"/>
    <w:rsid w:val="00F43A4E"/>
    <w:rsid w:val="00F4494D"/>
    <w:rsid w:val="00F44ACF"/>
    <w:rsid w:val="00F459BF"/>
    <w:rsid w:val="00F45BEB"/>
    <w:rsid w:val="00F45C90"/>
    <w:rsid w:val="00F45D07"/>
    <w:rsid w:val="00F45D47"/>
    <w:rsid w:val="00F45D98"/>
    <w:rsid w:val="00F468C3"/>
    <w:rsid w:val="00F46A38"/>
    <w:rsid w:val="00F470FA"/>
    <w:rsid w:val="00F4774B"/>
    <w:rsid w:val="00F502CB"/>
    <w:rsid w:val="00F50474"/>
    <w:rsid w:val="00F507BC"/>
    <w:rsid w:val="00F5195C"/>
    <w:rsid w:val="00F51C2A"/>
    <w:rsid w:val="00F523CC"/>
    <w:rsid w:val="00F5271C"/>
    <w:rsid w:val="00F5281D"/>
    <w:rsid w:val="00F52CD0"/>
    <w:rsid w:val="00F53011"/>
    <w:rsid w:val="00F5384F"/>
    <w:rsid w:val="00F53C5E"/>
    <w:rsid w:val="00F53DB5"/>
    <w:rsid w:val="00F53DCA"/>
    <w:rsid w:val="00F53E30"/>
    <w:rsid w:val="00F545C8"/>
    <w:rsid w:val="00F5472F"/>
    <w:rsid w:val="00F54C4B"/>
    <w:rsid w:val="00F54EF6"/>
    <w:rsid w:val="00F54F3F"/>
    <w:rsid w:val="00F5510A"/>
    <w:rsid w:val="00F56F80"/>
    <w:rsid w:val="00F574B0"/>
    <w:rsid w:val="00F60BC1"/>
    <w:rsid w:val="00F61DD7"/>
    <w:rsid w:val="00F61E14"/>
    <w:rsid w:val="00F622DC"/>
    <w:rsid w:val="00F62530"/>
    <w:rsid w:val="00F629B0"/>
    <w:rsid w:val="00F62BE8"/>
    <w:rsid w:val="00F62D19"/>
    <w:rsid w:val="00F63197"/>
    <w:rsid w:val="00F64B4B"/>
    <w:rsid w:val="00F64E37"/>
    <w:rsid w:val="00F6591D"/>
    <w:rsid w:val="00F65A10"/>
    <w:rsid w:val="00F65C61"/>
    <w:rsid w:val="00F662A9"/>
    <w:rsid w:val="00F66E80"/>
    <w:rsid w:val="00F67117"/>
    <w:rsid w:val="00F67E95"/>
    <w:rsid w:val="00F70A62"/>
    <w:rsid w:val="00F70C5E"/>
    <w:rsid w:val="00F7138C"/>
    <w:rsid w:val="00F71645"/>
    <w:rsid w:val="00F71686"/>
    <w:rsid w:val="00F71FAB"/>
    <w:rsid w:val="00F720AE"/>
    <w:rsid w:val="00F720BB"/>
    <w:rsid w:val="00F72481"/>
    <w:rsid w:val="00F72616"/>
    <w:rsid w:val="00F7287F"/>
    <w:rsid w:val="00F733AA"/>
    <w:rsid w:val="00F73463"/>
    <w:rsid w:val="00F743CB"/>
    <w:rsid w:val="00F747C4"/>
    <w:rsid w:val="00F7529B"/>
    <w:rsid w:val="00F75378"/>
    <w:rsid w:val="00F756CA"/>
    <w:rsid w:val="00F75701"/>
    <w:rsid w:val="00F7582A"/>
    <w:rsid w:val="00F76A66"/>
    <w:rsid w:val="00F775F2"/>
    <w:rsid w:val="00F778AB"/>
    <w:rsid w:val="00F77A60"/>
    <w:rsid w:val="00F77C11"/>
    <w:rsid w:val="00F77F05"/>
    <w:rsid w:val="00F77F98"/>
    <w:rsid w:val="00F80122"/>
    <w:rsid w:val="00F8030E"/>
    <w:rsid w:val="00F803C5"/>
    <w:rsid w:val="00F804D5"/>
    <w:rsid w:val="00F8091C"/>
    <w:rsid w:val="00F80B7C"/>
    <w:rsid w:val="00F8111C"/>
    <w:rsid w:val="00F816EA"/>
    <w:rsid w:val="00F81C76"/>
    <w:rsid w:val="00F8214E"/>
    <w:rsid w:val="00F824CC"/>
    <w:rsid w:val="00F82555"/>
    <w:rsid w:val="00F82A4D"/>
    <w:rsid w:val="00F82B94"/>
    <w:rsid w:val="00F82FED"/>
    <w:rsid w:val="00F83519"/>
    <w:rsid w:val="00F83A6F"/>
    <w:rsid w:val="00F83AD5"/>
    <w:rsid w:val="00F83F73"/>
    <w:rsid w:val="00F83FB0"/>
    <w:rsid w:val="00F84111"/>
    <w:rsid w:val="00F8468C"/>
    <w:rsid w:val="00F84827"/>
    <w:rsid w:val="00F84C1C"/>
    <w:rsid w:val="00F84F68"/>
    <w:rsid w:val="00F8513C"/>
    <w:rsid w:val="00F85538"/>
    <w:rsid w:val="00F85B49"/>
    <w:rsid w:val="00F85FDE"/>
    <w:rsid w:val="00F86027"/>
    <w:rsid w:val="00F86DDF"/>
    <w:rsid w:val="00F87491"/>
    <w:rsid w:val="00F874B9"/>
    <w:rsid w:val="00F87B4C"/>
    <w:rsid w:val="00F87B4D"/>
    <w:rsid w:val="00F9099E"/>
    <w:rsid w:val="00F90C60"/>
    <w:rsid w:val="00F90FF2"/>
    <w:rsid w:val="00F9136E"/>
    <w:rsid w:val="00F91E22"/>
    <w:rsid w:val="00F92015"/>
    <w:rsid w:val="00F93C4D"/>
    <w:rsid w:val="00F940D9"/>
    <w:rsid w:val="00F9444C"/>
    <w:rsid w:val="00F946C0"/>
    <w:rsid w:val="00F954C3"/>
    <w:rsid w:val="00F9556A"/>
    <w:rsid w:val="00F95FC9"/>
    <w:rsid w:val="00F96404"/>
    <w:rsid w:val="00F9648B"/>
    <w:rsid w:val="00F9665D"/>
    <w:rsid w:val="00F96736"/>
    <w:rsid w:val="00F975EB"/>
    <w:rsid w:val="00F97C71"/>
    <w:rsid w:val="00FA019C"/>
    <w:rsid w:val="00FA0C30"/>
    <w:rsid w:val="00FA0FEF"/>
    <w:rsid w:val="00FA0FF3"/>
    <w:rsid w:val="00FA1C72"/>
    <w:rsid w:val="00FA1CD5"/>
    <w:rsid w:val="00FA1EE3"/>
    <w:rsid w:val="00FA21CE"/>
    <w:rsid w:val="00FA26DB"/>
    <w:rsid w:val="00FA27E9"/>
    <w:rsid w:val="00FA2FBF"/>
    <w:rsid w:val="00FA345F"/>
    <w:rsid w:val="00FA3670"/>
    <w:rsid w:val="00FA38DE"/>
    <w:rsid w:val="00FA3E24"/>
    <w:rsid w:val="00FA410F"/>
    <w:rsid w:val="00FA432D"/>
    <w:rsid w:val="00FA4884"/>
    <w:rsid w:val="00FA516D"/>
    <w:rsid w:val="00FA5202"/>
    <w:rsid w:val="00FA597B"/>
    <w:rsid w:val="00FA5EF3"/>
    <w:rsid w:val="00FA605E"/>
    <w:rsid w:val="00FA6162"/>
    <w:rsid w:val="00FA65A1"/>
    <w:rsid w:val="00FA65B7"/>
    <w:rsid w:val="00FA67F6"/>
    <w:rsid w:val="00FA690F"/>
    <w:rsid w:val="00FA703C"/>
    <w:rsid w:val="00FA721C"/>
    <w:rsid w:val="00FA7324"/>
    <w:rsid w:val="00FA768D"/>
    <w:rsid w:val="00FB078B"/>
    <w:rsid w:val="00FB0847"/>
    <w:rsid w:val="00FB131E"/>
    <w:rsid w:val="00FB1B19"/>
    <w:rsid w:val="00FB1D72"/>
    <w:rsid w:val="00FB1F80"/>
    <w:rsid w:val="00FB2FD9"/>
    <w:rsid w:val="00FB33E4"/>
    <w:rsid w:val="00FB3A61"/>
    <w:rsid w:val="00FB407A"/>
    <w:rsid w:val="00FB4530"/>
    <w:rsid w:val="00FB45E2"/>
    <w:rsid w:val="00FB4854"/>
    <w:rsid w:val="00FB4A04"/>
    <w:rsid w:val="00FB5996"/>
    <w:rsid w:val="00FB5BEF"/>
    <w:rsid w:val="00FB5D29"/>
    <w:rsid w:val="00FB5E70"/>
    <w:rsid w:val="00FB6C37"/>
    <w:rsid w:val="00FB6F1E"/>
    <w:rsid w:val="00FB7191"/>
    <w:rsid w:val="00FB74D5"/>
    <w:rsid w:val="00FB756B"/>
    <w:rsid w:val="00FB7B9D"/>
    <w:rsid w:val="00FB7BBA"/>
    <w:rsid w:val="00FB7D33"/>
    <w:rsid w:val="00FB7F05"/>
    <w:rsid w:val="00FC0480"/>
    <w:rsid w:val="00FC079C"/>
    <w:rsid w:val="00FC1347"/>
    <w:rsid w:val="00FC15F6"/>
    <w:rsid w:val="00FC16F8"/>
    <w:rsid w:val="00FC1BEC"/>
    <w:rsid w:val="00FC1CF2"/>
    <w:rsid w:val="00FC1EA3"/>
    <w:rsid w:val="00FC20D6"/>
    <w:rsid w:val="00FC255F"/>
    <w:rsid w:val="00FC32EC"/>
    <w:rsid w:val="00FC3C12"/>
    <w:rsid w:val="00FC4088"/>
    <w:rsid w:val="00FC4210"/>
    <w:rsid w:val="00FC4223"/>
    <w:rsid w:val="00FC4BDB"/>
    <w:rsid w:val="00FC5305"/>
    <w:rsid w:val="00FC5363"/>
    <w:rsid w:val="00FC5814"/>
    <w:rsid w:val="00FC5C2C"/>
    <w:rsid w:val="00FC5E95"/>
    <w:rsid w:val="00FC5FF2"/>
    <w:rsid w:val="00FC65A7"/>
    <w:rsid w:val="00FC6F62"/>
    <w:rsid w:val="00FC7232"/>
    <w:rsid w:val="00FC7346"/>
    <w:rsid w:val="00FC737E"/>
    <w:rsid w:val="00FC76F8"/>
    <w:rsid w:val="00FC7FF1"/>
    <w:rsid w:val="00FD036D"/>
    <w:rsid w:val="00FD03DA"/>
    <w:rsid w:val="00FD0414"/>
    <w:rsid w:val="00FD046C"/>
    <w:rsid w:val="00FD0744"/>
    <w:rsid w:val="00FD091C"/>
    <w:rsid w:val="00FD0FB0"/>
    <w:rsid w:val="00FD1AFE"/>
    <w:rsid w:val="00FD1B04"/>
    <w:rsid w:val="00FD24BA"/>
    <w:rsid w:val="00FD2852"/>
    <w:rsid w:val="00FD32BD"/>
    <w:rsid w:val="00FD3574"/>
    <w:rsid w:val="00FD37F0"/>
    <w:rsid w:val="00FD3D3D"/>
    <w:rsid w:val="00FD40EE"/>
    <w:rsid w:val="00FD42DE"/>
    <w:rsid w:val="00FD4510"/>
    <w:rsid w:val="00FD4719"/>
    <w:rsid w:val="00FD48E1"/>
    <w:rsid w:val="00FD4DC2"/>
    <w:rsid w:val="00FD4EAF"/>
    <w:rsid w:val="00FD506D"/>
    <w:rsid w:val="00FD5AE6"/>
    <w:rsid w:val="00FD5D59"/>
    <w:rsid w:val="00FD5DEE"/>
    <w:rsid w:val="00FD62B9"/>
    <w:rsid w:val="00FD66A8"/>
    <w:rsid w:val="00FD6AF6"/>
    <w:rsid w:val="00FD6C0A"/>
    <w:rsid w:val="00FD717B"/>
    <w:rsid w:val="00FD7349"/>
    <w:rsid w:val="00FD79B0"/>
    <w:rsid w:val="00FD7D28"/>
    <w:rsid w:val="00FE03D6"/>
    <w:rsid w:val="00FE051E"/>
    <w:rsid w:val="00FE0ED2"/>
    <w:rsid w:val="00FE152A"/>
    <w:rsid w:val="00FE193C"/>
    <w:rsid w:val="00FE1A2D"/>
    <w:rsid w:val="00FE1D97"/>
    <w:rsid w:val="00FE2301"/>
    <w:rsid w:val="00FE25FC"/>
    <w:rsid w:val="00FE2925"/>
    <w:rsid w:val="00FE2A29"/>
    <w:rsid w:val="00FE2C05"/>
    <w:rsid w:val="00FE2F44"/>
    <w:rsid w:val="00FE2F8B"/>
    <w:rsid w:val="00FE304B"/>
    <w:rsid w:val="00FE30B4"/>
    <w:rsid w:val="00FE3E78"/>
    <w:rsid w:val="00FE44ED"/>
    <w:rsid w:val="00FE49A0"/>
    <w:rsid w:val="00FE4C62"/>
    <w:rsid w:val="00FE4FD2"/>
    <w:rsid w:val="00FE5638"/>
    <w:rsid w:val="00FE6038"/>
    <w:rsid w:val="00FE628A"/>
    <w:rsid w:val="00FE6479"/>
    <w:rsid w:val="00FE6AE1"/>
    <w:rsid w:val="00FE747B"/>
    <w:rsid w:val="00FE761C"/>
    <w:rsid w:val="00FE7FBC"/>
    <w:rsid w:val="00FF0285"/>
    <w:rsid w:val="00FF0FC0"/>
    <w:rsid w:val="00FF1A1F"/>
    <w:rsid w:val="00FF1D64"/>
    <w:rsid w:val="00FF2066"/>
    <w:rsid w:val="00FF21A5"/>
    <w:rsid w:val="00FF2BFC"/>
    <w:rsid w:val="00FF2FF7"/>
    <w:rsid w:val="00FF37C5"/>
    <w:rsid w:val="00FF3D99"/>
    <w:rsid w:val="00FF444B"/>
    <w:rsid w:val="00FF4D54"/>
    <w:rsid w:val="00FF5D4E"/>
    <w:rsid w:val="00FF5F80"/>
    <w:rsid w:val="00FF60B4"/>
    <w:rsid w:val="00FF6134"/>
    <w:rsid w:val="00FF6440"/>
    <w:rsid w:val="00FF676D"/>
    <w:rsid w:val="00FF6AAA"/>
    <w:rsid w:val="00FF6ADA"/>
    <w:rsid w:val="00FF7070"/>
    <w:rsid w:val="00FF7BA1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4:docId w14:val="66DF67B1"/>
  <w15:docId w15:val="{098133CA-29DC-4CE0-ABF7-7E196F4E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0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64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45B6D"/>
    <w:pPr>
      <w:spacing w:after="120"/>
    </w:pPr>
    <w:rPr>
      <w:rFonts w:ascii="Arial" w:hAnsi="Arial"/>
      <w:sz w:val="20"/>
      <w:szCs w:val="16"/>
    </w:rPr>
  </w:style>
  <w:style w:type="paragraph" w:styleId="a3">
    <w:name w:val="footer"/>
    <w:basedOn w:val="a"/>
    <w:link w:val="a4"/>
    <w:rsid w:val="00545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545B6D"/>
    <w:rPr>
      <w:sz w:val="24"/>
      <w:szCs w:val="24"/>
      <w:lang w:val="x-none" w:eastAsia="x-none" w:bidi="ar-SA"/>
    </w:rPr>
  </w:style>
  <w:style w:type="paragraph" w:customStyle="1" w:styleId="Iauiue">
    <w:name w:val="Iau?iue"/>
    <w:rsid w:val="00545B6D"/>
    <w:rPr>
      <w:lang w:eastAsia="ru-RU"/>
    </w:rPr>
  </w:style>
  <w:style w:type="paragraph" w:styleId="a5">
    <w:name w:val="Balloon Text"/>
    <w:basedOn w:val="a"/>
    <w:semiHidden/>
    <w:rsid w:val="00545B6D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45B6D"/>
    <w:rPr>
      <w:sz w:val="16"/>
      <w:szCs w:val="16"/>
    </w:rPr>
  </w:style>
  <w:style w:type="paragraph" w:styleId="a7">
    <w:name w:val="annotation text"/>
    <w:basedOn w:val="a"/>
    <w:semiHidden/>
    <w:rsid w:val="00545B6D"/>
    <w:rPr>
      <w:sz w:val="20"/>
      <w:szCs w:val="20"/>
    </w:rPr>
  </w:style>
  <w:style w:type="paragraph" w:styleId="a8">
    <w:name w:val="annotation subject"/>
    <w:basedOn w:val="a7"/>
    <w:next w:val="a7"/>
    <w:semiHidden/>
    <w:rsid w:val="00545B6D"/>
    <w:rPr>
      <w:b/>
      <w:bCs/>
    </w:rPr>
  </w:style>
  <w:style w:type="character" w:customStyle="1" w:styleId="20">
    <w:name w:val="Заголовок 2 Знак"/>
    <w:link w:val="2"/>
    <w:semiHidden/>
    <w:rsid w:val="0049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E6467B"/>
    <w:rPr>
      <w:rFonts w:ascii="Calibri" w:eastAsia="Times New Roman" w:hAnsi="Calibri" w:cs="Times New Roman"/>
      <w:b/>
      <w:bCs/>
      <w:sz w:val="22"/>
      <w:szCs w:val="22"/>
    </w:rPr>
  </w:style>
  <w:style w:type="character" w:styleId="a9">
    <w:name w:val="Hyperlink"/>
    <w:basedOn w:val="a0"/>
    <w:uiPriority w:val="99"/>
    <w:unhideWhenUsed/>
    <w:rsid w:val="00551F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614D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Cs w:val="20"/>
    </w:rPr>
  </w:style>
  <w:style w:type="table" w:styleId="ab">
    <w:name w:val="Table Grid"/>
    <w:basedOn w:val="a1"/>
    <w:rsid w:val="0021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56E3B"/>
    <w:rPr>
      <w:color w:val="808080"/>
    </w:rPr>
  </w:style>
  <w:style w:type="character" w:styleId="ad">
    <w:name w:val="FollowedHyperlink"/>
    <w:basedOn w:val="a0"/>
    <w:semiHidden/>
    <w:unhideWhenUsed/>
    <w:rsid w:val="00325946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EC7F67"/>
    <w:rPr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BFCD-7790-4A34-820C-4E1AEC0F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2263</Words>
  <Characters>15712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MICEX</Company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Губин Денис Борисович</dc:creator>
  <cp:lastModifiedBy>Губин Денис Борисович</cp:lastModifiedBy>
  <cp:revision>5</cp:revision>
  <cp:lastPrinted>2021-12-14T14:20:00Z</cp:lastPrinted>
  <dcterms:created xsi:type="dcterms:W3CDTF">2021-11-24T07:06:00Z</dcterms:created>
  <dcterms:modified xsi:type="dcterms:W3CDTF">2022-03-17T16:03:00Z</dcterms:modified>
</cp:coreProperties>
</file>