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7A" w:rsidRPr="002E7DD0" w:rsidRDefault="001A0BB3" w:rsidP="00E42770">
      <w:pPr>
        <w:pStyle w:val="2"/>
        <w:spacing w:line="240" w:lineRule="auto"/>
        <w:ind w:left="0"/>
        <w:rPr>
          <w:rFonts w:cs="Arial"/>
          <w:b/>
          <w:sz w:val="20"/>
          <w:lang w:val="en-US"/>
        </w:rPr>
      </w:pPr>
      <w:r w:rsidRPr="002E7DD0">
        <w:rPr>
          <w:rFonts w:cs="Arial"/>
          <w:b/>
          <w:sz w:val="20"/>
          <w:lang w:val="en-US"/>
        </w:rPr>
        <w:t>Ineffective and erroneous transaction fees calculation parameters</w:t>
      </w:r>
    </w:p>
    <w:p w:rsidR="00442D7A" w:rsidRPr="002E7DD0" w:rsidRDefault="001A0BB3" w:rsidP="00C35907">
      <w:pPr>
        <w:pStyle w:val="2"/>
        <w:numPr>
          <w:ilvl w:val="0"/>
          <w:numId w:val="3"/>
        </w:numPr>
        <w:spacing w:before="240" w:line="240" w:lineRule="auto"/>
        <w:ind w:left="567" w:hanging="567"/>
        <w:rPr>
          <w:rFonts w:cs="Arial"/>
          <w:b/>
          <w:sz w:val="20"/>
          <w:lang w:val="en-US"/>
        </w:rPr>
      </w:pPr>
      <w:r w:rsidRPr="002E7DD0">
        <w:rPr>
          <w:rFonts w:cs="Arial"/>
          <w:b/>
          <w:sz w:val="20"/>
          <w:lang w:val="en-US"/>
        </w:rPr>
        <w:t xml:space="preserve">Ineffective </w:t>
      </w:r>
      <w:r w:rsidR="00816CEB" w:rsidRPr="002E7DD0">
        <w:rPr>
          <w:rFonts w:cs="Arial"/>
          <w:b/>
          <w:sz w:val="20"/>
          <w:lang w:val="en-US"/>
        </w:rPr>
        <w:t>T</w:t>
      </w:r>
      <w:r w:rsidRPr="002E7DD0">
        <w:rPr>
          <w:rFonts w:cs="Arial"/>
          <w:b/>
          <w:sz w:val="20"/>
          <w:lang w:val="en-US"/>
        </w:rPr>
        <w:t>ransaction fee</w:t>
      </w:r>
      <w:r w:rsidR="00CA1970" w:rsidRPr="002E7DD0">
        <w:rPr>
          <w:rFonts w:cs="Arial"/>
          <w:b/>
          <w:sz w:val="20"/>
          <w:lang w:val="en-US"/>
        </w:rPr>
        <w:t xml:space="preserve"> parameters</w:t>
      </w:r>
    </w:p>
    <w:p w:rsidR="00816CEB" w:rsidRPr="002E7DD0" w:rsidRDefault="00816CEB" w:rsidP="002E7DD0">
      <w:pPr>
        <w:pStyle w:val="2"/>
        <w:numPr>
          <w:ilvl w:val="1"/>
          <w:numId w:val="3"/>
        </w:numPr>
        <w:spacing w:after="0" w:line="240" w:lineRule="auto"/>
        <w:ind w:hanging="513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Parameters for Ineffective Transaction fee’s calculation</w:t>
      </w:r>
    </w:p>
    <w:p w:rsidR="00442D7A" w:rsidRPr="002E7DD0" w:rsidRDefault="00442D7A" w:rsidP="000738BB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bookmarkStart w:id="0" w:name="_GoBack"/>
      <w:r w:rsidRPr="002E7DD0">
        <w:rPr>
          <w:rFonts w:cs="Arial"/>
          <w:sz w:val="20"/>
          <w:lang w:val="en-US"/>
        </w:rPr>
        <w:t xml:space="preserve">The threshold is 2,000 </w:t>
      </w:r>
      <w:r w:rsidR="003E4EEE" w:rsidRPr="002E7DD0">
        <w:rPr>
          <w:rFonts w:cs="Arial"/>
          <w:sz w:val="20"/>
          <w:lang w:val="en-US"/>
        </w:rPr>
        <w:t>t</w:t>
      </w:r>
      <w:r w:rsidRPr="002E7DD0">
        <w:rPr>
          <w:rFonts w:cs="Arial"/>
          <w:sz w:val="20"/>
          <w:lang w:val="en-US"/>
        </w:rPr>
        <w:t xml:space="preserve">ransactions. </w:t>
      </w:r>
    </w:p>
    <w:p w:rsidR="00442D7A" w:rsidRPr="002E7DD0" w:rsidRDefault="00442D7A" w:rsidP="000738BB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 xml:space="preserve">Grades assigned to </w:t>
      </w:r>
      <w:r w:rsidR="003E4EEE" w:rsidRPr="002E7DD0">
        <w:rPr>
          <w:rFonts w:cs="Arial"/>
          <w:sz w:val="20"/>
          <w:lang w:val="en-US"/>
        </w:rPr>
        <w:t>t</w:t>
      </w:r>
      <w:r w:rsidRPr="002E7DD0">
        <w:rPr>
          <w:rFonts w:cs="Arial"/>
          <w:sz w:val="20"/>
          <w:lang w:val="en-US"/>
        </w:rPr>
        <w:t xml:space="preserve">ransactions and </w:t>
      </w:r>
      <w:r w:rsidR="003E4EEE" w:rsidRPr="002E7DD0">
        <w:rPr>
          <w:rFonts w:cs="Arial"/>
          <w:sz w:val="20"/>
          <w:lang w:val="en-US"/>
        </w:rPr>
        <w:t>t</w:t>
      </w:r>
      <w:r w:rsidRPr="002E7DD0">
        <w:rPr>
          <w:rFonts w:cs="Arial"/>
          <w:sz w:val="20"/>
          <w:lang w:val="en-US"/>
        </w:rPr>
        <w:t xml:space="preserve">rades are as follows: </w:t>
      </w:r>
    </w:p>
    <w:tbl>
      <w:tblPr>
        <w:tblW w:w="7938" w:type="dxa"/>
        <w:tblInd w:w="11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701"/>
        <w:gridCol w:w="1559"/>
      </w:tblGrid>
      <w:tr w:rsidR="00442D7A" w:rsidRPr="003255CD" w:rsidTr="002E7DD0">
        <w:tc>
          <w:tcPr>
            <w:tcW w:w="4678" w:type="dxa"/>
            <w:gridSpan w:val="3"/>
          </w:tcPr>
          <w:bookmarkEnd w:id="0"/>
          <w:p w:rsidR="00442D7A" w:rsidRPr="002E7DD0" w:rsidRDefault="003E4EEE" w:rsidP="003E4E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442D7A"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>ransaction o</w:t>
            </w:r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>r t</w:t>
            </w:r>
            <w:r w:rsidR="00442D7A"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>rade</w:t>
            </w:r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1701" w:type="dxa"/>
            <w:vMerge w:val="restart"/>
            <w:vAlign w:val="center"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Transaction</w:t>
            </w:r>
            <w:proofErr w:type="spellEnd"/>
            <w:r w:rsidR="001718E8"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grade</w:t>
            </w:r>
          </w:p>
        </w:tc>
        <w:tc>
          <w:tcPr>
            <w:tcW w:w="1559" w:type="dxa"/>
            <w:vMerge w:val="restart"/>
            <w:vAlign w:val="center"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b/>
                <w:sz w:val="20"/>
                <w:szCs w:val="20"/>
              </w:rPr>
              <w:t>Trade</w:t>
            </w:r>
            <w:r w:rsidR="001718E8"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grade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Attribute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Attribute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Attribute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vMerge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2D7A" w:rsidRPr="002E7DD0" w:rsidRDefault="00442D7A" w:rsidP="002762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442D7A" w:rsidP="00EE75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442D7A" w:rsidP="00EE75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EE758D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  <w:r w:rsidR="0049211B" w:rsidRPr="002E7DD0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B3720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10</w:t>
            </w:r>
            <w:r w:rsidR="00442D7A"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3B50BB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9211B" w:rsidP="00B37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2D7A" w:rsidRPr="003255CD" w:rsidTr="002E7DD0">
        <w:tc>
          <w:tcPr>
            <w:tcW w:w="1560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D7A" w:rsidRPr="002E7DD0" w:rsidRDefault="00442D7A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97B5B" w:rsidRPr="002E7DD0" w:rsidRDefault="003B50BB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 xml:space="preserve">Attribute 1: 1 – </w:t>
      </w:r>
      <w:r w:rsidR="00C83309" w:rsidRPr="002E7DD0">
        <w:rPr>
          <w:rFonts w:cs="Arial"/>
          <w:sz w:val="20"/>
          <w:lang w:val="en-US"/>
        </w:rPr>
        <w:t>Transaction or Trade has been executed with indication of a Section specified in the market maker agreement for this instrument</w:t>
      </w:r>
      <w:r w:rsidRPr="002E7DD0">
        <w:rPr>
          <w:rFonts w:cs="Arial"/>
          <w:sz w:val="20"/>
          <w:lang w:val="en-US"/>
        </w:rPr>
        <w:t xml:space="preserve">; 0 – </w:t>
      </w:r>
      <w:r w:rsidR="00C83309" w:rsidRPr="002E7DD0">
        <w:rPr>
          <w:rFonts w:cs="Arial"/>
          <w:sz w:val="20"/>
          <w:lang w:val="en-US"/>
        </w:rPr>
        <w:t>Transaction or Trade has been executed with indication of a Section, not specified in the market maker agreement for this instrument</w:t>
      </w:r>
      <w:r w:rsidRPr="002E7DD0">
        <w:rPr>
          <w:rFonts w:cs="Arial"/>
          <w:sz w:val="20"/>
          <w:lang w:val="en-US"/>
        </w:rPr>
        <w:t>.</w:t>
      </w:r>
    </w:p>
    <w:p w:rsidR="00E97B5B" w:rsidRPr="002E7DD0" w:rsidRDefault="003B50BB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Attribute 2: 0 – futures contract (calendar spread order</w:t>
      </w:r>
      <w:r w:rsidR="002C05E7" w:rsidRPr="002E7DD0">
        <w:rPr>
          <w:rFonts w:cs="Arial"/>
          <w:sz w:val="20"/>
          <w:lang w:val="en-US"/>
        </w:rPr>
        <w:t>s</w:t>
      </w:r>
      <w:r w:rsidR="00C81AF3" w:rsidRPr="002E7DD0">
        <w:rPr>
          <w:rFonts w:cs="Arial"/>
          <w:sz w:val="20"/>
          <w:lang w:val="en-US"/>
        </w:rPr>
        <w:t xml:space="preserve"> </w:t>
      </w:r>
      <w:r w:rsidR="00E97B5B" w:rsidRPr="002E7DD0">
        <w:rPr>
          <w:rFonts w:cs="Arial"/>
          <w:sz w:val="20"/>
          <w:lang w:val="en-US"/>
        </w:rPr>
        <w:t xml:space="preserve">also – </w:t>
      </w:r>
      <w:r w:rsidR="00C81AF3" w:rsidRPr="002E7DD0">
        <w:rPr>
          <w:rFonts w:cs="Arial"/>
          <w:sz w:val="20"/>
          <w:lang w:val="en-US"/>
        </w:rPr>
        <w:t xml:space="preserve">with </w:t>
      </w:r>
      <w:r w:rsidR="00C83309" w:rsidRPr="002E7DD0">
        <w:rPr>
          <w:rFonts w:cs="Arial"/>
          <w:sz w:val="20"/>
          <w:lang w:val="en-US"/>
        </w:rPr>
        <w:t>transaction</w:t>
      </w:r>
      <w:r w:rsidR="00855C22" w:rsidRPr="002E7DD0">
        <w:rPr>
          <w:rFonts w:cs="Arial"/>
          <w:sz w:val="20"/>
          <w:lang w:val="en-US"/>
        </w:rPr>
        <w:t>s</w:t>
      </w:r>
      <w:r w:rsidRPr="002E7DD0">
        <w:rPr>
          <w:rFonts w:cs="Arial"/>
          <w:sz w:val="20"/>
          <w:lang w:val="en-US"/>
        </w:rPr>
        <w:t xml:space="preserve">); </w:t>
      </w:r>
      <w:proofErr w:type="gramStart"/>
      <w:r w:rsidRPr="002E7DD0">
        <w:rPr>
          <w:rFonts w:cs="Arial"/>
          <w:sz w:val="20"/>
          <w:lang w:val="en-US"/>
        </w:rPr>
        <w:t>1</w:t>
      </w:r>
      <w:proofErr w:type="gramEnd"/>
      <w:r w:rsidRPr="002E7DD0">
        <w:rPr>
          <w:rFonts w:cs="Arial"/>
          <w:sz w:val="20"/>
          <w:lang w:val="en-US"/>
        </w:rPr>
        <w:t xml:space="preserve"> – </w:t>
      </w:r>
      <w:r w:rsidR="00C83309" w:rsidRPr="002E7DD0">
        <w:rPr>
          <w:rFonts w:cs="Arial"/>
          <w:sz w:val="20"/>
          <w:lang w:val="en-US"/>
        </w:rPr>
        <w:t>options</w:t>
      </w:r>
      <w:r w:rsidR="00E97B5B" w:rsidRPr="002E7DD0">
        <w:rPr>
          <w:rFonts w:cs="Arial"/>
          <w:sz w:val="20"/>
          <w:lang w:val="en-US"/>
        </w:rPr>
        <w:t>.</w:t>
      </w:r>
      <w:r w:rsidRPr="002E7DD0">
        <w:rPr>
          <w:rFonts w:cs="Arial"/>
          <w:sz w:val="20"/>
          <w:lang w:val="en-US"/>
        </w:rPr>
        <w:t xml:space="preserve"> </w:t>
      </w:r>
    </w:p>
    <w:p w:rsidR="003B50BB" w:rsidRPr="002E7DD0" w:rsidRDefault="00E97B5B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A</w:t>
      </w:r>
      <w:r w:rsidR="003B50BB" w:rsidRPr="002E7DD0">
        <w:rPr>
          <w:rFonts w:cs="Arial"/>
          <w:sz w:val="20"/>
          <w:lang w:val="en-US"/>
        </w:rPr>
        <w:t>ttribute 3: 1 – low liquid instrument</w:t>
      </w:r>
      <w:r w:rsidR="002C05E7" w:rsidRPr="002E7DD0">
        <w:rPr>
          <w:rFonts w:cs="Arial"/>
          <w:sz w:val="20"/>
          <w:lang w:val="en-US"/>
        </w:rPr>
        <w:t>s</w:t>
      </w:r>
      <w:r w:rsidR="003B50BB" w:rsidRPr="002E7DD0">
        <w:rPr>
          <w:rFonts w:cs="Arial"/>
          <w:sz w:val="20"/>
          <w:lang w:val="en-US"/>
        </w:rPr>
        <w:t xml:space="preserve">, </w:t>
      </w:r>
      <w:proofErr w:type="gramStart"/>
      <w:r w:rsidR="003B50BB" w:rsidRPr="002E7DD0">
        <w:rPr>
          <w:rFonts w:cs="Arial"/>
          <w:sz w:val="20"/>
          <w:lang w:val="en-US"/>
        </w:rPr>
        <w:t>0</w:t>
      </w:r>
      <w:proofErr w:type="gramEnd"/>
      <w:r w:rsidR="003B50BB" w:rsidRPr="002E7DD0">
        <w:rPr>
          <w:rFonts w:cs="Arial"/>
          <w:sz w:val="20"/>
          <w:lang w:val="en-US"/>
        </w:rPr>
        <w:t xml:space="preserve"> – other.</w:t>
      </w:r>
    </w:p>
    <w:p w:rsidR="00442D7A" w:rsidRPr="002E7DD0" w:rsidRDefault="001718E8" w:rsidP="00C35907">
      <w:pPr>
        <w:pStyle w:val="2"/>
        <w:numPr>
          <w:ilvl w:val="0"/>
          <w:numId w:val="3"/>
        </w:numPr>
        <w:spacing w:before="120" w:after="0" w:line="240" w:lineRule="auto"/>
        <w:ind w:left="567" w:hanging="567"/>
        <w:rPr>
          <w:rFonts w:cs="Arial"/>
          <w:b/>
          <w:sz w:val="20"/>
          <w:lang w:val="en-US"/>
        </w:rPr>
      </w:pPr>
      <w:r w:rsidRPr="002E7DD0">
        <w:rPr>
          <w:rFonts w:cs="Arial"/>
          <w:b/>
          <w:sz w:val="20"/>
          <w:lang w:val="en-US"/>
        </w:rPr>
        <w:t xml:space="preserve">Erroneous </w:t>
      </w:r>
      <w:r w:rsidR="004A00E7" w:rsidRPr="002E7DD0">
        <w:rPr>
          <w:rFonts w:cs="Arial"/>
          <w:b/>
          <w:sz w:val="20"/>
          <w:lang w:val="en-US"/>
        </w:rPr>
        <w:t>T</w:t>
      </w:r>
      <w:r w:rsidRPr="002E7DD0">
        <w:rPr>
          <w:rFonts w:cs="Arial"/>
          <w:b/>
          <w:sz w:val="20"/>
          <w:lang w:val="en-US"/>
        </w:rPr>
        <w:t>ransaction fee</w:t>
      </w:r>
      <w:r w:rsidR="00CA1970" w:rsidRPr="002E7DD0">
        <w:rPr>
          <w:rFonts w:cs="Arial"/>
          <w:b/>
          <w:sz w:val="20"/>
          <w:lang w:val="en-US"/>
        </w:rPr>
        <w:t xml:space="preserve"> parameters</w:t>
      </w:r>
    </w:p>
    <w:p w:rsidR="00B515C6" w:rsidRPr="002E7DD0" w:rsidRDefault="00816CEB" w:rsidP="002E7DD0">
      <w:pPr>
        <w:pStyle w:val="2"/>
        <w:numPr>
          <w:ilvl w:val="1"/>
          <w:numId w:val="3"/>
        </w:numPr>
        <w:spacing w:before="120" w:line="240" w:lineRule="auto"/>
        <w:ind w:hanging="513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 xml:space="preserve">Parameters for </w:t>
      </w:r>
      <w:r w:rsidR="00715F2C" w:rsidRPr="002E7DD0">
        <w:rPr>
          <w:rFonts w:cs="Arial"/>
          <w:sz w:val="20"/>
          <w:lang w:val="en-US"/>
        </w:rPr>
        <w:t xml:space="preserve">Flood Control </w:t>
      </w:r>
      <w:r w:rsidRPr="002E7DD0">
        <w:rPr>
          <w:rFonts w:cs="Arial"/>
          <w:sz w:val="20"/>
          <w:lang w:val="en-US"/>
        </w:rPr>
        <w:t>Transactions f</w:t>
      </w:r>
      <w:r w:rsidR="00715F2C" w:rsidRPr="002E7DD0">
        <w:rPr>
          <w:rFonts w:cs="Arial"/>
          <w:sz w:val="20"/>
          <w:lang w:val="en-US"/>
        </w:rPr>
        <w:t>ee</w:t>
      </w:r>
      <w:r w:rsidRPr="002E7DD0">
        <w:rPr>
          <w:rFonts w:cs="Arial"/>
          <w:sz w:val="20"/>
          <w:lang w:val="en-US"/>
        </w:rPr>
        <w:t>’s</w:t>
      </w:r>
      <w:r w:rsidR="004A00E7" w:rsidRPr="002E7DD0">
        <w:rPr>
          <w:rFonts w:cs="Arial"/>
          <w:sz w:val="20"/>
          <w:lang w:val="en-US"/>
        </w:rPr>
        <w:t xml:space="preserve"> calculation</w:t>
      </w:r>
    </w:p>
    <w:p w:rsidR="004A00E7" w:rsidRPr="002E7DD0" w:rsidRDefault="004A00E7" w:rsidP="002E7DD0">
      <w:pPr>
        <w:pStyle w:val="2"/>
        <w:spacing w:before="12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Maximum fee value (</w:t>
      </w:r>
      <w:proofErr w:type="spellStart"/>
      <w:r w:rsidRPr="002E7DD0">
        <w:rPr>
          <w:rFonts w:cs="Arial"/>
          <w:sz w:val="20"/>
          <w:lang w:val="en-US"/>
        </w:rPr>
        <w:t>CapFlood</w:t>
      </w:r>
      <w:r w:rsidRPr="002E7DD0">
        <w:rPr>
          <w:rFonts w:cs="Arial"/>
          <w:sz w:val="20"/>
          <w:vertAlign w:val="subscript"/>
          <w:lang w:val="en-US"/>
        </w:rPr>
        <w:t>MAX</w:t>
      </w:r>
      <w:proofErr w:type="spellEnd"/>
      <w:r w:rsidRPr="002E7DD0">
        <w:rPr>
          <w:rFonts w:cs="Arial"/>
          <w:sz w:val="20"/>
          <w:lang w:val="en-US"/>
        </w:rPr>
        <w:t>) is set to RUB 45,000</w:t>
      </w:r>
    </w:p>
    <w:p w:rsidR="004A00E7" w:rsidRPr="002E7DD0" w:rsidRDefault="004A00E7" w:rsidP="002E7DD0">
      <w:pPr>
        <w:pStyle w:val="2"/>
        <w:spacing w:before="12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Minimum fee value (</w:t>
      </w:r>
      <w:proofErr w:type="spellStart"/>
      <w:r w:rsidRPr="002E7DD0">
        <w:rPr>
          <w:rFonts w:cs="Arial"/>
          <w:sz w:val="20"/>
          <w:lang w:val="en-US"/>
        </w:rPr>
        <w:t>CapFlood</w:t>
      </w:r>
      <w:r w:rsidRPr="002E7DD0">
        <w:rPr>
          <w:rFonts w:cs="Arial"/>
          <w:sz w:val="20"/>
          <w:vertAlign w:val="subscript"/>
          <w:lang w:val="en-US"/>
        </w:rPr>
        <w:t>MIN</w:t>
      </w:r>
      <w:proofErr w:type="spellEnd"/>
      <w:r w:rsidRPr="002E7DD0">
        <w:rPr>
          <w:rFonts w:cs="Arial"/>
          <w:sz w:val="20"/>
          <w:lang w:val="en-US"/>
        </w:rPr>
        <w:t>) is set to RUB 1,000</w:t>
      </w:r>
    </w:p>
    <w:p w:rsidR="00EA508B" w:rsidRPr="002E7DD0" w:rsidRDefault="00EA508B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&lt;A&gt; parameter = 50</w:t>
      </w:r>
    </w:p>
    <w:p w:rsidR="00EA508B" w:rsidRPr="002E7DD0" w:rsidRDefault="00EA508B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&lt;B&gt; parameter = 250</w:t>
      </w:r>
    </w:p>
    <w:p w:rsidR="00EA508B" w:rsidRPr="002E7DD0" w:rsidRDefault="00EA508B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&lt;C&gt; parameter = 3</w:t>
      </w:r>
    </w:p>
    <w:p w:rsidR="00816CEB" w:rsidRPr="002E7DD0" w:rsidRDefault="00816CEB" w:rsidP="002E7DD0">
      <w:pPr>
        <w:pStyle w:val="2"/>
        <w:numPr>
          <w:ilvl w:val="1"/>
          <w:numId w:val="3"/>
        </w:numPr>
        <w:spacing w:before="120" w:line="240" w:lineRule="auto"/>
        <w:ind w:hanging="513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 xml:space="preserve">Parameters for non-Flood Control transactions fee’s calculation </w:t>
      </w:r>
    </w:p>
    <w:p w:rsidR="00442D7A" w:rsidRPr="002E7DD0" w:rsidRDefault="001718E8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M</w:t>
      </w:r>
      <w:r w:rsidR="00442D7A" w:rsidRPr="002E7DD0">
        <w:rPr>
          <w:rFonts w:cs="Arial"/>
          <w:sz w:val="20"/>
          <w:lang w:val="en-US"/>
        </w:rPr>
        <w:t xml:space="preserve">aximum </w:t>
      </w:r>
      <w:r w:rsidRPr="002E7DD0">
        <w:rPr>
          <w:rFonts w:cs="Arial"/>
          <w:sz w:val="20"/>
          <w:lang w:val="en-US"/>
        </w:rPr>
        <w:t xml:space="preserve">fee </w:t>
      </w:r>
      <w:r w:rsidR="00442D7A" w:rsidRPr="002E7DD0">
        <w:rPr>
          <w:rFonts w:cs="Arial"/>
          <w:sz w:val="20"/>
          <w:lang w:val="en-US"/>
        </w:rPr>
        <w:t>value (</w:t>
      </w:r>
      <w:proofErr w:type="spellStart"/>
      <w:r w:rsidR="00442D7A" w:rsidRPr="002E7DD0">
        <w:rPr>
          <w:rFonts w:cs="Arial"/>
          <w:sz w:val="20"/>
          <w:lang w:val="en-US"/>
        </w:rPr>
        <w:t>Cap</w:t>
      </w:r>
      <w:r w:rsidR="00CA1970" w:rsidRPr="002E7DD0">
        <w:rPr>
          <w:rFonts w:cs="Arial"/>
          <w:sz w:val="20"/>
          <w:vertAlign w:val="subscript"/>
          <w:lang w:val="en-US"/>
        </w:rPr>
        <w:t>MAX</w:t>
      </w:r>
      <w:proofErr w:type="spellEnd"/>
      <w:r w:rsidR="00442D7A" w:rsidRPr="002E7DD0">
        <w:rPr>
          <w:rFonts w:cs="Arial"/>
          <w:sz w:val="20"/>
          <w:lang w:val="en-US"/>
        </w:rPr>
        <w:t>) is set to RU</w:t>
      </w:r>
      <w:r w:rsidRPr="002E7DD0">
        <w:rPr>
          <w:rFonts w:cs="Arial"/>
          <w:sz w:val="20"/>
          <w:lang w:val="en-US"/>
        </w:rPr>
        <w:t xml:space="preserve">B </w:t>
      </w:r>
      <w:r w:rsidR="00442D7A" w:rsidRPr="002E7DD0">
        <w:rPr>
          <w:rFonts w:cs="Arial"/>
          <w:sz w:val="20"/>
          <w:lang w:val="en-US"/>
        </w:rPr>
        <w:t>30,000</w:t>
      </w:r>
    </w:p>
    <w:p w:rsidR="00442D7A" w:rsidRPr="002E7DD0" w:rsidRDefault="001718E8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M</w:t>
      </w:r>
      <w:r w:rsidR="00442D7A" w:rsidRPr="002E7DD0">
        <w:rPr>
          <w:rFonts w:cs="Arial"/>
          <w:sz w:val="20"/>
          <w:lang w:val="en-US"/>
        </w:rPr>
        <w:t xml:space="preserve">inimum </w:t>
      </w:r>
      <w:r w:rsidRPr="002E7DD0">
        <w:rPr>
          <w:rFonts w:cs="Arial"/>
          <w:sz w:val="20"/>
          <w:lang w:val="en-US"/>
        </w:rPr>
        <w:t xml:space="preserve">fee </w:t>
      </w:r>
      <w:r w:rsidR="00442D7A" w:rsidRPr="002E7DD0">
        <w:rPr>
          <w:rFonts w:cs="Arial"/>
          <w:sz w:val="20"/>
          <w:lang w:val="en-US"/>
        </w:rPr>
        <w:t>value (</w:t>
      </w:r>
      <w:proofErr w:type="spellStart"/>
      <w:r w:rsidR="00442D7A" w:rsidRPr="002E7DD0">
        <w:rPr>
          <w:rFonts w:cs="Arial"/>
          <w:sz w:val="20"/>
          <w:lang w:val="en-US"/>
        </w:rPr>
        <w:t>Cap</w:t>
      </w:r>
      <w:r w:rsidR="00CA1970" w:rsidRPr="002E7DD0">
        <w:rPr>
          <w:rFonts w:cs="Arial"/>
          <w:sz w:val="20"/>
          <w:vertAlign w:val="subscript"/>
          <w:lang w:val="en-US"/>
        </w:rPr>
        <w:t>MIN</w:t>
      </w:r>
      <w:proofErr w:type="spellEnd"/>
      <w:r w:rsidR="00442D7A" w:rsidRPr="002E7DD0">
        <w:rPr>
          <w:rFonts w:cs="Arial"/>
          <w:sz w:val="20"/>
          <w:lang w:val="en-US"/>
        </w:rPr>
        <w:t>) is set to RU</w:t>
      </w:r>
      <w:r w:rsidRPr="002E7DD0">
        <w:rPr>
          <w:rFonts w:cs="Arial"/>
          <w:sz w:val="20"/>
          <w:lang w:val="en-US"/>
        </w:rPr>
        <w:t xml:space="preserve">B </w:t>
      </w:r>
      <w:r w:rsidR="00442D7A" w:rsidRPr="002E7DD0">
        <w:rPr>
          <w:rFonts w:cs="Arial"/>
          <w:sz w:val="20"/>
          <w:lang w:val="en-US"/>
        </w:rPr>
        <w:t>1,000</w:t>
      </w:r>
    </w:p>
    <w:p w:rsidR="00442D7A" w:rsidRPr="002E7DD0" w:rsidRDefault="001718E8" w:rsidP="002E7DD0">
      <w:pPr>
        <w:pStyle w:val="2"/>
        <w:spacing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T</w:t>
      </w:r>
      <w:r w:rsidR="00442D7A" w:rsidRPr="002E7DD0">
        <w:rPr>
          <w:rFonts w:cs="Arial"/>
          <w:sz w:val="20"/>
          <w:lang w:val="en-US"/>
        </w:rPr>
        <w:t>ransaction</w:t>
      </w:r>
      <w:r w:rsidRPr="002E7DD0">
        <w:rPr>
          <w:rFonts w:cs="Arial"/>
          <w:sz w:val="20"/>
          <w:lang w:val="en-US"/>
        </w:rPr>
        <w:t xml:space="preserve"> grades</w:t>
      </w:r>
      <w:r w:rsidR="00442D7A" w:rsidRPr="002E7DD0">
        <w:rPr>
          <w:rFonts w:cs="Arial"/>
          <w:sz w:val="20"/>
          <w:lang w:val="en-US"/>
        </w:rPr>
        <w:t xml:space="preserve"> are as follows: </w:t>
      </w:r>
    </w:p>
    <w:p w:rsidR="00442D7A" w:rsidRPr="002E7DD0" w:rsidRDefault="00442D7A" w:rsidP="00442D7A">
      <w:pPr>
        <w:pStyle w:val="2"/>
        <w:spacing w:after="0" w:line="240" w:lineRule="auto"/>
        <w:ind w:left="0"/>
        <w:rPr>
          <w:rFonts w:cs="Arial"/>
          <w:sz w:val="20"/>
          <w:lang w:val="en-US"/>
        </w:rPr>
      </w:pPr>
    </w:p>
    <w:tbl>
      <w:tblPr>
        <w:tblW w:w="7938" w:type="dxa"/>
        <w:tblInd w:w="11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1134"/>
        <w:gridCol w:w="1134"/>
      </w:tblGrid>
      <w:tr w:rsidR="00CA1970" w:rsidRPr="003255CD" w:rsidTr="002E7DD0">
        <w:tc>
          <w:tcPr>
            <w:tcW w:w="1843" w:type="dxa"/>
            <w:vAlign w:val="center"/>
          </w:tcPr>
          <w:p w:rsidR="00CA1970" w:rsidRPr="002E7DD0" w:rsidRDefault="00CA1970" w:rsidP="0027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Transaction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Execution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3255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rror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</w:t>
            </w: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1134" w:type="dxa"/>
            <w:vAlign w:val="center"/>
          </w:tcPr>
          <w:p w:rsidR="00CA1970" w:rsidRPr="002E7DD0" w:rsidRDefault="00CA1970" w:rsidP="0027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b/>
                <w:sz w:val="20"/>
                <w:szCs w:val="20"/>
              </w:rPr>
              <w:t>Grade</w:t>
            </w:r>
            <w:proofErr w:type="spellEnd"/>
            <w:r w:rsidRPr="002E7DD0">
              <w:rPr>
                <w:rFonts w:ascii="Arial" w:hAnsi="Arial" w:cs="Arial"/>
                <w:b/>
                <w:sz w:val="20"/>
                <w:szCs w:val="20"/>
              </w:rPr>
              <w:t xml:space="preserve"> Q</w:t>
            </w:r>
          </w:p>
        </w:tc>
      </w:tr>
      <w:tr w:rsidR="00CA1970" w:rsidRPr="003255CD" w:rsidTr="002E7DD0">
        <w:tc>
          <w:tcPr>
            <w:tcW w:w="1843" w:type="dxa"/>
            <w:vMerge w:val="restart"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AddOrder</w:t>
            </w:r>
            <w:proofErr w:type="spellEnd"/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Cross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Insufficient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account balance</w:t>
            </w:r>
            <w:r w:rsidRPr="002E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(332)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2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Insufficient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broker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account balance</w:t>
            </w:r>
            <w:r w:rsidRPr="002E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(333)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2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FOK order is not filled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(4103)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Session inactive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CA1970" w:rsidRPr="003255CD" w:rsidTr="002E7DD0">
        <w:tc>
          <w:tcPr>
            <w:tcW w:w="1843" w:type="dxa"/>
            <w:vMerge w:val="restart"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DelOrder</w:t>
            </w:r>
            <w:proofErr w:type="spellEnd"/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found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Session inactive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CA1970" w:rsidRPr="003255CD" w:rsidTr="002E7DD0">
        <w:tc>
          <w:tcPr>
            <w:tcW w:w="1843" w:type="dxa"/>
            <w:vMerge w:val="restart"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MoveOrder</w:t>
            </w:r>
            <w:proofErr w:type="spellEnd"/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Cross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found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(50)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Insufficient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client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account balance</w:t>
            </w:r>
            <w:r w:rsidRPr="002E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(332)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2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Insufficient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broker</w:t>
            </w:r>
            <w:proofErr w:type="spellEnd"/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 account balance</w:t>
            </w:r>
            <w:r w:rsidRPr="002E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(333)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2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Session inactive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CA1970" w:rsidRPr="003255CD" w:rsidTr="002E7DD0">
        <w:tc>
          <w:tcPr>
            <w:tcW w:w="1843" w:type="dxa"/>
            <w:vMerge w:val="restart"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DD0">
              <w:rPr>
                <w:rFonts w:ascii="Arial" w:hAnsi="Arial" w:cs="Arial"/>
                <w:sz w:val="20"/>
                <w:szCs w:val="20"/>
              </w:rPr>
              <w:t>DelUserOrders</w:t>
            </w:r>
            <w:proofErr w:type="spellEnd"/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Operation completed, nothing to delete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</w:rPr>
              <w:t>1</w:t>
            </w: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CA1970" w:rsidRPr="003255CD" w:rsidTr="002E7DD0">
        <w:tc>
          <w:tcPr>
            <w:tcW w:w="1843" w:type="dxa"/>
            <w:vMerge/>
            <w:vAlign w:val="center"/>
          </w:tcPr>
          <w:p w:rsidR="00CA1970" w:rsidRPr="002E7DD0" w:rsidRDefault="00CA1970" w:rsidP="002762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1970" w:rsidRPr="002E7DD0" w:rsidRDefault="00CA1970" w:rsidP="00C3590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 xml:space="preserve">Session inactive </w:t>
            </w:r>
          </w:p>
        </w:tc>
        <w:tc>
          <w:tcPr>
            <w:tcW w:w="1134" w:type="dxa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970" w:rsidRPr="002E7DD0" w:rsidRDefault="00CA1970" w:rsidP="002762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7DD0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</w:tbl>
    <w:p w:rsidR="002C05E7" w:rsidRPr="002E7DD0" w:rsidRDefault="001718E8" w:rsidP="002E7DD0">
      <w:pPr>
        <w:pStyle w:val="2"/>
        <w:spacing w:after="0" w:line="240" w:lineRule="auto"/>
        <w:ind w:left="1134"/>
        <w:rPr>
          <w:rFonts w:cs="Arial"/>
          <w:sz w:val="20"/>
          <w:lang w:val="en-US"/>
        </w:rPr>
      </w:pPr>
      <w:r w:rsidRPr="002E7DD0">
        <w:rPr>
          <w:rFonts w:cs="Arial"/>
          <w:sz w:val="20"/>
          <w:lang w:val="en-US"/>
        </w:rPr>
        <w:t>The Technical Center reserves the right to disable the login</w:t>
      </w:r>
      <w:r w:rsidR="00987272" w:rsidRPr="002E7DD0">
        <w:rPr>
          <w:rFonts w:cs="Arial"/>
          <w:sz w:val="20"/>
          <w:lang w:val="en-US"/>
        </w:rPr>
        <w:t>s</w:t>
      </w:r>
      <w:r w:rsidR="0066165E" w:rsidRPr="002E7DD0">
        <w:rPr>
          <w:rFonts w:cs="Arial"/>
          <w:sz w:val="20"/>
          <w:lang w:val="en-US"/>
        </w:rPr>
        <w:t xml:space="preserve"> </w:t>
      </w:r>
      <w:r w:rsidR="00987272" w:rsidRPr="002E7DD0">
        <w:rPr>
          <w:rFonts w:cs="Arial"/>
          <w:sz w:val="20"/>
          <w:lang w:val="en-US"/>
        </w:rPr>
        <w:t xml:space="preserve">if the </w:t>
      </w:r>
      <w:r w:rsidR="00643593" w:rsidRPr="002E7DD0">
        <w:rPr>
          <w:rFonts w:cs="Arial"/>
          <w:sz w:val="20"/>
          <w:lang w:val="en-US"/>
        </w:rPr>
        <w:t xml:space="preserve">Block threshold </w:t>
      </w:r>
      <w:r w:rsidR="0066165E" w:rsidRPr="002E7DD0">
        <w:rPr>
          <w:rFonts w:cs="Arial"/>
          <w:sz w:val="20"/>
          <w:lang w:val="en-US"/>
        </w:rPr>
        <w:t xml:space="preserve">during the </w:t>
      </w:r>
      <w:r w:rsidR="00442D7A" w:rsidRPr="002E7DD0">
        <w:rPr>
          <w:rFonts w:cs="Arial"/>
          <w:sz w:val="20"/>
          <w:lang w:val="en-US"/>
        </w:rPr>
        <w:t>Calculation Period</w:t>
      </w:r>
      <w:r w:rsidR="0066165E" w:rsidRPr="002E7DD0">
        <w:rPr>
          <w:rFonts w:cs="Arial"/>
          <w:sz w:val="20"/>
          <w:lang w:val="en-US"/>
        </w:rPr>
        <w:t xml:space="preserve"> </w:t>
      </w:r>
      <w:r w:rsidR="00643593" w:rsidRPr="002E7DD0">
        <w:rPr>
          <w:rFonts w:cs="Arial"/>
          <w:sz w:val="20"/>
          <w:lang w:val="en-US"/>
        </w:rPr>
        <w:t>exceeds 30,000</w:t>
      </w:r>
      <w:r w:rsidR="00987272" w:rsidRPr="002E7DD0">
        <w:rPr>
          <w:rFonts w:cs="Arial"/>
          <w:sz w:val="20"/>
          <w:lang w:val="en-US"/>
        </w:rPr>
        <w:t xml:space="preserve">. Once the </w:t>
      </w:r>
      <w:r w:rsidR="00643593" w:rsidRPr="002E7DD0">
        <w:rPr>
          <w:rFonts w:cs="Arial"/>
          <w:sz w:val="20"/>
          <w:lang w:val="en-US"/>
        </w:rPr>
        <w:t>Block threshold</w:t>
      </w:r>
      <w:r w:rsidR="00987272" w:rsidRPr="002E7DD0">
        <w:rPr>
          <w:rFonts w:cs="Arial"/>
          <w:sz w:val="20"/>
          <w:lang w:val="en-US"/>
        </w:rPr>
        <w:t xml:space="preserve"> during the Calculation Period</w:t>
      </w:r>
      <w:r w:rsidR="0066165E" w:rsidRPr="002E7DD0">
        <w:rPr>
          <w:rFonts w:cs="Arial"/>
          <w:sz w:val="20"/>
          <w:lang w:val="en-US"/>
        </w:rPr>
        <w:t xml:space="preserve"> </w:t>
      </w:r>
      <w:r w:rsidR="00987272" w:rsidRPr="002E7DD0">
        <w:rPr>
          <w:rFonts w:cs="Arial"/>
          <w:sz w:val="20"/>
          <w:lang w:val="en-US"/>
        </w:rPr>
        <w:t xml:space="preserve">reaches 25,000, the Technical Center </w:t>
      </w:r>
      <w:r w:rsidR="0066165E" w:rsidRPr="002E7DD0">
        <w:rPr>
          <w:rFonts w:cs="Arial"/>
          <w:sz w:val="20"/>
          <w:lang w:val="en-US"/>
        </w:rPr>
        <w:t>sends out automatic n</w:t>
      </w:r>
      <w:r w:rsidR="00442D7A" w:rsidRPr="002E7DD0">
        <w:rPr>
          <w:rFonts w:cs="Arial"/>
          <w:sz w:val="20"/>
          <w:lang w:val="en-US"/>
        </w:rPr>
        <w:t>otifi</w:t>
      </w:r>
      <w:r w:rsidR="0066165E" w:rsidRPr="002E7DD0">
        <w:rPr>
          <w:rFonts w:cs="Arial"/>
          <w:sz w:val="20"/>
          <w:lang w:val="en-US"/>
        </w:rPr>
        <w:t>cations (when possible) about the risk of trading login disabling.</w:t>
      </w:r>
      <w:r w:rsidR="00442D7A" w:rsidRPr="002E7DD0">
        <w:rPr>
          <w:rFonts w:cs="Arial"/>
          <w:sz w:val="20"/>
          <w:lang w:val="en-US"/>
        </w:rPr>
        <w:t xml:space="preserve"> </w:t>
      </w:r>
    </w:p>
    <w:sectPr w:rsidR="002C05E7" w:rsidRPr="002E7DD0" w:rsidSect="00987272">
      <w:footerReference w:type="default" r:id="rId7"/>
      <w:headerReference w:type="first" r:id="rId8"/>
      <w:pgSz w:w="11906" w:h="16838" w:code="9"/>
      <w:pgMar w:top="851" w:right="1134" w:bottom="567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D5" w:rsidRDefault="00C67CD5" w:rsidP="002B1337">
      <w:pPr>
        <w:spacing w:after="0" w:line="240" w:lineRule="auto"/>
      </w:pPr>
      <w:r>
        <w:separator/>
      </w:r>
    </w:p>
  </w:endnote>
  <w:endnote w:type="continuationSeparator" w:id="0">
    <w:p w:rsidR="00C67CD5" w:rsidRDefault="00C67CD5" w:rsidP="002B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D4" w:rsidRPr="00985824" w:rsidRDefault="00C67CD5" w:rsidP="00985824">
    <w:pPr>
      <w:pStyle w:val="a3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D5" w:rsidRDefault="00C67CD5" w:rsidP="002B1337">
      <w:pPr>
        <w:spacing w:after="0" w:line="240" w:lineRule="auto"/>
      </w:pPr>
      <w:r>
        <w:separator/>
      </w:r>
    </w:p>
  </w:footnote>
  <w:footnote w:type="continuationSeparator" w:id="0">
    <w:p w:rsidR="00C67CD5" w:rsidRDefault="00C67CD5" w:rsidP="002B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D4" w:rsidRDefault="00442D7A" w:rsidP="00985824">
    <w:pPr>
      <w:tabs>
        <w:tab w:val="left" w:pos="3240"/>
        <w:tab w:val="left" w:pos="5443"/>
        <w:tab w:val="left" w:pos="5580"/>
        <w:tab w:val="left" w:pos="7655"/>
        <w:tab w:val="left" w:pos="9071"/>
      </w:tabs>
      <w:ind w:right="-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-26035</wp:posOffset>
          </wp:positionV>
          <wp:extent cx="1800225" cy="708660"/>
          <wp:effectExtent l="19050" t="0" r="9525" b="0"/>
          <wp:wrapSquare wrapText="bothSides"/>
          <wp:docPr id="6" name="Рисунок 6" descr="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3957320</wp:posOffset>
          </wp:positionH>
          <wp:positionV relativeFrom="paragraph">
            <wp:posOffset>76835</wp:posOffset>
          </wp:positionV>
          <wp:extent cx="1800225" cy="491490"/>
          <wp:effectExtent l="19050" t="0" r="9525" b="0"/>
          <wp:wrapSquare wrapText="bothSides"/>
          <wp:docPr id="5" name="Рисунок 5" descr="RTS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TS_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77D"/>
    <w:multiLevelType w:val="hybridMultilevel"/>
    <w:tmpl w:val="33F2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3AD8"/>
    <w:multiLevelType w:val="multilevel"/>
    <w:tmpl w:val="6EF63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0B0129"/>
    <w:multiLevelType w:val="hybridMultilevel"/>
    <w:tmpl w:val="3E9074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7A"/>
    <w:rsid w:val="00002559"/>
    <w:rsid w:val="0005405F"/>
    <w:rsid w:val="000657C5"/>
    <w:rsid w:val="000738BB"/>
    <w:rsid w:val="000852DF"/>
    <w:rsid w:val="00096AEC"/>
    <w:rsid w:val="000D3DDB"/>
    <w:rsid w:val="00150704"/>
    <w:rsid w:val="0015285A"/>
    <w:rsid w:val="001714AA"/>
    <w:rsid w:val="001718E8"/>
    <w:rsid w:val="001A0BB3"/>
    <w:rsid w:val="002B1337"/>
    <w:rsid w:val="002C05E7"/>
    <w:rsid w:val="002E7DD0"/>
    <w:rsid w:val="003061C8"/>
    <w:rsid w:val="003200EA"/>
    <w:rsid w:val="00321A52"/>
    <w:rsid w:val="003255CD"/>
    <w:rsid w:val="00343736"/>
    <w:rsid w:val="003459D0"/>
    <w:rsid w:val="003B50BB"/>
    <w:rsid w:val="003E4EEE"/>
    <w:rsid w:val="004139D0"/>
    <w:rsid w:val="00442D7A"/>
    <w:rsid w:val="0049211B"/>
    <w:rsid w:val="004A00E7"/>
    <w:rsid w:val="005F2C22"/>
    <w:rsid w:val="00643593"/>
    <w:rsid w:val="0066165E"/>
    <w:rsid w:val="006E1061"/>
    <w:rsid w:val="00715F2C"/>
    <w:rsid w:val="00727AD8"/>
    <w:rsid w:val="00774D6A"/>
    <w:rsid w:val="00792E90"/>
    <w:rsid w:val="00794632"/>
    <w:rsid w:val="0079714A"/>
    <w:rsid w:val="008009DC"/>
    <w:rsid w:val="00816CEB"/>
    <w:rsid w:val="008538EC"/>
    <w:rsid w:val="00855C22"/>
    <w:rsid w:val="008925D4"/>
    <w:rsid w:val="00892845"/>
    <w:rsid w:val="008E3E26"/>
    <w:rsid w:val="00907B48"/>
    <w:rsid w:val="009264A0"/>
    <w:rsid w:val="00987272"/>
    <w:rsid w:val="009D5697"/>
    <w:rsid w:val="00A36334"/>
    <w:rsid w:val="00A57AED"/>
    <w:rsid w:val="00A805C1"/>
    <w:rsid w:val="00AB1E58"/>
    <w:rsid w:val="00B36F72"/>
    <w:rsid w:val="00B3720A"/>
    <w:rsid w:val="00B515C6"/>
    <w:rsid w:val="00BB1940"/>
    <w:rsid w:val="00BD7CCA"/>
    <w:rsid w:val="00C35907"/>
    <w:rsid w:val="00C40412"/>
    <w:rsid w:val="00C41742"/>
    <w:rsid w:val="00C6296E"/>
    <w:rsid w:val="00C67CD5"/>
    <w:rsid w:val="00C81AF3"/>
    <w:rsid w:val="00C83309"/>
    <w:rsid w:val="00CA1970"/>
    <w:rsid w:val="00CE6E03"/>
    <w:rsid w:val="00CE785B"/>
    <w:rsid w:val="00D02D8F"/>
    <w:rsid w:val="00D10E3F"/>
    <w:rsid w:val="00D15DDA"/>
    <w:rsid w:val="00D31712"/>
    <w:rsid w:val="00D501B5"/>
    <w:rsid w:val="00DC5CC2"/>
    <w:rsid w:val="00E10F5A"/>
    <w:rsid w:val="00E42770"/>
    <w:rsid w:val="00E521D0"/>
    <w:rsid w:val="00E7174E"/>
    <w:rsid w:val="00E81E0D"/>
    <w:rsid w:val="00E97B5B"/>
    <w:rsid w:val="00EA508B"/>
    <w:rsid w:val="00EC68F8"/>
    <w:rsid w:val="00EE758D"/>
    <w:rsid w:val="00F07DDA"/>
    <w:rsid w:val="00F31E0B"/>
    <w:rsid w:val="00F4688B"/>
    <w:rsid w:val="00FA14B0"/>
    <w:rsid w:val="00FB2986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FBA6-E4B9-4790-934B-00DA1421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10F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7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Евстратова Ульяна Александровна</cp:lastModifiedBy>
  <cp:revision>3</cp:revision>
  <dcterms:created xsi:type="dcterms:W3CDTF">2016-12-19T16:12:00Z</dcterms:created>
  <dcterms:modified xsi:type="dcterms:W3CDTF">2016-12-20T16:13:00Z</dcterms:modified>
</cp:coreProperties>
</file>