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4F387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Приказом</w:t>
      </w:r>
    </w:p>
    <w:p w:rsidR="005444D1" w:rsidRPr="005444D1" w:rsidRDefault="006307C0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АО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Биржа</w:t>
      </w:r>
    </w:p>
    <w:p w:rsidR="004F3871" w:rsidRDefault="007252DB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A54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114-од</w:t>
      </w:r>
    </w:p>
    <w:p w:rsidR="001D77AA" w:rsidRPr="005444D1" w:rsidRDefault="00C26583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4F3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ED3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49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6A39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AE5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января </w:t>
      </w:r>
      <w:r w:rsidR="00AE549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AE5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AE549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</w:p>
    <w:p w:rsidR="005444D1" w:rsidRDefault="005444D1"/>
    <w:p w:rsidR="005444D1" w:rsidRDefault="005444D1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торгов</w:t>
      </w:r>
    </w:p>
    <w:p w:rsidR="009900CB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Правилами </w:t>
      </w:r>
      <w:r w:rsidR="009900CB" w:rsidRPr="00EC3680">
        <w:rPr>
          <w:rFonts w:ascii="Times New Roman" w:hAnsi="Times New Roman" w:cs="Times New Roman"/>
          <w:caps/>
          <w:sz w:val="24"/>
          <w:szCs w:val="24"/>
        </w:rPr>
        <w:t>организованных торгов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307C0">
        <w:rPr>
          <w:rFonts w:ascii="Times New Roman" w:hAnsi="Times New Roman" w:cs="Times New Roman"/>
          <w:caps/>
          <w:sz w:val="24"/>
          <w:szCs w:val="24"/>
        </w:rPr>
        <w:t>П</w:t>
      </w:r>
      <w:r w:rsidR="006307C0" w:rsidRPr="00EC3680">
        <w:rPr>
          <w:rFonts w:ascii="Times New Roman" w:hAnsi="Times New Roman" w:cs="Times New Roman"/>
          <w:caps/>
          <w:sz w:val="24"/>
          <w:szCs w:val="24"/>
        </w:rPr>
        <w:t xml:space="preserve">АО </w:t>
      </w:r>
      <w:r w:rsidRPr="00EC3680">
        <w:rPr>
          <w:rFonts w:ascii="Times New Roman" w:hAnsi="Times New Roman" w:cs="Times New Roman"/>
          <w:caps/>
          <w:sz w:val="24"/>
          <w:szCs w:val="24"/>
        </w:rPr>
        <w:t>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>
          <w:pPr>
            <w:pStyle w:val="afc"/>
          </w:pPr>
          <w:r>
            <w:t>Оглавление</w:t>
          </w:r>
        </w:p>
        <w:p w:rsidR="00987A67" w:rsidRDefault="00DE6904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1714885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1.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Общие положения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_Toc501714885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4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86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2.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_Toc501714886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5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87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2.1.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Заявление о предоставлении допуска к участию в торгах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_Toc501714887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5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88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2.2.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разрешение/запрет кросс-сделок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_Toc501714888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6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89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2.3.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Уведомление об отмене Доверенности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_Toc501714889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7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0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2.4.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Заявление о прекращении допуска к участию в торгах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_Toc501714890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8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1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3.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_Toc501714891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9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2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3.1.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Письмо о соответствии некредитной организации, не являющейся профессиональным участником рынка ценных бумаг, предъявляемым к ней требованиям</w:t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  <w:vertAlign w:val="superscript"/>
              </w:rPr>
              <w:t>1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_Toc501714892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9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3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3.2.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Заявление об идентификаторах на валютном рынке и рынке драгоценных металлов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_Toc501714893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10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4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3.3.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присвоении Идентификатора Наблюдателя Банка России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_Toc501714894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18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5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3.4.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активацию торгового идентификатора после исправления ошибки программного обеспечения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_Toc501714895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19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6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3.5.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идентификаторах спонсируемого доступа (ИСД)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_Toc501714896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20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7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3.6.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_Toc501714897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26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8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4.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ПАО Московская Биржа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_Toc501714898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27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899" w:history="1">
            <w:r w:rsidR="00987A67" w:rsidRPr="00550C19">
              <w:rPr>
                <w:rStyle w:val="afd"/>
                <w:rFonts w:ascii="Times New Roman" w:eastAsia="Calibri" w:hAnsi="Times New Roman" w:cs="Times New Roman"/>
                <w:iCs/>
                <w:noProof/>
                <w:lang w:val="x-none" w:eastAsia="x-none"/>
              </w:rPr>
              <w:t>4.1.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перерегистрации Участника торгов срочного рынка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_Toc501714899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27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900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4.2.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приостановлении/возобновлении допуска к участию в Торгах Участника торгов срочного рынка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_Toc501714900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28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901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4.3.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зачете сбора за регистрацию в качестве Расчетной фирмы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_Toc501714901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29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48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903" w:history="1"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5.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ПАО Московская Биржа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_Toc501714903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30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905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5.1.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_Toc501714905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30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left" w:pos="720"/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906" w:history="1"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5.2.</w:t>
            </w:r>
            <w:r w:rsidR="00987A67">
              <w:rPr>
                <w:rFonts w:eastAsiaTheme="minorEastAsia"/>
                <w:noProof/>
                <w:lang w:eastAsia="ru-RU"/>
              </w:rPr>
              <w:tab/>
            </w:r>
            <w:r w:rsidR="00987A67" w:rsidRPr="00550C19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возможности осуществления операций через Систему Блумберг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_Toc501714906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31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987A67" w:rsidRDefault="005C2D78">
          <w:pPr>
            <w:pStyle w:val="13"/>
            <w:tabs>
              <w:tab w:val="right" w:leader="dot" w:pos="9487"/>
            </w:tabs>
            <w:rPr>
              <w:rFonts w:eastAsiaTheme="minorEastAsia"/>
              <w:noProof/>
              <w:lang w:eastAsia="ru-RU"/>
            </w:rPr>
          </w:pPr>
          <w:hyperlink w:anchor="_Toc501714907" w:history="1">
            <w:r w:rsidR="00987A67" w:rsidRPr="00550C19">
              <w:rPr>
                <w:rStyle w:val="afd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 w:rsidR="00987A67">
              <w:rPr>
                <w:noProof/>
                <w:webHidden/>
              </w:rPr>
              <w:tab/>
            </w:r>
            <w:r w:rsidR="00987A67">
              <w:rPr>
                <w:noProof/>
                <w:webHidden/>
              </w:rPr>
              <w:fldChar w:fldCharType="begin"/>
            </w:r>
            <w:r w:rsidR="00987A67">
              <w:rPr>
                <w:noProof/>
                <w:webHidden/>
              </w:rPr>
              <w:instrText xml:space="preserve"> PAGEREF _Toc501714907 \h </w:instrText>
            </w:r>
            <w:r w:rsidR="00987A67">
              <w:rPr>
                <w:noProof/>
                <w:webHidden/>
              </w:rPr>
            </w:r>
            <w:r w:rsidR="00987A67">
              <w:rPr>
                <w:noProof/>
                <w:webHidden/>
              </w:rPr>
              <w:fldChar w:fldCharType="separate"/>
            </w:r>
            <w:r w:rsidR="00987A67">
              <w:rPr>
                <w:noProof/>
                <w:webHidden/>
              </w:rPr>
              <w:t>33</w:t>
            </w:r>
            <w:r w:rsidR="00987A67">
              <w:rPr>
                <w:noProof/>
                <w:webHidden/>
              </w:rPr>
              <w:fldChar w:fldCharType="end"/>
            </w:r>
          </w:hyperlink>
        </w:p>
        <w:p w:rsidR="00DD1F3D" w:rsidRDefault="00DE6904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DE6904" w:rsidRDefault="005C2D78"/>
      </w:sdtContent>
    </w:sdt>
    <w:p w:rsidR="00C76740" w:rsidRDefault="00C76740">
      <w:pPr>
        <w:rPr>
          <w:rFonts w:ascii="Times New Roman" w:eastAsiaTheme="majorEastAsia" w:hAnsi="Times New Roman" w:cs="Times New Roman"/>
          <w:b/>
          <w:bCs/>
          <w:color w:val="0000FF"/>
          <w:sz w:val="28"/>
          <w:szCs w:val="28"/>
        </w:rPr>
      </w:pPr>
      <w:bookmarkStart w:id="0" w:name="_Toc344560721"/>
      <w:bookmarkStart w:id="1" w:name="_Toc367286379"/>
      <w:bookmarkStart w:id="2" w:name="_Toc367287259"/>
      <w:bookmarkStart w:id="3" w:name="_Toc367287713"/>
      <w:bookmarkStart w:id="4" w:name="_Toc367290855"/>
      <w:bookmarkStart w:id="5" w:name="_Toc367363321"/>
      <w:bookmarkStart w:id="6" w:name="_Toc367376628"/>
      <w:bookmarkStart w:id="7" w:name="_Toc367872237"/>
      <w:bookmarkStart w:id="8" w:name="_Toc372024464"/>
      <w:bookmarkStart w:id="9" w:name="_Toc372024478"/>
      <w:bookmarkStart w:id="10" w:name="_Toc375146616"/>
      <w:r>
        <w:rPr>
          <w:rFonts w:ascii="Times New Roman" w:hAnsi="Times New Roman" w:cs="Times New Roman"/>
          <w:color w:val="0000FF"/>
        </w:rPr>
        <w:br w:type="page"/>
      </w:r>
    </w:p>
    <w:p w:rsidR="005444D1" w:rsidRPr="00715B31" w:rsidRDefault="005444D1" w:rsidP="00C26583">
      <w:pPr>
        <w:pStyle w:val="10"/>
        <w:numPr>
          <w:ilvl w:val="0"/>
          <w:numId w:val="5"/>
        </w:numPr>
        <w:rPr>
          <w:rFonts w:ascii="Times New Roman" w:hAnsi="Times New Roman" w:cs="Times New Roman"/>
          <w:color w:val="0000FF"/>
        </w:rPr>
      </w:pPr>
      <w:bookmarkStart w:id="11" w:name="_Toc501714885"/>
      <w:r w:rsidRPr="00715B31">
        <w:rPr>
          <w:rFonts w:ascii="Times New Roman" w:hAnsi="Times New Roman" w:cs="Times New Roman"/>
          <w:color w:val="0000FF"/>
        </w:rPr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5444D1" w:rsidRPr="005444D1" w:rsidRDefault="005444D1" w:rsidP="009900CB">
      <w:pPr>
        <w:pStyle w:val="30"/>
      </w:pPr>
      <w:bookmarkStart w:id="12" w:name="_Toc367286380"/>
      <w:bookmarkStart w:id="13" w:name="_Toc367287260"/>
      <w:bookmarkStart w:id="14" w:name="_Toc367287714"/>
      <w:bookmarkStart w:id="15" w:name="_Toc367290856"/>
      <w:bookmarkStart w:id="16" w:name="_Toc367362886"/>
      <w:bookmarkStart w:id="17" w:name="_Toc367376629"/>
      <w:r w:rsidRPr="005444D1">
        <w:t xml:space="preserve">Настоящий документ «Формы документов, предоставляемых Кандидатами/Участниками торгов в соответствии с </w:t>
      </w:r>
      <w:r w:rsidR="0065557D">
        <w:t>п</w:t>
      </w:r>
      <w:r w:rsidRPr="005444D1">
        <w:t xml:space="preserve">равилами </w:t>
      </w:r>
      <w:r w:rsidR="009900CB">
        <w:t>организованных торгов</w:t>
      </w:r>
      <w:r w:rsidRPr="005444D1">
        <w:rPr>
          <w:rFonts w:eastAsiaTheme="minorHAnsi"/>
          <w:sz w:val="22"/>
          <w:szCs w:val="22"/>
          <w:lang w:eastAsia="en-US"/>
        </w:rPr>
        <w:t xml:space="preserve"> </w:t>
      </w:r>
      <w:r w:rsidR="006307C0">
        <w:rPr>
          <w:rFonts w:eastAsiaTheme="minorHAnsi"/>
          <w:sz w:val="22"/>
          <w:szCs w:val="22"/>
          <w:lang w:eastAsia="en-US"/>
        </w:rPr>
        <w:t>П</w:t>
      </w:r>
      <w:r w:rsidR="006307C0" w:rsidRPr="005444D1">
        <w:rPr>
          <w:rFonts w:eastAsiaTheme="minorHAnsi"/>
          <w:sz w:val="22"/>
          <w:szCs w:val="22"/>
          <w:lang w:eastAsia="en-US"/>
        </w:rPr>
        <w:t xml:space="preserve">АО </w:t>
      </w:r>
      <w:r w:rsidRPr="005444D1">
        <w:rPr>
          <w:rFonts w:eastAsiaTheme="minorHAnsi"/>
          <w:sz w:val="22"/>
          <w:szCs w:val="22"/>
          <w:lang w:eastAsia="en-US"/>
        </w:rPr>
        <w:t>Московская Биржа</w:t>
      </w:r>
      <w:r w:rsidRPr="005444D1">
        <w:t xml:space="preserve">» (далее – Формы документов) разработан в соответствии с Правилами </w:t>
      </w:r>
      <w:r w:rsidR="00A16654" w:rsidRPr="00A16654">
        <w:t xml:space="preserve">допуска к участию в организованных торгах  </w:t>
      </w:r>
      <w:r w:rsidR="00BC3475">
        <w:t>П</w:t>
      </w:r>
      <w:r w:rsidR="00A16654" w:rsidRPr="00A16654">
        <w:t>АО Московская Биржа  (далее - Правила допуска)</w:t>
      </w:r>
      <w:r w:rsidR="009E27EB">
        <w:t>,</w:t>
      </w:r>
      <w:r w:rsidR="009E27EB" w:rsidRPr="005444D1">
        <w:t xml:space="preserve"> </w:t>
      </w:r>
      <w:r w:rsidRPr="005444D1">
        <w:t xml:space="preserve">утвержденными </w:t>
      </w:r>
      <w:r>
        <w:t>Наблюдательным советом</w:t>
      </w:r>
      <w:r w:rsidRPr="005444D1">
        <w:t xml:space="preserve"> </w:t>
      </w:r>
      <w:r w:rsidR="000402A9">
        <w:t>П</w:t>
      </w:r>
      <w:r w:rsidR="000402A9" w:rsidRPr="005444D1">
        <w:t xml:space="preserve">АО </w:t>
      </w:r>
      <w:r>
        <w:t>Московская Биржа</w:t>
      </w:r>
      <w:r w:rsidRPr="005444D1">
        <w:t xml:space="preserve"> и зарегистрированными Банком России (далее – Правила допуска), с учетом требований законов и принятых в соответствии с ними нормативных актов в сфере финансовых рынков.</w:t>
      </w:r>
      <w:bookmarkEnd w:id="12"/>
      <w:bookmarkEnd w:id="13"/>
      <w:bookmarkEnd w:id="14"/>
      <w:bookmarkEnd w:id="15"/>
      <w:bookmarkEnd w:id="16"/>
      <w:bookmarkEnd w:id="17"/>
    </w:p>
    <w:p w:rsidR="005444D1" w:rsidRPr="005444D1" w:rsidRDefault="005444D1" w:rsidP="005444D1">
      <w:pPr>
        <w:pStyle w:val="30"/>
      </w:pPr>
      <w:bookmarkStart w:id="18" w:name="_Toc367286381"/>
      <w:bookmarkStart w:id="19" w:name="_Toc367287261"/>
      <w:bookmarkStart w:id="20" w:name="_Toc367287715"/>
      <w:bookmarkStart w:id="21" w:name="_Toc367290857"/>
      <w:bookmarkStart w:id="22" w:name="_Toc367362887"/>
      <w:bookmarkStart w:id="23" w:name="_Toc367376630"/>
      <w:r w:rsidRPr="005444D1"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 в соответствии с Правилами допуска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Pr="005444D1">
        <w:t>.</w:t>
      </w:r>
      <w:bookmarkEnd w:id="18"/>
      <w:bookmarkEnd w:id="19"/>
      <w:bookmarkEnd w:id="20"/>
      <w:bookmarkEnd w:id="21"/>
      <w:bookmarkEnd w:id="22"/>
      <w:bookmarkEnd w:id="23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4" w:name="_Toc367286383"/>
      <w:bookmarkStart w:id="25" w:name="_Toc367287263"/>
      <w:bookmarkStart w:id="26" w:name="_Toc367287717"/>
      <w:bookmarkStart w:id="27" w:name="_Toc367290859"/>
      <w:bookmarkStart w:id="28" w:name="_Toc367362888"/>
      <w:bookmarkStart w:id="29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4"/>
      <w:bookmarkEnd w:id="25"/>
      <w:bookmarkEnd w:id="26"/>
      <w:bookmarkEnd w:id="27"/>
      <w:bookmarkEnd w:id="28"/>
      <w:bookmarkEnd w:id="29"/>
    </w:p>
    <w:p w:rsid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0" w:name="_Toc367286382"/>
      <w:bookmarkStart w:id="31" w:name="_Toc367287262"/>
      <w:bookmarkStart w:id="32" w:name="_Toc367287716"/>
      <w:bookmarkStart w:id="33" w:name="_Toc367290858"/>
      <w:bookmarkStart w:id="34" w:name="_Toc367362889"/>
      <w:bookmarkStart w:id="35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0"/>
      <w:bookmarkEnd w:id="31"/>
      <w:bookmarkEnd w:id="32"/>
      <w:bookmarkEnd w:id="33"/>
      <w:bookmarkEnd w:id="34"/>
      <w:bookmarkEnd w:id="35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Правилами ЭДО, внутренними документами Биржи.</w:t>
      </w: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EC6D26" w:rsidRPr="009A55DC" w:rsidRDefault="00EC6D26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36" w:name="_Toc453085076"/>
      <w:bookmarkStart w:id="37" w:name="_Toc453085077"/>
      <w:bookmarkStart w:id="38" w:name="_Toc453085078"/>
      <w:bookmarkStart w:id="39" w:name="_Toc453085079"/>
      <w:bookmarkStart w:id="40" w:name="_Toc453085080"/>
      <w:bookmarkStart w:id="41" w:name="_Toc453085081"/>
      <w:bookmarkStart w:id="42" w:name="_Toc453085082"/>
      <w:bookmarkStart w:id="43" w:name="_Toc453085083"/>
      <w:bookmarkStart w:id="44" w:name="_Toc453085084"/>
      <w:bookmarkStart w:id="45" w:name="_Toc453085085"/>
      <w:bookmarkStart w:id="46" w:name="_Toc453085086"/>
      <w:bookmarkStart w:id="47" w:name="_Toc453085087"/>
      <w:bookmarkStart w:id="48" w:name="_Toc453085088"/>
      <w:bookmarkStart w:id="49" w:name="_Toc453085089"/>
      <w:bookmarkStart w:id="50" w:name="_Toc453085090"/>
      <w:bookmarkStart w:id="51" w:name="_Toc453085091"/>
      <w:bookmarkStart w:id="52" w:name="_Toc453085092"/>
      <w:bookmarkStart w:id="53" w:name="_Toc453085093"/>
      <w:bookmarkStart w:id="54" w:name="_Toc453085094"/>
      <w:bookmarkStart w:id="55" w:name="_Toc453085095"/>
      <w:bookmarkStart w:id="56" w:name="_Toc453085096"/>
      <w:bookmarkStart w:id="57" w:name="_Toc453085097"/>
      <w:bookmarkStart w:id="58" w:name="_Toc453085098"/>
      <w:bookmarkStart w:id="59" w:name="_Toc453085099"/>
      <w:bookmarkStart w:id="60" w:name="_Toc453085100"/>
      <w:bookmarkStart w:id="61" w:name="_Toc453085101"/>
      <w:bookmarkStart w:id="62" w:name="_Toc453085102"/>
      <w:bookmarkStart w:id="63" w:name="_Toc453085103"/>
      <w:bookmarkStart w:id="64" w:name="_Toc453085104"/>
      <w:bookmarkStart w:id="65" w:name="_Toc453085105"/>
      <w:bookmarkStart w:id="66" w:name="_Toc453085106"/>
      <w:bookmarkStart w:id="67" w:name="_Toc453085107"/>
      <w:bookmarkStart w:id="68" w:name="_Toc453085108"/>
      <w:bookmarkStart w:id="69" w:name="_Toc453085109"/>
      <w:bookmarkStart w:id="70" w:name="_Toc453085110"/>
      <w:bookmarkStart w:id="71" w:name="_Toc453085111"/>
      <w:bookmarkStart w:id="72" w:name="_Toc453085112"/>
      <w:bookmarkStart w:id="73" w:name="_Toc453085113"/>
      <w:bookmarkStart w:id="74" w:name="_Toc453085114"/>
      <w:bookmarkStart w:id="75" w:name="_Toc501714886"/>
      <w:bookmarkStart w:id="76" w:name="_Toc344560722"/>
      <w:bookmarkStart w:id="77" w:name="_Toc367286384"/>
      <w:bookmarkStart w:id="78" w:name="_Toc367287264"/>
      <w:bookmarkStart w:id="79" w:name="_Toc367287718"/>
      <w:bookmarkStart w:id="80" w:name="_Toc367290860"/>
      <w:bookmarkStart w:id="81" w:name="_Toc367363322"/>
      <w:bookmarkStart w:id="82" w:name="_Toc367376633"/>
      <w:bookmarkStart w:id="83" w:name="_Toc367872238"/>
      <w:bookmarkStart w:id="84" w:name="_Toc372024465"/>
      <w:bookmarkStart w:id="85" w:name="_Toc372024479"/>
      <w:bookmarkStart w:id="86" w:name="_Toc375146617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9A55DC">
        <w:rPr>
          <w:rFonts w:ascii="Times New Roman" w:hAnsi="Times New Roman" w:cs="Times New Roman"/>
          <w:color w:val="0000FF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75"/>
    </w:p>
    <w:p w:rsidR="00D33598" w:rsidRDefault="00D33598" w:rsidP="00CF6D23">
      <w:pPr>
        <w:pStyle w:val="10"/>
        <w:numPr>
          <w:ilvl w:val="1"/>
          <w:numId w:val="5"/>
        </w:numPr>
        <w:spacing w:before="120"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7" w:name="_Toc501714887"/>
      <w:r>
        <w:rPr>
          <w:rFonts w:ascii="Times New Roman" w:hAnsi="Times New Roman" w:cs="Times New Roman"/>
          <w:color w:val="0000FF"/>
        </w:rPr>
        <w:t>Заявление о предоставлении допуска к участию в торгах</w:t>
      </w:r>
      <w:bookmarkEnd w:id="87"/>
    </w:p>
    <w:p w:rsidR="00D33598" w:rsidRDefault="00D33598" w:rsidP="00D33598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D33598" w:rsidRPr="00AB0DE5" w:rsidRDefault="00D33598" w:rsidP="00D33598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3600" w:right="993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DE5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DE5">
        <w:rPr>
          <w:rFonts w:ascii="Times New Roman" w:eastAsia="Times New Roman" w:hAnsi="Times New Roman" w:cs="Times New Roman"/>
          <w:b/>
          <w:lang w:eastAsia="ru-RU"/>
        </w:rPr>
        <w:t xml:space="preserve"> о предоставлении допуска к участию в торгах 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Настоящим просим предоставить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D33598" w:rsidRPr="00317AA1" w:rsidRDefault="00D33598" w:rsidP="00317AA1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sz w:val="18"/>
          <w:lang w:eastAsia="ru-RU"/>
        </w:rPr>
        <w:t>(полное наименование юридического лица в соответствии с Уставом)</w:t>
      </w:r>
      <w:r w:rsidRPr="00AB0DE5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допуск к участию в торгах:</w:t>
      </w:r>
    </w:p>
    <w:p w:rsidR="00D33598" w:rsidRPr="00AB0DE5" w:rsidRDefault="00D33598" w:rsidP="00D33598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и зарегистрировать в качестве:</w:t>
      </w:r>
    </w:p>
    <w:p w:rsidR="00D33598" w:rsidRPr="00AB0DE5" w:rsidRDefault="00D33598" w:rsidP="00D3359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Общей расчетной фирмы</w:t>
      </w:r>
    </w:p>
    <w:p w:rsidR="00D33598" w:rsidRPr="00ED317F" w:rsidRDefault="00D33598" w:rsidP="004F387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D317F">
        <w:rPr>
          <w:rFonts w:ascii="Times New Roman" w:eastAsia="Times New Roman" w:hAnsi="Times New Roman" w:cs="Times New Roman"/>
          <w:lang w:eastAsia="ru-RU"/>
        </w:rPr>
        <w:t xml:space="preserve">Специализированной расчетной фирмы Фондовой секции </w:t>
      </w:r>
      <w:r w:rsidR="00ED317F" w:rsidRPr="00ED317F">
        <w:rPr>
          <w:rFonts w:ascii="Times New Roman" w:eastAsia="Times New Roman" w:hAnsi="Times New Roman" w:cs="Times New Roman"/>
          <w:lang w:eastAsia="ru-RU"/>
        </w:rPr>
        <w:t>первого типа</w:t>
      </w:r>
    </w:p>
    <w:p w:rsidR="00ED317F" w:rsidRPr="00ED317F" w:rsidRDefault="00ED317F" w:rsidP="00ED31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D317F">
        <w:rPr>
          <w:rFonts w:ascii="Times New Roman" w:eastAsia="Times New Roman" w:hAnsi="Times New Roman" w:cs="Times New Roman"/>
          <w:lang w:eastAsia="ru-RU"/>
        </w:rPr>
        <w:t>Специализированной расчетной фирмы Фондовой секции второго типа</w:t>
      </w:r>
    </w:p>
    <w:p w:rsidR="00ED317F" w:rsidRPr="00ED317F" w:rsidRDefault="00ED317F" w:rsidP="00ED31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D317F">
        <w:rPr>
          <w:rFonts w:ascii="Times New Roman" w:eastAsia="Times New Roman" w:hAnsi="Times New Roman" w:cs="Times New Roman"/>
          <w:lang w:eastAsia="ru-RU"/>
        </w:rPr>
        <w:t>Специализированной расчетной фирмы Денежной секции первого типа</w:t>
      </w:r>
    </w:p>
    <w:p w:rsidR="00D33598" w:rsidRPr="00AB0DE5" w:rsidRDefault="00D33598" w:rsidP="004F387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Специализированной расчетной фирмы Денежной секции </w:t>
      </w:r>
      <w:r w:rsidR="00ED317F" w:rsidRPr="00ED317F">
        <w:rPr>
          <w:rFonts w:ascii="Times New Roman" w:eastAsia="Times New Roman" w:hAnsi="Times New Roman" w:cs="Times New Roman"/>
          <w:lang w:eastAsia="ru-RU"/>
        </w:rPr>
        <w:t>второго типа</w:t>
      </w:r>
    </w:p>
    <w:p w:rsidR="00D33598" w:rsidRPr="00AB0DE5" w:rsidRDefault="00D33598" w:rsidP="00D3359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Специализированной расчетной фирмы Товарной секции первого типа </w:t>
      </w:r>
    </w:p>
    <w:p w:rsidR="00D33598" w:rsidRPr="00AB0DE5" w:rsidRDefault="00D33598" w:rsidP="00D3359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Специализированной расчетной фирмы Товарной секции второго типа</w:t>
      </w:r>
    </w:p>
    <w:p w:rsidR="00D33598" w:rsidRPr="00AB0DE5" w:rsidRDefault="00D33598" w:rsidP="00D33598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Обязуемся соблюдать требования Правил организованных торгов: </w:t>
      </w:r>
    </w:p>
    <w:p w:rsidR="00D33598" w:rsidRPr="00AB0DE5" w:rsidRDefault="00D33598" w:rsidP="00D33598">
      <w:pPr>
        <w:numPr>
          <w:ilvl w:val="0"/>
          <w:numId w:val="6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6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Pr="00AB0DE5" w:rsidRDefault="00D33598" w:rsidP="00D33598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и Правил допуска к участию в организованных торгах ПАО Московская Биржа, а также иных Внутренних документов, регламентирующих оказание услуг на соответствующем(их) Биржевом(ых) рынке(ах) ПАО Московская Биржа.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Настоящим также подтверждаем полноту и достоверность всей информации и документов, представленных для допуска к участию в торгах:  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bookmarkStart w:id="88" w:name="_Toc280277072"/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____________________________</w:t>
      </w:r>
      <w:bookmarkEnd w:id="88"/>
      <w:r w:rsidRPr="00D33598">
        <w:rPr>
          <w:rFonts w:ascii="Tahoma" w:eastAsia="Times New Roman" w:hAnsi="Tahoma" w:cs="Tahoma"/>
          <w:sz w:val="20"/>
          <w:lang w:eastAsia="ru-RU"/>
        </w:rPr>
        <w:t>_______</w:t>
      </w:r>
    </w:p>
    <w:p w:rsidR="00D33598" w:rsidRPr="00D33598" w:rsidRDefault="00D33598" w:rsidP="00D33598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sz w:val="16"/>
          <w:lang w:eastAsia="ru-RU"/>
        </w:rPr>
      </w:pPr>
      <w:r w:rsidRPr="00D33598">
        <w:rPr>
          <w:rFonts w:ascii="Tahoma" w:eastAsia="Times New Roman" w:hAnsi="Tahoma" w:cs="Tahoma"/>
          <w:i/>
          <w:sz w:val="16"/>
          <w:lang w:eastAsia="ru-RU"/>
        </w:rPr>
        <w:t>(должность руководителя организации или иного уполномоченное лицо)</w:t>
      </w:r>
    </w:p>
    <w:p w:rsidR="00D33598" w:rsidRPr="00D33598" w:rsidRDefault="00D33598" w:rsidP="00D33598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lang w:eastAsia="ru-RU"/>
        </w:rPr>
      </w:pP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______________/_______________/</w:t>
      </w:r>
    </w:p>
    <w:p w:rsidR="00D33598" w:rsidRPr="00D33598" w:rsidRDefault="00D33598" w:rsidP="00D33598">
      <w:pPr>
        <w:tabs>
          <w:tab w:val="left" w:pos="5400"/>
          <w:tab w:val="left" w:pos="6660"/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i/>
          <w:sz w:val="14"/>
          <w:lang w:eastAsia="ru-RU"/>
        </w:rPr>
      </w:pPr>
      <w:r w:rsidRPr="00D33598">
        <w:rPr>
          <w:rFonts w:ascii="Tahoma" w:eastAsia="Times New Roman" w:hAnsi="Tahoma" w:cs="Tahoma"/>
          <w:sz w:val="14"/>
          <w:lang w:eastAsia="ru-RU"/>
        </w:rPr>
        <w:tab/>
      </w:r>
      <w:r w:rsidRPr="00D33598">
        <w:rPr>
          <w:rFonts w:ascii="Tahoma" w:eastAsia="Times New Roman" w:hAnsi="Tahoma" w:cs="Tahoma"/>
          <w:i/>
          <w:sz w:val="14"/>
          <w:lang w:eastAsia="ru-RU"/>
        </w:rPr>
        <w:t xml:space="preserve">                      (подпись)                       (Фамилия И.О.)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"____"________________20___г.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ahoma" w:eastAsia="Times New Roman" w:hAnsi="Tahoma" w:cs="Tahoma"/>
          <w:sz w:val="16"/>
          <w:lang w:eastAsia="ru-RU"/>
        </w:rPr>
      </w:pP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sz w:val="16"/>
          <w:lang w:eastAsia="ru-RU"/>
        </w:rPr>
        <w:t>М.П.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D33598" w:rsidRPr="00AB0DE5" w:rsidRDefault="00D33598" w:rsidP="00CF6D2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D33598" w:rsidRPr="00AB0DE5" w:rsidRDefault="00D33598" w:rsidP="00CF6D23">
      <w:pPr>
        <w:numPr>
          <w:ilvl w:val="3"/>
          <w:numId w:val="6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33598" w:rsidRPr="00AB0DE5" w:rsidRDefault="00D33598" w:rsidP="00CF6D23">
      <w:pPr>
        <w:numPr>
          <w:ilvl w:val="3"/>
          <w:numId w:val="6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CF6D23" w:rsidRDefault="00CF6D2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C705B3" w:rsidRPr="00715B31" w:rsidRDefault="00C705B3" w:rsidP="00C705B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89" w:name="_Toc501714888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на разрешение/запрет кросс-сделок</w:t>
      </w:r>
      <w:bookmarkEnd w:id="89"/>
    </w:p>
    <w:p w:rsidR="00C705B3" w:rsidRDefault="00C705B3" w:rsidP="00C705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740" w:rsidRPr="00C76740" w:rsidRDefault="00C76740" w:rsidP="00C7674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C76740" w:rsidRPr="00C76740" w:rsidRDefault="00C76740" w:rsidP="00C76740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C76740" w:rsidRP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C76740" w:rsidRP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кросс-сделок</w:t>
      </w:r>
      <w:r w:rsidRPr="00C76740">
        <w:rPr>
          <w:rFonts w:ascii="Times New Roman" w:eastAsia="Calibri" w:hAnsi="Times New Roman" w:cs="Times New Roman"/>
          <w:b/>
          <w:bCs/>
          <w:vertAlign w:val="superscript"/>
          <w:lang w:eastAsia="ru-RU"/>
        </w:rPr>
        <w:t>1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740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f0"/>
        <w:tblW w:w="9493" w:type="dxa"/>
        <w:tblLook w:val="04A0" w:firstRow="1" w:lastRow="0" w:firstColumn="1" w:lastColumn="0" w:noHBand="0" w:noVBand="1"/>
      </w:tblPr>
      <w:tblGrid>
        <w:gridCol w:w="2660"/>
        <w:gridCol w:w="6833"/>
      </w:tblGrid>
      <w:tr w:rsidR="00C76740" w:rsidRPr="00C76740" w:rsidTr="00F92CE8">
        <w:tc>
          <w:tcPr>
            <w:tcW w:w="2660" w:type="dxa"/>
            <w:shd w:val="clear" w:color="auto" w:fill="D9D9D9"/>
            <w:vAlign w:val="center"/>
          </w:tcPr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833" w:type="dxa"/>
          </w:tcPr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C76740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6740" w:rsidRPr="00C76740" w:rsidRDefault="00C76740" w:rsidP="00C767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6740">
        <w:rPr>
          <w:rFonts w:ascii="Times New Roman" w:eastAsia="Times New Roman" w:hAnsi="Times New Roman" w:cs="Times New Roman"/>
          <w:lang w:eastAsia="ru-RU"/>
        </w:rPr>
        <w:t xml:space="preserve">просит заключение сделок с участием центрального контрагента на основании заявок, поданных </w:t>
      </w:r>
      <w:r w:rsidRPr="00C76740">
        <w:rPr>
          <w:rFonts w:ascii="Times New Roman" w:eastAsia="Calibri" w:hAnsi="Times New Roman" w:cs="Times New Roman"/>
        </w:rPr>
        <w:t xml:space="preserve">в интересах и за счет одного и того же Участника торгов </w:t>
      </w:r>
      <w:r w:rsidRPr="00C76740">
        <w:rPr>
          <w:rFonts w:ascii="Times New Roman" w:eastAsia="Times New Roman" w:hAnsi="Times New Roman" w:cs="Times New Roman"/>
          <w:lang w:eastAsia="ru-RU"/>
        </w:rPr>
        <w:t>с использованием указанного идентификатора Участника торгов, являющихся допустимыми встречными заявками (кросс-сделки)</w:t>
      </w:r>
    </w:p>
    <w:tbl>
      <w:tblPr>
        <w:tblStyle w:val="aff0"/>
        <w:tblW w:w="9492" w:type="dxa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1559"/>
        <w:gridCol w:w="1559"/>
      </w:tblGrid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5C2D78" w:rsidP="00C7674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86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>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</w:t>
            </w:r>
          </w:p>
        </w:tc>
        <w:tc>
          <w:tcPr>
            <w:tcW w:w="1559" w:type="dxa"/>
            <w:vAlign w:val="center"/>
          </w:tcPr>
          <w:p w:rsidR="00C76740" w:rsidRPr="00C76740" w:rsidRDefault="005C2D78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35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5C2D78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91658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>на валютном рынке и рынке драгоценных металлов</w:t>
            </w:r>
          </w:p>
        </w:tc>
      </w:tr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5C2D78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2885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на срочном рынке в соответствии с Правилами организованных торгов на срочном рынке ПАО Московская Биржа (кросс-сделок)</w:t>
            </w:r>
          </w:p>
        </w:tc>
        <w:tc>
          <w:tcPr>
            <w:tcW w:w="1559" w:type="dxa"/>
            <w:vAlign w:val="center"/>
          </w:tcPr>
          <w:p w:rsidR="00C76740" w:rsidRPr="00C76740" w:rsidRDefault="005C2D78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82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5C2D78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60450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 xml:space="preserve">на срочном рынке 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Код раздела клиринговых регистров</w:t>
            </w:r>
            <w:r w:rsidRPr="00C7674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Код раздела клиринговых регистров</w:t>
            </w:r>
            <w:r w:rsidRPr="00C7674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  <w:i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…</w:t>
            </w:r>
          </w:p>
        </w:tc>
      </w:tr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5C2D78" w:rsidP="00C76740">
            <w:pPr>
              <w:ind w:left="454" w:hanging="454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47121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Calibri" w:hAnsi="Times New Roman" w:cs="Times New Roman"/>
              </w:rPr>
              <w:t xml:space="preserve">     </w:t>
            </w:r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 xml:space="preserve">на рынке Стандартизированных ПФИ в соответствии с Правилами организованных торгов на рынке Стандартизированных ПФИ ПАО Московская Биржа </w:t>
            </w:r>
          </w:p>
        </w:tc>
        <w:tc>
          <w:tcPr>
            <w:tcW w:w="1559" w:type="dxa"/>
            <w:vAlign w:val="center"/>
          </w:tcPr>
          <w:p w:rsidR="00C76740" w:rsidRPr="00C76740" w:rsidRDefault="005C2D78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202767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5C2D78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2734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ind w:left="454" w:hanging="45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>на рынке Стандартизированных ПФИ</w:t>
            </w:r>
          </w:p>
        </w:tc>
      </w:tr>
    </w:tbl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C76740" w:rsidRPr="00C76740" w:rsidTr="00F92CE8">
        <w:trPr>
          <w:trHeight w:val="20"/>
        </w:trPr>
        <w:tc>
          <w:tcPr>
            <w:tcW w:w="4678" w:type="dxa"/>
          </w:tcPr>
          <w:p w:rsidR="00C76740" w:rsidRPr="00C76740" w:rsidRDefault="00C76740" w:rsidP="00C767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6740" w:rsidRPr="00C76740" w:rsidRDefault="00C76740" w:rsidP="00C767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37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C76740" w:rsidRPr="00C76740" w:rsidTr="00C76740">
        <w:tc>
          <w:tcPr>
            <w:tcW w:w="3687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2601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C76740">
              <w:rPr>
                <w:i/>
              </w:rPr>
              <w:t>«____» ___________ 20__ г.</w:t>
            </w:r>
          </w:p>
        </w:tc>
      </w:tr>
      <w:tr w:rsidR="00C76740" w:rsidRPr="00C76740" w:rsidTr="00C76740">
        <w:tc>
          <w:tcPr>
            <w:tcW w:w="3687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(Должность Руководителя организации</w:t>
            </w:r>
          </w:p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или лица, действующего по доверенности)</w:t>
            </w:r>
          </w:p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(Фамилия И.О.)</w:t>
            </w:r>
          </w:p>
        </w:tc>
        <w:tc>
          <w:tcPr>
            <w:tcW w:w="2601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М.П.</w:t>
            </w:r>
          </w:p>
        </w:tc>
      </w:tr>
    </w:tbl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76740">
        <w:rPr>
          <w:rFonts w:ascii="Times New Roman" w:eastAsia="Calibri" w:hAnsi="Times New Roman" w:cs="Times New Roman"/>
          <w:sz w:val="18"/>
          <w:szCs w:val="18"/>
        </w:rPr>
        <w:t>Исполнитель:___________________________________________</w:t>
      </w: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C76740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C76740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C76740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C76740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C76740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6740" w:rsidRPr="00C76740" w:rsidRDefault="00C76740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 умолчанию совершение кросс-сделок запрещено</w:t>
      </w:r>
    </w:p>
    <w:p w:rsidR="00C76740" w:rsidRPr="00C76740" w:rsidRDefault="00C76740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Необходимо указать не менее двух разделов клиринговых регистров (семизначный код). Заключение кросс-сделок между одним и тем же разделом клиринговых регистров не допускается.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Примечание: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C76740" w:rsidRPr="00C76740" w:rsidRDefault="00C76740" w:rsidP="00C76740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C76740" w:rsidRPr="00C76740" w:rsidRDefault="00C76740" w:rsidP="00C76740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  <w:r w:rsidR="00CF6D23"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:rsidR="00EC6D26" w:rsidRPr="009A55DC" w:rsidRDefault="00EC6D26" w:rsidP="00C26583">
      <w:pPr>
        <w:pStyle w:val="10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90" w:name="_Toc501714889"/>
      <w:r w:rsidRPr="009A55DC">
        <w:rPr>
          <w:rFonts w:ascii="Times New Roman" w:hAnsi="Times New Roman" w:cs="Times New Roman"/>
          <w:color w:val="0000FF"/>
        </w:rPr>
        <w:t>Уведомление об отмене Доверенности</w:t>
      </w:r>
      <w:bookmarkEnd w:id="90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  <w:r w:rsidRPr="001A0BC5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1A0BC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</w:t>
      </w:r>
      <w:r w:rsidR="006307C0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keepNext/>
        <w:overflowPunct w:val="0"/>
        <w:autoSpaceDE w:val="0"/>
        <w:autoSpaceDN w:val="0"/>
        <w:adjustRightInd w:val="0"/>
        <w:spacing w:after="0" w:line="240" w:lineRule="auto"/>
        <w:ind w:left="7514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EC3680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CF6D23" w:rsidRPr="00D33598" w:rsidRDefault="00CF6D23" w:rsidP="00CF6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317AA1" w:rsidRDefault="00317AA1">
      <w:r>
        <w:br w:type="page"/>
      </w:r>
    </w:p>
    <w:p w:rsidR="00224415" w:rsidRPr="009A55DC" w:rsidRDefault="00224415" w:rsidP="00C26583">
      <w:pPr>
        <w:pStyle w:val="10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91" w:name="_Toc501714890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9A55DC">
        <w:rPr>
          <w:rFonts w:ascii="Times New Roman" w:hAnsi="Times New Roman" w:cs="Times New Roman"/>
          <w:color w:val="0000FF"/>
        </w:rPr>
        <w:t>Заявление о прекращении допуска к участию в торгах</w:t>
      </w:r>
      <w:bookmarkEnd w:id="91"/>
      <w:r w:rsidRPr="009A55DC">
        <w:rPr>
          <w:rFonts w:ascii="Times New Roman" w:hAnsi="Times New Roman" w:cs="Times New Roman"/>
          <w:color w:val="0000FF"/>
        </w:rPr>
        <w:t xml:space="preserve"> </w:t>
      </w:r>
    </w:p>
    <w:p w:rsidR="00224415" w:rsidRDefault="00224415" w:rsidP="001556EE">
      <w:pPr>
        <w:pStyle w:val="af6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f6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f6"/>
        <w:jc w:val="right"/>
        <w:rPr>
          <w:rFonts w:ascii="Times New Roman" w:hAnsi="Times New Roman"/>
        </w:rPr>
      </w:pPr>
    </w:p>
    <w:p w:rsidR="001556EE" w:rsidRPr="0014695E" w:rsidRDefault="006307C0" w:rsidP="001556EE">
      <w:pPr>
        <w:pStyle w:val="af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1556EE" w:rsidRPr="0014695E">
        <w:rPr>
          <w:rFonts w:ascii="Times New Roman" w:hAnsi="Times New Roman"/>
        </w:rPr>
        <w:t>Московская Биржа</w:t>
      </w: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9A55DC" w:rsidRDefault="009A55DC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торгах </w:t>
      </w:r>
      <w:r w:rsidR="006307C0">
        <w:rPr>
          <w:rFonts w:ascii="Times New Roman" w:hAnsi="Times New Roman"/>
          <w:b/>
          <w:szCs w:val="24"/>
        </w:rPr>
        <w:t>П</w:t>
      </w:r>
      <w:r w:rsidR="006307C0" w:rsidRPr="005E1AB5">
        <w:rPr>
          <w:rFonts w:ascii="Times New Roman" w:hAnsi="Times New Roman"/>
          <w:b/>
          <w:szCs w:val="24"/>
        </w:rPr>
        <w:t xml:space="preserve">АО </w:t>
      </w:r>
      <w:r w:rsidRPr="005E1AB5">
        <w:rPr>
          <w:rFonts w:ascii="Times New Roman" w:hAnsi="Times New Roman"/>
          <w:b/>
          <w:szCs w:val="24"/>
        </w:rPr>
        <w:t>Московская Биржа</w:t>
      </w: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 просим прекратить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:rsidR="00A16654" w:rsidRPr="0014695E" w:rsidRDefault="00A16654" w:rsidP="00A16654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допуск к участию в торгах:</w:t>
      </w:r>
    </w:p>
    <w:p w:rsidR="00A16654" w:rsidRPr="005E1AB5" w:rsidRDefault="00A16654" w:rsidP="00C26583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валютном рынке и рынке драгоценных металлов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C26583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</w:t>
      </w:r>
      <w:r w:rsidR="00EC7104">
        <w:rPr>
          <w:rFonts w:ascii="Times New Roman" w:hAnsi="Times New Roman"/>
          <w:szCs w:val="24"/>
        </w:rPr>
        <w:t>с</w:t>
      </w:r>
      <w:r w:rsidRPr="005E1AB5">
        <w:rPr>
          <w:rFonts w:ascii="Times New Roman" w:hAnsi="Times New Roman"/>
          <w:szCs w:val="24"/>
        </w:rPr>
        <w:t xml:space="preserve">рочном рынке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C26583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рынке Стандартизированных ПФИ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1556EE" w:rsidRPr="009A55DC" w:rsidRDefault="001556EE" w:rsidP="00337A5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A55DC">
        <w:rPr>
          <w:rFonts w:ascii="Times New Roman" w:hAnsi="Times New Roman"/>
          <w:sz w:val="18"/>
          <w:szCs w:val="18"/>
        </w:rPr>
        <w:t>Примечание:</w:t>
      </w:r>
    </w:p>
    <w:p w:rsidR="00CF6D23" w:rsidRPr="00D33598" w:rsidRDefault="00CF6D23" w:rsidP="00CF6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556EE" w:rsidRPr="00337A59" w:rsidRDefault="001556EE" w:rsidP="00CF6D23">
      <w:pPr>
        <w:pStyle w:val="af6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91A7B" w:rsidRDefault="00391A7B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:rsidR="00A16654" w:rsidRPr="009A55DC" w:rsidRDefault="00A16654" w:rsidP="00C26583">
      <w:pPr>
        <w:pStyle w:val="10"/>
        <w:numPr>
          <w:ilvl w:val="0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2" w:name="_Toc501714891"/>
      <w:r w:rsidRPr="009A55DC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</w:t>
      </w:r>
      <w:r w:rsidR="006307C0" w:rsidRPr="009A55DC">
        <w:rPr>
          <w:rFonts w:ascii="Times New Roman" w:hAnsi="Times New Roman" w:cs="Times New Roman"/>
          <w:color w:val="0000FF"/>
        </w:rPr>
        <w:t xml:space="preserve">ПАО </w:t>
      </w:r>
      <w:r w:rsidRPr="009A55DC">
        <w:rPr>
          <w:rFonts w:ascii="Times New Roman" w:hAnsi="Times New Roman" w:cs="Times New Roman"/>
          <w:color w:val="0000FF"/>
        </w:rPr>
        <w:t>Московская Биржа</w:t>
      </w:r>
      <w:bookmarkEnd w:id="92"/>
    </w:p>
    <w:p w:rsidR="001556EE" w:rsidRPr="009A55DC" w:rsidRDefault="001556EE" w:rsidP="009A55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napToGrid w:val="0"/>
          <w:color w:val="0000FF"/>
          <w:sz w:val="24"/>
          <w:szCs w:val="20"/>
          <w:lang w:eastAsia="ru-RU"/>
        </w:rPr>
      </w:pPr>
    </w:p>
    <w:p w:rsidR="00D33598" w:rsidRDefault="00D33598" w:rsidP="00C26583">
      <w:pPr>
        <w:pStyle w:val="10"/>
        <w:numPr>
          <w:ilvl w:val="1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</w:t>
      </w:r>
      <w:bookmarkStart w:id="93" w:name="_Toc501714892"/>
      <w:r w:rsidRPr="00D33598">
        <w:rPr>
          <w:rFonts w:ascii="Times New Roman" w:hAnsi="Times New Roman" w:cs="Times New Roman"/>
          <w:color w:val="0000FF"/>
        </w:rPr>
        <w:t>Письмо о соответствии некредитной организации, не являющейся профессиональным участником рынка ценных бумаг, предъявляемым к ней требованиям</w:t>
      </w:r>
      <w:r w:rsidR="00135ADD" w:rsidRPr="00D51596">
        <w:rPr>
          <w:rFonts w:ascii="Times New Roman" w:hAnsi="Times New Roman" w:cs="Times New Roman"/>
          <w:color w:val="0070C0"/>
          <w:vertAlign w:val="superscript"/>
        </w:rPr>
        <w:t>1</w:t>
      </w:r>
      <w:bookmarkEnd w:id="93"/>
    </w:p>
    <w:p w:rsidR="00D33598" w:rsidRPr="009D32C2" w:rsidRDefault="00D33598" w:rsidP="00D33598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ПАО Московская Биржа</w:t>
      </w:r>
    </w:p>
    <w:p w:rsidR="00D33598" w:rsidRPr="009D32C2" w:rsidRDefault="00D33598" w:rsidP="00D3359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Настоящим подтверждаем, что</w:t>
      </w:r>
    </w:p>
    <w:p w:rsidR="00D33598" w:rsidRPr="009D32C2" w:rsidRDefault="00D33598" w:rsidP="00391A7B">
      <w:pPr>
        <w:spacing w:before="120"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D33598" w:rsidRPr="009D32C2" w:rsidRDefault="00D33598" w:rsidP="00391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32C2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 – Кандидата в Участники торгов)</w:t>
      </w:r>
    </w:p>
    <w:p w:rsidR="00D33598" w:rsidRPr="009D32C2" w:rsidRDefault="00D33598" w:rsidP="00391A7B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соответствует требованиям,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некредитных организаций – резидентов Российской Федерации, не имеющих лицензии профессионального участника рынка ценных бумаг, а именно: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1) в организации имеется отдельное структурное подразделение, к функциям работников которого относится осуществление операций на финансовом рынке, включая заключение сделок купли-продажи иностранной валюты;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i/>
        </w:rPr>
      </w:pPr>
      <w:r w:rsidRPr="009D32C2">
        <w:rPr>
          <w:rFonts w:ascii="Times New Roman" w:eastAsia="Times New Roman" w:hAnsi="Times New Roman" w:cs="Times New Roman"/>
        </w:rPr>
        <w:t>2) в штате организации состоит не менее двух работников, в должностные обязанности которых входит заключение сделок купли-продажи иностранной валюты, и каждый из этих работников соответствует любому из следующих требований</w:t>
      </w:r>
      <w:r w:rsidR="00317AA1" w:rsidRPr="00317AA1">
        <w:rPr>
          <w:rFonts w:ascii="Times New Roman" w:eastAsia="Times New Roman" w:hAnsi="Times New Roman" w:cs="Times New Roman"/>
          <w:vertAlign w:val="superscript"/>
        </w:rPr>
        <w:t>2</w:t>
      </w:r>
      <w:r w:rsidRPr="009D32C2">
        <w:rPr>
          <w:rFonts w:ascii="Times New Roman" w:eastAsia="Times New Roman" w:hAnsi="Times New Roman" w:cs="Times New Roman"/>
          <w:i/>
        </w:rPr>
        <w:t>:</w:t>
      </w:r>
    </w:p>
    <w:p w:rsidR="00D33598" w:rsidRPr="009D32C2" w:rsidRDefault="005C2D78" w:rsidP="00316DE8">
      <w:pPr>
        <w:spacing w:before="120" w:after="12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144018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DC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16DE8" w:rsidRPr="003C03BC">
        <w:rPr>
          <w:rFonts w:ascii="Times New Roman" w:eastAsia="Calibri" w:hAnsi="Times New Roman" w:cs="Times New Roman"/>
          <w:sz w:val="24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имеет опыт работы в организации, осуществляющей операции на финансовом рынке, и деятельность работника была непосредственно связана с совершением таких операций;</w:t>
      </w:r>
    </w:p>
    <w:p w:rsidR="00D33598" w:rsidRPr="009D32C2" w:rsidRDefault="005C2D78" w:rsidP="00316DE8">
      <w:pPr>
        <w:spacing w:before="120" w:after="12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-191638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DE8" w:rsidRPr="003C03B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16DE8" w:rsidRPr="003C03BC">
        <w:rPr>
          <w:rFonts w:ascii="Times New Roman" w:eastAsia="Calibri" w:hAnsi="Times New Roman" w:cs="Times New Roman"/>
          <w:sz w:val="24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имеет документ, подтверждающий квалификацию специалиста в области заключения сделок на финансовом рынке, выданный уполномоченным органом Российской Федерации или иного государства</w:t>
      </w:r>
      <w:r w:rsidR="006B1948" w:rsidRPr="006B1948">
        <w:rPr>
          <w:rFonts w:ascii="Times New Roman" w:eastAsia="Times New Roman" w:hAnsi="Times New Roman" w:cs="Times New Roman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или соответствующей профессиональной ассоциацией или саморегулируемой организацией: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2C2">
        <w:rPr>
          <w:rFonts w:ascii="Times New Roman" w:eastAsia="Times New Roman" w:hAnsi="Times New Roman" w:cs="Times New Roman"/>
          <w:i/>
          <w:sz w:val="18"/>
          <w:szCs w:val="18"/>
        </w:rPr>
        <w:t>(указываются сертификаты, имеющиеся у работников)</w:t>
      </w:r>
      <w:r w:rsidR="00317AA1" w:rsidRPr="00317AA1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3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3) за 2 (два) календарных года, предшествующих обращению организации для получения допуска на валютный рынок и рынок драгоценных металлов, годовой объем заключенных организацией сделок купли-продажи иностранной валюты составил не менее 100 млн. долларов США в год (по курсу, определяемому на 31 декабря каждого соответствующего календарного года).</w:t>
      </w:r>
    </w:p>
    <w:p w:rsidR="00D33598" w:rsidRDefault="00D33598" w:rsidP="00D3359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:rsidR="00AB0DE5" w:rsidRPr="003C03BC" w:rsidRDefault="00AB0DE5" w:rsidP="00AB0DE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B0DE5" w:rsidRPr="003C03BC" w:rsidTr="00ED317F">
        <w:tc>
          <w:tcPr>
            <w:tcW w:w="3687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B0DE5" w:rsidRPr="003C03BC" w:rsidTr="00ED317F">
        <w:tc>
          <w:tcPr>
            <w:tcW w:w="3687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 xml:space="preserve">(Должность Руководителя </w:t>
            </w:r>
            <w:r>
              <w:rPr>
                <w:i/>
                <w:sz w:val="16"/>
                <w:szCs w:val="16"/>
              </w:rPr>
              <w:t>организации</w:t>
            </w:r>
          </w:p>
          <w:p w:rsidR="00AB0DE5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  <w:p w:rsidR="00AB0DE5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tbl>
      <w:tblPr>
        <w:tblW w:w="5201" w:type="dxa"/>
        <w:tblLook w:val="04A0" w:firstRow="1" w:lastRow="0" w:firstColumn="1" w:lastColumn="0" w:noHBand="0" w:noVBand="1"/>
      </w:tblPr>
      <w:tblGrid>
        <w:gridCol w:w="1110"/>
        <w:gridCol w:w="4091"/>
      </w:tblGrid>
      <w:tr w:rsidR="00AB0DE5" w:rsidRPr="003C03BC" w:rsidTr="00AB0DE5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0DE5" w:rsidRPr="003C03BC" w:rsidTr="00AB0DE5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317AA1" w:rsidRPr="00D51596" w:rsidRDefault="00317AA1" w:rsidP="00317AA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1596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 xml:space="preserve">1  </w:t>
      </w:r>
      <w:r w:rsidRPr="00D51596">
        <w:rPr>
          <w:rFonts w:ascii="Times New Roman" w:eastAsia="Calibri" w:hAnsi="Times New Roman" w:cs="Times New Roman"/>
          <w:sz w:val="20"/>
          <w:szCs w:val="20"/>
        </w:rPr>
        <w:t>При предоставлении письма в бумажной форме данная форма является рекомендованной к использованию</w:t>
      </w:r>
    </w:p>
    <w:p w:rsidR="00317AA1" w:rsidRPr="00317AA1" w:rsidRDefault="00317AA1" w:rsidP="00317AA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17AA1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</w:rPr>
        <w:t>Необходимо отметить соответствующее поле (поля).</w:t>
      </w:r>
    </w:p>
    <w:p w:rsidR="00317AA1" w:rsidRPr="00317AA1" w:rsidRDefault="00317AA1" w:rsidP="00317AA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17AA1">
        <w:rPr>
          <w:rFonts w:ascii="Times New Roman" w:eastAsia="Calibri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Указываются соответствующие сертификаты/аттестаты/дипломы, имеющиеся у работников (например, квалификационный аттестат первого типа о присвоении квалификации специалиста финансового рынка по брокерской деятельности, дилерской деятельности, деятельности по управлению ценными бумагами и деятельности форекс-дилера,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ACI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Dealing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Certificate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ACI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Diploma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, Сертификат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CFA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и т.п.).</w:t>
      </w:r>
    </w:p>
    <w:p w:rsidR="00D33598" w:rsidRPr="009D32C2" w:rsidRDefault="00D33598" w:rsidP="00D33598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1F3CC5" w:rsidRPr="009A55DC" w:rsidRDefault="001F3CC5" w:rsidP="00C26583">
      <w:pPr>
        <w:pStyle w:val="10"/>
        <w:numPr>
          <w:ilvl w:val="1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4" w:name="_Toc501714893"/>
      <w:r w:rsidRPr="009A55DC">
        <w:rPr>
          <w:rFonts w:ascii="Times New Roman" w:hAnsi="Times New Roman" w:cs="Times New Roman"/>
          <w:color w:val="0000FF"/>
        </w:rPr>
        <w:t>Заявление о</w:t>
      </w:r>
      <w:r w:rsidR="0090723D" w:rsidRPr="009A55DC">
        <w:rPr>
          <w:rFonts w:ascii="Times New Roman" w:hAnsi="Times New Roman" w:cs="Times New Roman"/>
          <w:color w:val="0000FF"/>
        </w:rPr>
        <w:t>б</w:t>
      </w:r>
      <w:r w:rsidRPr="009A55DC">
        <w:rPr>
          <w:rFonts w:ascii="Times New Roman" w:hAnsi="Times New Roman" w:cs="Times New Roman"/>
          <w:color w:val="0000FF"/>
        </w:rPr>
        <w:t xml:space="preserve"> идентификатор</w:t>
      </w:r>
      <w:r w:rsidR="0090723D" w:rsidRPr="009A55DC">
        <w:rPr>
          <w:rFonts w:ascii="Times New Roman" w:hAnsi="Times New Roman" w:cs="Times New Roman"/>
          <w:color w:val="0000FF"/>
        </w:rPr>
        <w:t>ах</w:t>
      </w:r>
      <w:r w:rsidR="00171002">
        <w:rPr>
          <w:rFonts w:ascii="Times New Roman" w:hAnsi="Times New Roman" w:cs="Times New Roman"/>
          <w:color w:val="0000FF"/>
        </w:rPr>
        <w:t xml:space="preserve"> </w:t>
      </w:r>
      <w:r w:rsidR="00171002" w:rsidRPr="00171002">
        <w:rPr>
          <w:rFonts w:ascii="Times New Roman" w:hAnsi="Times New Roman" w:cs="Times New Roman"/>
          <w:color w:val="0000FF"/>
        </w:rPr>
        <w:t>на валютном рынке и рынке драгоценных металлов</w:t>
      </w:r>
      <w:bookmarkEnd w:id="94"/>
    </w:p>
    <w:p w:rsidR="003C03BC" w:rsidRPr="003C03BC" w:rsidRDefault="003C03BC" w:rsidP="001710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_Ref359231740"/>
      <w:r w:rsidRPr="003C0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3C03BC" w:rsidRPr="003C03BC" w:rsidRDefault="00EC1A5D" w:rsidP="001710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НКО</w:t>
      </w:r>
      <w:r w:rsidRPr="003C0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3BC" w:rsidRPr="003C03BC">
        <w:rPr>
          <w:rFonts w:ascii="Times New Roman" w:eastAsia="Times New Roman" w:hAnsi="Times New Roman" w:cs="Times New Roman"/>
          <w:sz w:val="24"/>
          <w:szCs w:val="24"/>
          <w:lang w:eastAsia="ru-RU"/>
        </w:rPr>
        <w:t>НКЦ (АО)</w:t>
      </w: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C03BC" w:rsidRPr="003C03BC" w:rsidRDefault="003C03BC" w:rsidP="00317AA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03BC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3C03BC" w:rsidRPr="003C03BC" w:rsidTr="00D5159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C03BC" w:rsidRPr="003C03BC" w:rsidTr="00D5159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C03BC" w:rsidRPr="003C03BC" w:rsidRDefault="006B1948" w:rsidP="0017100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идентификатор </w:t>
            </w:r>
            <w:r w:rsidR="003C03BC"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7A67"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валютном рынке и рынке драгоценных металлов</w:t>
            </w:r>
          </w:p>
        </w:tc>
      </w:tr>
    </w:tbl>
    <w:p w:rsidR="003C03BC" w:rsidRPr="003C03BC" w:rsidRDefault="003C03BC" w:rsidP="00317AA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03BC">
        <w:rPr>
          <w:rFonts w:ascii="Times New Roman" w:eastAsia="Times New Roman" w:hAnsi="Times New Roman" w:cs="Times New Roman"/>
          <w:lang w:eastAsia="ru-RU"/>
        </w:rPr>
        <w:t>Просит</w:t>
      </w:r>
    </w:p>
    <w:p w:rsidR="003C03BC" w:rsidRPr="003C03BC" w:rsidRDefault="003C03BC" w:rsidP="003C03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C03B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В, или С: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1701"/>
        <w:gridCol w:w="2268"/>
      </w:tblGrid>
      <w:tr w:rsidR="003C03BC" w:rsidRPr="003C03BC" w:rsidTr="00D51596">
        <w:tc>
          <w:tcPr>
            <w:tcW w:w="9351" w:type="dxa"/>
            <w:gridSpan w:val="4"/>
            <w:shd w:val="clear" w:color="auto" w:fill="auto"/>
          </w:tcPr>
          <w:p w:rsidR="003C03BC" w:rsidRPr="003C03BC" w:rsidRDefault="005C2D78" w:rsidP="00C26583">
            <w:pPr>
              <w:widowControl w:val="0"/>
              <w:numPr>
                <w:ilvl w:val="0"/>
                <w:numId w:val="2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3C03BC" w:rsidRPr="003C03BC" w:rsidTr="00D51596">
        <w:tc>
          <w:tcPr>
            <w:tcW w:w="9351" w:type="dxa"/>
            <w:gridSpan w:val="4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3C03BC" w:rsidRPr="003C03BC" w:rsidTr="00D51596">
        <w:tc>
          <w:tcPr>
            <w:tcW w:w="3681" w:type="dxa"/>
            <w:vMerge w:val="restart"/>
            <w:shd w:val="clear" w:color="auto" w:fill="D9D9D9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1701" w:type="dxa"/>
            <w:shd w:val="clear" w:color="auto" w:fill="FFFFFF" w:themeFill="background1"/>
          </w:tcPr>
          <w:p w:rsidR="003C03BC" w:rsidRPr="003C03BC" w:rsidRDefault="005C2D78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1701" w:type="dxa"/>
            <w:shd w:val="clear" w:color="auto" w:fill="FFFFFF" w:themeFill="background1"/>
          </w:tcPr>
          <w:p w:rsidR="003C03BC" w:rsidRPr="003C03BC" w:rsidRDefault="005C2D78" w:rsidP="00317AA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EC710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РЕЙТЕР</w:t>
            </w:r>
            <w:r w:rsidR="00317AA1" w:rsidRPr="00317AA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C03BC" w:rsidRPr="003C03BC" w:rsidRDefault="005C2D78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3C03BC" w:rsidRPr="003C03BC" w:rsidTr="00D51596">
        <w:tc>
          <w:tcPr>
            <w:tcW w:w="3681" w:type="dxa"/>
            <w:vMerge/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C03BC" w:rsidRPr="003C03BC" w:rsidRDefault="005C2D78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C03BC" w:rsidRPr="003C03BC" w:rsidRDefault="005C2D78" w:rsidP="00317AA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317AA1" w:rsidRPr="00317AA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03BC" w:rsidRPr="003C03BC" w:rsidRDefault="005C2D78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3C03BC" w:rsidRPr="003C03BC" w:rsidTr="00D51596">
        <w:tc>
          <w:tcPr>
            <w:tcW w:w="9351" w:type="dxa"/>
            <w:gridSpan w:val="4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3C03BC" w:rsidRPr="003C03BC" w:rsidRDefault="003C03BC" w:rsidP="00DF0D2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C03BC" w:rsidRPr="003C03BC" w:rsidRDefault="003C03BC" w:rsidP="003C03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"/>
        <w:gridCol w:w="1110"/>
        <w:gridCol w:w="3205"/>
        <w:gridCol w:w="708"/>
        <w:gridCol w:w="178"/>
        <w:gridCol w:w="1948"/>
        <w:gridCol w:w="283"/>
        <w:gridCol w:w="1843"/>
      </w:tblGrid>
      <w:tr w:rsidR="003C03BC" w:rsidRPr="003C03BC" w:rsidTr="00D51596">
        <w:tc>
          <w:tcPr>
            <w:tcW w:w="4390" w:type="dxa"/>
            <w:gridSpan w:val="3"/>
            <w:shd w:val="clear" w:color="auto" w:fill="auto"/>
          </w:tcPr>
          <w:p w:rsidR="003C03BC" w:rsidRPr="003C03BC" w:rsidRDefault="005C2D78" w:rsidP="00317AA1">
            <w:pPr>
              <w:widowControl w:val="0"/>
              <w:numPr>
                <w:ilvl w:val="0"/>
                <w:numId w:val="2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317AA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960" w:type="dxa"/>
            <w:gridSpan w:val="5"/>
            <w:shd w:val="clear" w:color="auto" w:fill="auto"/>
          </w:tcPr>
          <w:p w:rsidR="003C03BC" w:rsidRPr="003C03BC" w:rsidRDefault="005C2D78" w:rsidP="00C26583">
            <w:pPr>
              <w:widowControl w:val="0"/>
              <w:numPr>
                <w:ilvl w:val="0"/>
                <w:numId w:val="2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3C03BC" w:rsidRPr="003C03BC" w:rsidTr="00D51596">
        <w:tc>
          <w:tcPr>
            <w:tcW w:w="4390" w:type="dxa"/>
            <w:gridSpan w:val="3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0" w:type="dxa"/>
            <w:gridSpan w:val="5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3C03BC" w:rsidRPr="003C03BC" w:rsidTr="00D51596">
        <w:tc>
          <w:tcPr>
            <w:tcW w:w="4390" w:type="dxa"/>
            <w:gridSpan w:val="3"/>
            <w:shd w:val="clear" w:color="auto" w:fill="auto"/>
          </w:tcPr>
          <w:p w:rsidR="003C03BC" w:rsidRPr="003C03BC" w:rsidRDefault="003C03BC" w:rsidP="00DF0D2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4960" w:type="dxa"/>
            <w:gridSpan w:val="5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3C03BC" w:rsidRPr="003C03BC" w:rsidTr="00D51596">
        <w:tc>
          <w:tcPr>
            <w:tcW w:w="9350" w:type="dxa"/>
            <w:gridSpan w:val="8"/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3C03BC" w:rsidRPr="003C03BC" w:rsidTr="00D51596">
        <w:tc>
          <w:tcPr>
            <w:tcW w:w="9350" w:type="dxa"/>
            <w:gridSpan w:val="8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3C03BC" w:rsidRPr="003C03BC" w:rsidRDefault="003C03BC" w:rsidP="00317AA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307"/>
        </w:trPr>
        <w:tc>
          <w:tcPr>
            <w:tcW w:w="4252" w:type="dxa"/>
            <w:gridSpan w:val="4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  <w:vAlign w:val="bottom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2126" w:type="dxa"/>
            <w:gridSpan w:val="2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75" w:type="dxa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75" w:type="dxa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3C03BC" w:rsidRPr="003C03BC" w:rsidRDefault="003C03BC" w:rsidP="00C26583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3C03BC" w:rsidRPr="003C03BC" w:rsidRDefault="003C03BC" w:rsidP="00C26583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D33598" w:rsidRDefault="00D33598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AA1" w:rsidRPr="00317AA1" w:rsidRDefault="00317AA1" w:rsidP="00317AA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17AA1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317AA1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РЕЙТЕР</w:t>
      </w:r>
    </w:p>
    <w:p w:rsidR="00317AA1" w:rsidRPr="00317AA1" w:rsidRDefault="00CF6D23" w:rsidP="00317AA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="00317AA1" w:rsidRPr="00317AA1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:rsidR="00317AA1" w:rsidRDefault="00CF6D23" w:rsidP="00CF6D2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3 </w:t>
      </w:r>
      <w:r w:rsidR="00317AA1" w:rsidRPr="00317AA1">
        <w:rPr>
          <w:rFonts w:ascii="Times New Roman" w:eastAsia="Calibri" w:hAnsi="Times New Roman" w:cs="Times New Roman"/>
          <w:sz w:val="16"/>
          <w:szCs w:val="16"/>
        </w:rPr>
        <w:t xml:space="preserve"> тип идентификатора не может быть изменен</w:t>
      </w:r>
    </w:p>
    <w:p w:rsidR="00D97173" w:rsidRDefault="00D97173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686"/>
        <w:gridCol w:w="2552"/>
        <w:gridCol w:w="935"/>
        <w:gridCol w:w="86"/>
        <w:gridCol w:w="680"/>
        <w:gridCol w:w="2268"/>
      </w:tblGrid>
      <w:tr w:rsidR="003C03BC" w:rsidRPr="003C03BC" w:rsidTr="00C26583"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оператор+переводы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68" w:type="dxa"/>
            <w:shd w:val="clear" w:color="auto" w:fill="auto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2268" w:type="dxa"/>
            <w:shd w:val="clear" w:color="auto" w:fill="auto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3C03BC" w:rsidRPr="003C03BC" w:rsidTr="00C26583">
        <w:trPr>
          <w:trHeight w:val="630"/>
        </w:trPr>
        <w:tc>
          <w:tcPr>
            <w:tcW w:w="283" w:type="dxa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3C03BC" w:rsidRPr="003C03BC" w:rsidTr="00C26583">
        <w:trPr>
          <w:trHeight w:val="412"/>
        </w:trPr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</w:t>
            </w:r>
            <w:r w:rsidR="00316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к которым допущен Участник торгов</w:t>
            </w: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3C03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977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устанавливать</w:t>
            </w:r>
            <w:r w:rsidR="00CF6D23" w:rsidRPr="00D515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(5)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6D09B1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008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  <w:r w:rsidR="00052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ограничение (заполняется(ются)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Приложение(я)</w:t>
            </w:r>
            <w:r w:rsidR="00052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3C03BC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идентификатора(ов)</w:t>
            </w:r>
            <w:r w:rsidR="0005286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3C03BC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3C03BC" w:rsidRPr="006D09B1" w:rsidRDefault="005C2D78" w:rsidP="00436399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44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D09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инструментам </w:t>
            </w:r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Системном режиме торгов (Приложение №3)</w:t>
            </w:r>
          </w:p>
          <w:p w:rsidR="003C03BC" w:rsidRPr="006D09B1" w:rsidRDefault="005C2D78" w:rsidP="00436399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8733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D09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инструментам </w:t>
            </w:r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Внесистемном режиме торгов (Приложение №4)</w:t>
            </w:r>
          </w:p>
          <w:p w:rsidR="003C03BC" w:rsidRPr="003C03BC" w:rsidRDefault="005C2D78" w:rsidP="00436399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658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D09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заключению </w:t>
            </w:r>
            <w:r w:rsidR="0043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сделок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режиме торгов «Аукцион с Банком России» (Приложение №5)</w:t>
            </w:r>
          </w:p>
        </w:tc>
      </w:tr>
      <w:tr w:rsidR="003C03BC" w:rsidRPr="003C03BC" w:rsidTr="00C26583"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r w:rsidR="00316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ТКС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умолчанию доступны все </w:t>
            </w:r>
            <w:r w:rsidR="00316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ТКС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со всеми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CF6D23" w:rsidRPr="00CF6D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r w:rsidR="00CF6D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="00CF6D23" w:rsidRPr="00CF6D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только со следующими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перечня используемых:</w:t>
            </w:r>
          </w:p>
          <w:p w:rsidR="003C03BC" w:rsidRPr="003C03BC" w:rsidRDefault="005C2D78" w:rsidP="00316DE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C03BC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3C03BC" w:rsidRPr="003C03BC" w:rsidTr="00C26583">
        <w:trPr>
          <w:trHeight w:val="631"/>
        </w:trPr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3C03BC" w:rsidRPr="003C03BC" w:rsidTr="00C26583">
        <w:trPr>
          <w:trHeight w:val="387"/>
        </w:trPr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3C03BC">
              <w:rPr>
                <w:rFonts w:eastAsia="Times New Roman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C03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☐ </w:t>
            </w:r>
            <w:r w:rsidRPr="003C03BC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3C03BC" w:rsidRPr="003C03BC" w:rsidTr="00C26583">
        <w:trPr>
          <w:trHeight w:val="606"/>
        </w:trPr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3C03BC" w:rsidRPr="003C03BC" w:rsidRDefault="003C03BC" w:rsidP="00C26583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отсутствии ограничения по </w:t>
            </w:r>
            <w:r w:rsidR="00316DE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ТКС </w:t>
            </w:r>
            <w:r w:rsidRPr="003C03B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 - вся информация</w:t>
            </w:r>
          </w:p>
          <w:p w:rsidR="003C03BC" w:rsidRPr="003C03BC" w:rsidRDefault="003C03BC" w:rsidP="00316DE8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3C03BC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 xml:space="preserve">при ограничении по </w:t>
            </w:r>
            <w:r w:rsidR="00316DE8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>ТКС</w:t>
            </w:r>
            <w:r w:rsidRPr="003C03BC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 xml:space="preserve"> - информация без списка клиентов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3C03BC" w:rsidRPr="003C03BC" w:rsidTr="00C26583">
        <w:trPr>
          <w:trHeight w:val="235"/>
        </w:trPr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3C03BC" w:rsidRPr="003C03BC" w:rsidTr="00C26583">
        <w:trPr>
          <w:trHeight w:val="445"/>
        </w:trPr>
        <w:tc>
          <w:tcPr>
            <w:tcW w:w="283" w:type="dxa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85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34" w:type="dxa"/>
            <w:gridSpan w:val="3"/>
            <w:shd w:val="clear" w:color="auto" w:fill="auto"/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:rsidR="003C03BC" w:rsidRP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3C03BC" w:rsidRPr="003C03BC" w:rsidRDefault="003C03BC" w:rsidP="003C03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установку с использованием Клиринговой системы ограничений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 допуску к клирингу с частичным обеспечением по денежным средствам/ драгоценным металлам, а также полномочия «оператор+переводы» (идентификатор при этом не может быть ограничен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. При ограничении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полномочия автоматически изменяются на «</w:t>
      </w:r>
      <w:r w:rsidRPr="003C03B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оператор+переводы»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 </w:t>
      </w: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</w:t>
      </w:r>
      <w:r w:rsidR="004D3E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/ТКС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в Клиринговой системе (перевод осуществляется между Расчетными кодами 1-го и 2-го уровня или Расчетными кодами 2-го и 3-го уровня</w:t>
      </w:r>
      <w:r w:rsidR="004D3E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3C03BC" w:rsidRPr="003C03BC" w:rsidRDefault="000B0146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</w:t>
      </w:r>
      <w:r w:rsidRPr="000B014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втоматическое снятие активных заявок в случае достижении временного порога транзакционной неактивности (в текущей реализации = 20 сек.).</w:t>
      </w:r>
      <w:r w:rsidR="003C03BC"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CF6D23" w:rsidRPr="006D09B1" w:rsidRDefault="00CF6D23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D09B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снятия ранее установленного ограничения для идентификатора по режимам торгов и инструментам</w:t>
      </w: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в случае снятия ранее установленного ограничения для идентификатора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</w:p>
    <w:p w:rsidR="003C03BC" w:rsidRPr="003C03BC" w:rsidRDefault="003C03BC" w:rsidP="003C03B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F6D23" w:rsidRDefault="00CF6D2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br w:type="page"/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4D3E55" w:rsidRDefault="004F3871" w:rsidP="003A256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</w:t>
      </w:r>
      <w:r w:rsidR="00EC1A5D" w:rsidRPr="00EC1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1A5D" w:rsidRPr="004F3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EC1A5D" w:rsidRPr="00CF6D23" w:rsidRDefault="005C2D78" w:rsidP="003A2561">
      <w:pPr>
        <w:pStyle w:val="af6"/>
        <w:numPr>
          <w:ilvl w:val="0"/>
          <w:numId w:val="78"/>
        </w:numPr>
        <w:spacing w:after="0" w:line="240" w:lineRule="auto"/>
        <w:ind w:left="142" w:hanging="142"/>
        <w:contextualSpacing w:val="0"/>
        <w:rPr>
          <w:lang w:eastAsia="ru-RU"/>
        </w:rPr>
      </w:pPr>
      <w:sdt>
        <w:sdtPr>
          <w:rPr>
            <w:rFonts w:ascii="Segoe UI Symbol" w:eastAsia="Times New Roman" w:hAnsi="Segoe UI Symbol" w:cs="Segoe UI Symbol"/>
            <w:b/>
            <w:sz w:val="24"/>
            <w:szCs w:val="24"/>
            <w:lang w:eastAsia="ru-RU"/>
          </w:rPr>
          <w:id w:val="-80577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A5D" w:rsidRPr="003A2561">
            <w:rPr>
              <w:rFonts w:ascii="MS Gothic" w:eastAsia="MS Gothic" w:hAnsi="MS Gothic" w:cs="Segoe UI Symbol"/>
              <w:b/>
              <w:sz w:val="24"/>
              <w:szCs w:val="24"/>
              <w:lang w:eastAsia="ru-RU"/>
            </w:rPr>
            <w:t>☐</w:t>
          </w:r>
        </w:sdtContent>
      </w:sdt>
      <w:r w:rsidR="00EC1A5D" w:rsidRPr="00B639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C1A5D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через терминал</w:t>
      </w:r>
      <w:r w:rsidR="00EC1A5D" w:rsidRPr="00B63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1A5D" w:rsidRPr="004F3871">
        <w:rPr>
          <w:lang w:eastAsia="ru-RU"/>
        </w:rPr>
        <w:t>(</w:t>
      </w:r>
      <w:r w:rsidR="00EC1A5D" w:rsidRPr="004F3871">
        <w:rPr>
          <w:i/>
          <w:lang w:eastAsia="ru-RU"/>
        </w:rPr>
        <w:t xml:space="preserve">тип идентификатора </w:t>
      </w:r>
      <w:r w:rsidR="00EC1A5D" w:rsidRPr="003A2561">
        <w:rPr>
          <w:b/>
          <w:i/>
          <w:lang w:eastAsia="ru-RU"/>
        </w:rPr>
        <w:t>Торговый</w:t>
      </w:r>
      <w:r w:rsidR="00EC1A5D" w:rsidRPr="004F3871">
        <w:rPr>
          <w:i/>
          <w:lang w:eastAsia="ru-RU"/>
        </w:rPr>
        <w:t xml:space="preserve"> или </w:t>
      </w:r>
      <w:r w:rsidR="00EC1A5D" w:rsidRPr="003A2561">
        <w:rPr>
          <w:b/>
          <w:i/>
          <w:lang w:eastAsia="ru-RU"/>
        </w:rPr>
        <w:t>Просмотровый</w:t>
      </w:r>
      <w:r w:rsidR="00EC1A5D">
        <w:rPr>
          <w:lang w:eastAsia="ru-RU"/>
        </w:rPr>
        <w:t>)</w:t>
      </w:r>
    </w:p>
    <w:p w:rsidR="004F3871" w:rsidRPr="00CF6D23" w:rsidRDefault="004F3871" w:rsidP="003A2561">
      <w:pPr>
        <w:spacing w:after="0" w:line="240" w:lineRule="auto"/>
        <w:rPr>
          <w:lang w:eastAsia="ru-RU"/>
        </w:rPr>
      </w:pPr>
    </w:p>
    <w:tbl>
      <w:tblPr>
        <w:tblStyle w:val="62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3544"/>
      </w:tblGrid>
      <w:tr w:rsidR="004F3871" w:rsidRPr="004F3871" w:rsidTr="003A2561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4F3871">
              <w:rPr>
                <w:b/>
                <w:sz w:val="24"/>
                <w:szCs w:val="24"/>
              </w:rPr>
              <w:t>Тип терминала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4F3871">
              <w:rPr>
                <w:b/>
                <w:sz w:val="24"/>
                <w:szCs w:val="24"/>
              </w:rPr>
              <w:t xml:space="preserve">Способ </w:t>
            </w:r>
            <w:r w:rsidRPr="004F3871">
              <w:rPr>
                <w:b/>
                <w:sz w:val="24"/>
                <w:szCs w:val="24"/>
              </w:rPr>
              <w:br/>
              <w:t>подключения</w:t>
            </w:r>
          </w:p>
        </w:tc>
        <w:tc>
          <w:tcPr>
            <w:tcW w:w="3544" w:type="dxa"/>
          </w:tcPr>
          <w:p w:rsidR="004F3871" w:rsidRPr="004F3871" w:rsidRDefault="005C2D78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3871" w:rsidRPr="004F3871">
              <w:rPr>
                <w:b/>
                <w:lang w:val="en-US"/>
              </w:rPr>
              <w:t xml:space="preserve"> </w:t>
            </w:r>
            <w:r w:rsidR="004F3871" w:rsidRPr="004F3871">
              <w:rPr>
                <w:i/>
                <w:lang w:val="en-US"/>
              </w:rPr>
              <w:t>MICEX Trade Currency</w:t>
            </w:r>
          </w:p>
          <w:p w:rsidR="004F3871" w:rsidRPr="004F3871" w:rsidRDefault="005C2D78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Segoe UI Symbol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40572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3871" w:rsidRPr="004F3871">
              <w:rPr>
                <w:i/>
                <w:lang w:val="en-US"/>
              </w:rPr>
              <w:t xml:space="preserve"> MICEX Currency Analytic</w:t>
            </w:r>
            <w:r w:rsidR="004F3871" w:rsidRPr="004F3871">
              <w:rPr>
                <w:rFonts w:ascii="Segoe UI Symbol" w:hAnsi="Segoe UI Symbol" w:cs="Segoe UI Symbol"/>
                <w:lang w:val="en-US"/>
              </w:rPr>
              <w:t xml:space="preserve"> </w:t>
            </w:r>
          </w:p>
          <w:p w:rsidR="004F3871" w:rsidRPr="004F3871" w:rsidRDefault="005C2D78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871" w:rsidRPr="004F3871">
              <w:rPr>
                <w:i/>
              </w:rPr>
              <w:t xml:space="preserve"> Универсальное рабочее место CMA </w:t>
            </w:r>
          </w:p>
        </w:tc>
      </w:tr>
      <w:tr w:rsidR="004F3871" w:rsidRPr="004F3871" w:rsidTr="003A2561">
        <w:tc>
          <w:tcPr>
            <w:tcW w:w="5949" w:type="dxa"/>
          </w:tcPr>
          <w:p w:rsidR="00EC1A5D" w:rsidRPr="00EC1A5D" w:rsidRDefault="005C2D78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A5D" w:rsidRPr="00EC1A5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C1A5D" w:rsidRPr="00EC1A5D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EC1A5D" w:rsidRPr="003A2561">
              <w:rPr>
                <w:b/>
                <w:spacing w:val="-5"/>
              </w:rPr>
              <w:t>прямое подключение терминала через Интернет</w:t>
            </w:r>
            <w:r w:rsidR="00EC1A5D" w:rsidRPr="003A2561">
              <w:rPr>
                <w:rFonts w:asciiTheme="minorHAnsi" w:eastAsiaTheme="minorHAnsi" w:hAnsiTheme="minorHAnsi"/>
                <w:b/>
                <w:spacing w:val="-5"/>
                <w:vertAlign w:val="superscript"/>
              </w:rPr>
              <w:t>(1)</w:t>
            </w:r>
          </w:p>
          <w:p w:rsidR="00EC1A5D" w:rsidRPr="003A2561" w:rsidRDefault="005C2D78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51465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A5D" w:rsidRPr="00EC1A5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C1A5D" w:rsidRPr="00EC1A5D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EC1A5D" w:rsidRPr="003A2561">
              <w:rPr>
                <w:b/>
                <w:spacing w:val="-5"/>
              </w:rPr>
              <w:t>подключение терминала через Hosted ASTSBridge</w:t>
            </w:r>
            <w:r w:rsidR="00EC1A5D" w:rsidRPr="003A2561">
              <w:rPr>
                <w:rFonts w:asciiTheme="minorHAnsi" w:eastAsiaTheme="minorHAnsi" w:hAnsiTheme="minorHAnsi"/>
                <w:b/>
                <w:spacing w:val="-5"/>
              </w:rPr>
              <w:t xml:space="preserve"> (</w:t>
            </w:r>
            <w:r w:rsidR="00EC1A5D" w:rsidRPr="003A2561">
              <w:rPr>
                <w:b/>
                <w:spacing w:val="-5"/>
              </w:rPr>
              <w:t>Интернет)</w:t>
            </w:r>
          </w:p>
          <w:p w:rsidR="004F3871" w:rsidRPr="004F3871" w:rsidRDefault="00EC1A5D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C1A5D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 xml:space="preserve">Указывается </w:t>
            </w:r>
            <w:r w:rsidRPr="003A2561">
              <w:rPr>
                <w:b/>
                <w:spacing w:val="-5"/>
              </w:rPr>
              <w:t>Криптоимя</w:t>
            </w:r>
            <w:r w:rsidRPr="00EC1A5D">
              <w:rPr>
                <w:rFonts w:ascii="Calibri" w:eastAsia="Calibri" w:hAnsi="Calibri"/>
                <w:spacing w:val="-5"/>
                <w:sz w:val="22"/>
                <w:szCs w:val="22"/>
                <w:vertAlign w:val="superscript"/>
                <w:lang w:eastAsia="en-US"/>
              </w:rPr>
              <w:t>(2)</w:t>
            </w: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F3871" w:rsidRPr="004F3871" w:rsidTr="003A2561">
        <w:tc>
          <w:tcPr>
            <w:tcW w:w="5949" w:type="dxa"/>
          </w:tcPr>
          <w:p w:rsidR="004F3871" w:rsidRPr="004F3871" w:rsidRDefault="005C2D78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</w:rPr>
              <w:t xml:space="preserve">подключение терминала через </w:t>
            </w:r>
            <w:r w:rsidR="004F3871" w:rsidRPr="004F3871">
              <w:rPr>
                <w:b/>
                <w:spacing w:val="-5"/>
              </w:rPr>
              <w:t xml:space="preserve">Выделенный канал 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</w:t>
            </w:r>
            <w:r w:rsidRPr="004F3871">
              <w:rPr>
                <w:b/>
                <w:bCs/>
                <w:sz w:val="18"/>
                <w:szCs w:val="18"/>
              </w:rPr>
              <w:t>адрес</w:t>
            </w:r>
            <w:r w:rsidRPr="004F3871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4F387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4F387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F3871" w:rsidRPr="004F3871" w:rsidTr="003A2561">
        <w:tc>
          <w:tcPr>
            <w:tcW w:w="5949" w:type="dxa"/>
          </w:tcPr>
          <w:p w:rsidR="004F3871" w:rsidRPr="004F3871" w:rsidRDefault="005C2D78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Colocation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</w:t>
            </w:r>
            <w:r w:rsidRPr="004F387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4F387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F3871" w:rsidRPr="004F3871" w:rsidTr="003A2561">
        <w:tc>
          <w:tcPr>
            <w:tcW w:w="5949" w:type="dxa"/>
          </w:tcPr>
          <w:p w:rsidR="004F3871" w:rsidRPr="004F3871" w:rsidRDefault="005C2D78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</w:rPr>
              <w:t>подключение терминала через</w:t>
            </w:r>
            <w:r w:rsidR="00EC1A5D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</w:rPr>
              <w:t xml:space="preserve">шлюз </w:t>
            </w:r>
            <w:r w:rsidR="00EC1A5D" w:rsidRPr="00EC1A5D">
              <w:rPr>
                <w:b/>
                <w:spacing w:val="-5"/>
                <w:lang w:val="en-US"/>
              </w:rPr>
              <w:t>MICEX</w:t>
            </w:r>
            <w:r w:rsidR="00EC1A5D" w:rsidRPr="00EC1A5D">
              <w:rPr>
                <w:b/>
                <w:spacing w:val="-5"/>
              </w:rPr>
              <w:t xml:space="preserve"> </w:t>
            </w:r>
            <w:r w:rsidR="00EC1A5D" w:rsidRPr="00EC1A5D">
              <w:rPr>
                <w:b/>
                <w:spacing w:val="-5"/>
                <w:lang w:val="en-US"/>
              </w:rPr>
              <w:t>Bridge</w:t>
            </w:r>
            <w:r w:rsidR="00EC1A5D" w:rsidRPr="00EC1A5D">
              <w:rPr>
                <w:b/>
                <w:spacing w:val="-5"/>
              </w:rPr>
              <w:t xml:space="preserve"> TEAP</w:t>
            </w:r>
            <w:r w:rsidR="00EC1A5D" w:rsidRPr="00EC1A5D">
              <w:rPr>
                <w:b/>
                <w:spacing w:val="-5"/>
                <w:vertAlign w:val="superscript"/>
              </w:rPr>
              <w:t>(1)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 шлюза </w:t>
            </w:r>
            <w:r w:rsidRPr="004F3871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4F387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4F387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C1A5D" w:rsidRPr="004F3871" w:rsidTr="00EC1A5D">
        <w:tc>
          <w:tcPr>
            <w:tcW w:w="5949" w:type="dxa"/>
          </w:tcPr>
          <w:p w:rsidR="00EC1A5D" w:rsidRPr="004F3871" w:rsidRDefault="005C2D78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A5D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C1A5D" w:rsidRPr="004F3871">
              <w:rPr>
                <w:b/>
                <w:spacing w:val="-5"/>
              </w:rPr>
              <w:t xml:space="preserve"> </w:t>
            </w:r>
            <w:r w:rsidR="00EC1A5D">
              <w:rPr>
                <w:b/>
                <w:spacing w:val="-5"/>
              </w:rPr>
              <w:t>подключение терминала через</w:t>
            </w:r>
            <w:r w:rsidR="00EC1A5D" w:rsidRPr="00E135DD">
              <w:rPr>
                <w:spacing w:val="-5"/>
              </w:rPr>
              <w:t xml:space="preserve"> </w:t>
            </w:r>
            <w:r w:rsidR="00EC1A5D" w:rsidRPr="00592F19">
              <w:rPr>
                <w:b/>
                <w:spacing w:val="-5"/>
                <w:lang w:val="en-US"/>
              </w:rPr>
              <w:t>Hosted</w:t>
            </w:r>
            <w:r w:rsidR="00EC1A5D" w:rsidRPr="00592F19">
              <w:rPr>
                <w:b/>
                <w:spacing w:val="-5"/>
              </w:rPr>
              <w:t xml:space="preserve"> </w:t>
            </w:r>
            <w:r w:rsidR="00EC1A5D" w:rsidRPr="00E135DD">
              <w:rPr>
                <w:b/>
                <w:spacing w:val="-5"/>
                <w:lang w:val="en-US"/>
              </w:rPr>
              <w:t>ASTSBridge</w:t>
            </w:r>
            <w:r w:rsidR="00EC1A5D" w:rsidRPr="00E135DD">
              <w:rPr>
                <w:b/>
                <w:spacing w:val="-5"/>
              </w:rPr>
              <w:t xml:space="preserve"> (Выделенный канал</w:t>
            </w:r>
            <w:r w:rsidR="00EC1A5D">
              <w:rPr>
                <w:b/>
                <w:spacing w:val="-5"/>
              </w:rPr>
              <w:t>)</w:t>
            </w:r>
          </w:p>
          <w:p w:rsidR="00EC1A5D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 шлюза </w:t>
            </w:r>
            <w:r>
              <w:rPr>
                <w:bCs/>
                <w:i/>
                <w:sz w:val="18"/>
                <w:szCs w:val="18"/>
              </w:rPr>
              <w:t xml:space="preserve">CLT </w:t>
            </w:r>
            <w:r w:rsidRPr="004F3871">
              <w:rPr>
                <w:bCs/>
                <w:i/>
                <w:sz w:val="18"/>
                <w:szCs w:val="18"/>
              </w:rPr>
              <w:t xml:space="preserve">сегмента закрытой корпоративной сети, через который организуется подключение </w:t>
            </w:r>
          </w:p>
        </w:tc>
        <w:tc>
          <w:tcPr>
            <w:tcW w:w="3544" w:type="dxa"/>
          </w:tcPr>
          <w:p w:rsidR="00EC1A5D" w:rsidRPr="004F3871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C1A5D" w:rsidRPr="004F3871" w:rsidTr="00EC1A5D">
        <w:tc>
          <w:tcPr>
            <w:tcW w:w="5949" w:type="dxa"/>
          </w:tcPr>
          <w:p w:rsidR="00EC1A5D" w:rsidRPr="004F3871" w:rsidRDefault="005C2D78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A5D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C1A5D" w:rsidRPr="004F3871">
              <w:rPr>
                <w:b/>
                <w:spacing w:val="-5"/>
              </w:rPr>
              <w:t xml:space="preserve"> </w:t>
            </w:r>
            <w:r w:rsidR="00EC1A5D">
              <w:rPr>
                <w:b/>
                <w:spacing w:val="-5"/>
              </w:rPr>
              <w:t>подключение терминала через</w:t>
            </w:r>
            <w:r w:rsidR="00EC1A5D" w:rsidRPr="00E135DD">
              <w:rPr>
                <w:spacing w:val="-5"/>
              </w:rPr>
              <w:t xml:space="preserve"> </w:t>
            </w:r>
            <w:r w:rsidR="00EC1A5D" w:rsidRPr="00592F19">
              <w:rPr>
                <w:b/>
                <w:spacing w:val="-5"/>
                <w:lang w:val="en-US"/>
              </w:rPr>
              <w:t>Hosted</w:t>
            </w:r>
            <w:r w:rsidR="00EC1A5D" w:rsidRPr="00592F19">
              <w:rPr>
                <w:b/>
                <w:spacing w:val="-5"/>
              </w:rPr>
              <w:t xml:space="preserve"> </w:t>
            </w:r>
            <w:r w:rsidR="00EC1A5D" w:rsidRPr="00E135DD">
              <w:rPr>
                <w:b/>
                <w:spacing w:val="-5"/>
                <w:lang w:val="en-US"/>
              </w:rPr>
              <w:t>ASTSBridge</w:t>
            </w:r>
            <w:r w:rsidR="00EC1A5D" w:rsidRPr="00E135DD">
              <w:rPr>
                <w:b/>
                <w:spacing w:val="-5"/>
              </w:rPr>
              <w:t xml:space="preserve"> (</w:t>
            </w:r>
            <w:r w:rsidR="00EC1A5D">
              <w:rPr>
                <w:b/>
                <w:spacing w:val="-5"/>
                <w:lang w:val="en-US"/>
              </w:rPr>
              <w:t>POP</w:t>
            </w:r>
            <w:r w:rsidR="00EC1A5D">
              <w:rPr>
                <w:b/>
                <w:spacing w:val="-5"/>
              </w:rPr>
              <w:t>)</w:t>
            </w:r>
            <w:r w:rsidR="00EC1A5D" w:rsidRPr="000E49CC">
              <w:rPr>
                <w:rFonts w:asciiTheme="minorHAnsi" w:eastAsiaTheme="minorHAnsi" w:hAnsiTheme="minorHAnsi" w:cstheme="minorBidi"/>
                <w:b/>
                <w:spacing w:val="-5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="00EC1A5D" w:rsidRPr="000E49CC">
              <w:rPr>
                <w:b/>
                <w:spacing w:val="-5"/>
                <w:vertAlign w:val="superscript"/>
              </w:rPr>
              <w:t>(1)</w:t>
            </w:r>
          </w:p>
          <w:p w:rsidR="00EC1A5D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 </w:t>
            </w:r>
            <w:r w:rsidRPr="004F3871">
              <w:rPr>
                <w:bCs/>
                <w:i/>
                <w:sz w:val="18"/>
                <w:szCs w:val="18"/>
              </w:rPr>
              <w:t xml:space="preserve">сегмента сети, </w:t>
            </w:r>
            <w:r w:rsidRPr="00E135DD">
              <w:rPr>
                <w:bCs/>
                <w:i/>
                <w:sz w:val="18"/>
                <w:szCs w:val="18"/>
              </w:rPr>
              <w:t>настроенный Участнику в международной точке присутствия</w:t>
            </w:r>
          </w:p>
        </w:tc>
        <w:tc>
          <w:tcPr>
            <w:tcW w:w="3544" w:type="dxa"/>
          </w:tcPr>
          <w:p w:rsidR="00EC1A5D" w:rsidRPr="004F3871" w:rsidRDefault="00EC1A5D" w:rsidP="00EC1A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F60DCA" w:rsidRPr="004F3871" w:rsidRDefault="00F60DCA" w:rsidP="003A256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4F3871" w:rsidRPr="005F7121" w:rsidRDefault="005C2D78" w:rsidP="003A2561">
      <w:pPr>
        <w:pStyle w:val="af6"/>
        <w:widowControl w:val="0"/>
        <w:numPr>
          <w:ilvl w:val="0"/>
          <w:numId w:val="7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Segoe UI Symbol"/>
            <w:b/>
            <w:sz w:val="24"/>
            <w:szCs w:val="24"/>
            <w:lang w:eastAsia="ru-RU"/>
          </w:rPr>
          <w:id w:val="123975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A5D" w:rsidRPr="003A2561">
            <w:rPr>
              <w:rFonts w:ascii="MS Gothic" w:eastAsia="MS Gothic" w:hAnsi="MS Gothic" w:cs="Segoe UI Symbol"/>
              <w:b/>
              <w:sz w:val="24"/>
              <w:szCs w:val="24"/>
              <w:lang w:eastAsia="ru-RU"/>
            </w:rPr>
            <w:t>☐</w:t>
          </w:r>
        </w:sdtContent>
      </w:sdt>
      <w:r w:rsidR="004D3E55" w:rsidRPr="003A2561">
        <w:rPr>
          <w:rFonts w:ascii="MS Gothic" w:eastAsia="MS Gothic" w:hAnsi="MS Gothic" w:cs="Segoe UI Symbol"/>
          <w:b/>
          <w:sz w:val="24"/>
          <w:szCs w:val="24"/>
          <w:lang w:eastAsia="ru-RU"/>
        </w:rPr>
        <w:t xml:space="preserve"> </w:t>
      </w:r>
      <w:r w:rsidR="006F67BA" w:rsidRPr="003A2561">
        <w:rPr>
          <w:rFonts w:ascii="MS Gothic" w:eastAsia="MS Gothic" w:hAnsi="MS Gothic" w:cs="Segoe UI Symbol"/>
          <w:b/>
          <w:sz w:val="24"/>
          <w:szCs w:val="24"/>
          <w:lang w:eastAsia="ru-RU"/>
        </w:rPr>
        <w:t xml:space="preserve"> </w:t>
      </w:r>
      <w:r w:rsidR="006F67BA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через </w:t>
      </w:r>
      <w:r w:rsidR="004F3871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4F3871" w:rsidRPr="003A2561">
        <w:rPr>
          <w:rFonts w:ascii="MS Gothic" w:eastAsia="MS Gothic" w:hAnsi="MS Gothic" w:cs="Segoe UI Symbol"/>
          <w:b/>
          <w:sz w:val="24"/>
          <w:szCs w:val="24"/>
          <w:lang w:eastAsia="ru-RU"/>
        </w:rPr>
        <w:t xml:space="preserve"> </w:t>
      </w:r>
      <w:r w:rsidR="004F3871" w:rsidRPr="005F7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4F3871" w:rsidRPr="005F71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F60DCA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Торговый </w:t>
      </w:r>
      <w:r w:rsidR="004F387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ВПТС</w:t>
      </w:r>
      <w:r w:rsidR="004F3871" w:rsidRPr="005F71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F60DCA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Просмотровый </w:t>
      </w:r>
      <w:r w:rsidR="004F387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ВПТС</w:t>
      </w:r>
      <w:r w:rsidR="00CF6D23" w:rsidRPr="005F7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2268"/>
        <w:gridCol w:w="2098"/>
      </w:tblGrid>
      <w:tr w:rsidR="004F3871" w:rsidRPr="004F3871" w:rsidTr="00CF6D23">
        <w:trPr>
          <w:trHeight w:val="738"/>
        </w:trPr>
        <w:tc>
          <w:tcPr>
            <w:tcW w:w="3544" w:type="dxa"/>
            <w:shd w:val="clear" w:color="auto" w:fill="DDDDDD"/>
            <w:vAlign w:val="center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559" w:type="dxa"/>
            <w:shd w:val="clear" w:color="auto" w:fill="auto"/>
          </w:tcPr>
          <w:p w:rsidR="004F3871" w:rsidRPr="004F3871" w:rsidRDefault="005C2D78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4F3871" w:rsidRPr="004F3871" w:rsidRDefault="005C2D78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F3871" w:rsidRPr="00987A67" w:rsidRDefault="005C2D78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4F3871" w:rsidRPr="00987A67" w:rsidRDefault="005C2D78" w:rsidP="005F712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F3871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4F3871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4F3871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4F3871" w:rsidRPr="004F3871" w:rsidRDefault="005C2D78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:rsidR="004F3871" w:rsidRPr="004F3871" w:rsidRDefault="005C2D78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4F3871" w:rsidRPr="004F3871" w:rsidTr="00CF6D23">
        <w:tc>
          <w:tcPr>
            <w:tcW w:w="3544" w:type="dxa"/>
            <w:shd w:val="clear" w:color="auto" w:fill="DDDDDD"/>
            <w:vAlign w:val="center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559" w:type="dxa"/>
            <w:shd w:val="clear" w:color="auto" w:fill="auto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4F3871" w:rsidRPr="004F3871" w:rsidRDefault="004F3871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4F3871" w:rsidRPr="004F3871" w:rsidRDefault="004F3871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F3871" w:rsidRPr="004F3871" w:rsidTr="00CF6D23">
        <w:tc>
          <w:tcPr>
            <w:tcW w:w="3544" w:type="dxa"/>
            <w:shd w:val="clear" w:color="auto" w:fill="DDDDDD"/>
            <w:vAlign w:val="center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55171C">
        <w:trPr>
          <w:trHeight w:val="539"/>
        </w:trPr>
        <w:tc>
          <w:tcPr>
            <w:tcW w:w="3544" w:type="dxa"/>
            <w:shd w:val="clear" w:color="auto" w:fill="DDDDDD"/>
            <w:vAlign w:val="center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CF6D23">
        <w:tc>
          <w:tcPr>
            <w:tcW w:w="3544" w:type="dxa"/>
            <w:shd w:val="clear" w:color="auto" w:fill="DDDDDD"/>
            <w:vAlign w:val="center"/>
          </w:tcPr>
          <w:p w:rsidR="00402A1B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402A1B" w:rsidRPr="00ED317F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CF6D23">
        <w:tc>
          <w:tcPr>
            <w:tcW w:w="3544" w:type="dxa"/>
            <w:shd w:val="clear" w:color="auto" w:fill="DDDDDD"/>
            <w:vAlign w:val="center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CF6D23">
        <w:tc>
          <w:tcPr>
            <w:tcW w:w="3544" w:type="dxa"/>
            <w:shd w:val="clear" w:color="auto" w:fill="DDDDDD"/>
            <w:vAlign w:val="center"/>
          </w:tcPr>
          <w:p w:rsidR="00402A1B" w:rsidRPr="004F3871" w:rsidRDefault="00402A1B" w:rsidP="005F712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4F3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мя</w:t>
            </w:r>
            <w:r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F60DC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2</w:t>
            </w:r>
            <w:r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4F3871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4F3871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:rsidR="004F3871" w:rsidRPr="004F3871" w:rsidRDefault="004F3871" w:rsidP="004F38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4F3871" w:rsidRPr="004F3871" w:rsidTr="004D3E55">
        <w:tc>
          <w:tcPr>
            <w:tcW w:w="3828" w:type="dxa"/>
            <w:tcBorders>
              <w:bottom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4F3871" w:rsidRPr="004F3871" w:rsidTr="004D3E55">
        <w:tc>
          <w:tcPr>
            <w:tcW w:w="3828" w:type="dxa"/>
            <w:tcBorders>
              <w:top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М.П.</w:t>
            </w:r>
          </w:p>
        </w:tc>
      </w:tr>
    </w:tbl>
    <w:p w:rsidR="004F3871" w:rsidRPr="004F3871" w:rsidRDefault="004F3871" w:rsidP="004F387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0DCA" w:rsidRDefault="00F60DCA" w:rsidP="00F60DCA">
      <w:pPr>
        <w:widowControl w:val="0"/>
        <w:numPr>
          <w:ilvl w:val="0"/>
          <w:numId w:val="6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F60DCA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Данный тип подключения невозможен для рабочего места СМА</w:t>
      </w:r>
    </w:p>
    <w:p w:rsidR="00F60DCA" w:rsidRPr="003A2561" w:rsidRDefault="00F60DCA" w:rsidP="00F60DCA">
      <w:pPr>
        <w:widowControl w:val="0"/>
        <w:numPr>
          <w:ilvl w:val="0"/>
          <w:numId w:val="6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4F475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Используется криптоимя с областью действия «Электронный документооборот валютного рынка и рынка драгоценных металлов». В случае организации подключения одного и того же идентификатора терминалом через Интернет и через Hosted ASTSBridge (Интернет) невозможно использовать разные криптографические ключи.</w:t>
      </w:r>
      <w:r w:rsidRPr="00F60DC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F60DCA" w:rsidRPr="00F60DCA" w:rsidRDefault="00F60DCA" w:rsidP="003A256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F60DC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Образец формата криптоимени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:</w:t>
      </w:r>
    </w:p>
    <w:p w:rsidR="00F60DCA" w:rsidRDefault="00F60DCA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4F3871" w:rsidRPr="004F3871" w:rsidRDefault="004F3871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 на физическое лицо: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=____, С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</w:t>
      </w:r>
    </w:p>
    <w:p w:rsidR="004F3871" w:rsidRPr="004F3871" w:rsidRDefault="004F3871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или</w:t>
      </w:r>
    </w:p>
    <w:p w:rsidR="004F3871" w:rsidRPr="004F3871" w:rsidRDefault="004F3871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 на юридическое лицо: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</w:t>
      </w:r>
    </w:p>
    <w:bookmarkEnd w:id="95"/>
    <w:p w:rsidR="00F60DCA" w:rsidRDefault="00F60DC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C03BC" w:rsidRPr="003C03BC" w:rsidRDefault="003C03BC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:rsidR="003C03BC" w:rsidRPr="003C03BC" w:rsidRDefault="003C03BC" w:rsidP="00C265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C03BC" w:rsidRPr="003C03BC" w:rsidRDefault="00171002" w:rsidP="00C265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6D09B1" w:rsidRDefault="00530DD6" w:rsidP="003A256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идентификатора(ов)</w:t>
      </w:r>
      <w:r w:rsidR="00052860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130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инструментам</w:t>
      </w:r>
    </w:p>
    <w:p w:rsidR="003C03BC" w:rsidRPr="006D09B1" w:rsidRDefault="003C03BC" w:rsidP="00436399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:rsidR="003C03BC" w:rsidRPr="00AE5490" w:rsidRDefault="003C03BC" w:rsidP="00AE54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E5490">
        <w:rPr>
          <w:rFonts w:ascii="Times New Roman" w:eastAsia="Times New Roman" w:hAnsi="Times New Roman" w:cs="Times New Roman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пользовательского(их) идентификатора(ов) </w:t>
      </w:r>
      <w:r w:rsidR="00450998" w:rsidRPr="00AE5490">
        <w:rPr>
          <w:rFonts w:ascii="Times New Roman" w:eastAsia="Times New Roman" w:hAnsi="Times New Roman" w:cs="Times New Roman"/>
          <w:lang w:eastAsia="ru-RU"/>
        </w:rPr>
        <w:t>полномочия по инструментам</w:t>
      </w:r>
      <w:r w:rsidRPr="00AE54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>(по умолчанию доступны все инструменты режимов CETS</w:t>
      </w:r>
      <w:r w:rsidR="005B32B4" w:rsidRPr="00AE5490">
        <w:rPr>
          <w:rFonts w:ascii="Times New Roman" w:eastAsia="Times New Roman" w:hAnsi="Times New Roman" w:cs="Times New Roman"/>
          <w:i/>
          <w:lang w:eastAsia="ru-RU"/>
        </w:rPr>
        <w:t>,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E5490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5B32B4" w:rsidRPr="00AE549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5B32B4" w:rsidRPr="00AE5490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="00EC7104" w:rsidRPr="00AE5490">
        <w:rPr>
          <w:rFonts w:ascii="Times New Roman" w:eastAsia="Times New Roman" w:hAnsi="Times New Roman" w:cs="Times New Roman"/>
          <w:i/>
          <w:lang w:eastAsia="ru-RU"/>
        </w:rPr>
        <w:t>, к которым допущен Участник торгов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>)</w:t>
      </w:r>
      <w:r w:rsidR="00987A67" w:rsidRPr="00AE549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87A67" w:rsidRPr="00AE549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9782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</w:tblGrid>
      <w:tr w:rsidR="003C03BC" w:rsidRPr="003C03BC" w:rsidTr="003C03BC">
        <w:trPr>
          <w:trHeight w:val="755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спот и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своп 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темный режим</w:t>
            </w:r>
            <w:r w:rsidR="008C2186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5C2D78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5C2D78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5C2D78" w:rsidP="003A256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8680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024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308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575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7845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6047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</w:tr>
      <w:tr w:rsidR="00057C32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5C2D78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1680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3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57C3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</w:t>
            </w:r>
            <w:r w:rsidR="00057C32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Pr="003C03BC" w:rsidRDefault="00057C32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Pr="003C03BC" w:rsidRDefault="00057C32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3C03BC">
        <w:trPr>
          <w:trHeight w:val="78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поставочными своп контрактами </w:t>
            </w:r>
            <w:r w:rsidR="00EC130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 стандартными периодами исполнения </w:t>
            </w:r>
            <w:r w:rsidR="006B27EF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5C2D78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1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5C2D78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5C2D78" w:rsidP="003A256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C03BC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C03BC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101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поставочными своп контрактами </w:t>
            </w:r>
            <w:r w:rsidR="00EC130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 фиксированными датами исполнения</w:t>
            </w:r>
            <w:r w:rsidR="006B27EF" w:rsidRPr="00614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B27EF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05743C" w:rsidRPr="00614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05743C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FUTS)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5C2D78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5C2D78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5C2D78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59" w:lineRule="auto"/>
              <w:ind w:left="15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6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инструменту USDRUB_DIS при проведении дискретного аукциона </w:t>
            </w:r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:rsidR="003C03BC" w:rsidRPr="003C03BC" w:rsidRDefault="005C2D78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  <w:tr w:rsidR="00EB20BD" w:rsidRPr="003C03BC" w:rsidTr="0055171C">
        <w:trPr>
          <w:trHeight w:val="283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0BD" w:rsidRPr="003C03BC" w:rsidRDefault="00EB20BD" w:rsidP="003A256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987A67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фикс</w:t>
            </w:r>
            <w:r w:rsidR="0055171C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FIXS)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0BD" w:rsidRPr="003C03BC" w:rsidRDefault="005C2D78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EB20BD" w:rsidRPr="003C03BC" w:rsidRDefault="005C2D78" w:rsidP="003A2561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EB20BD" w:rsidRDefault="005C2D78" w:rsidP="003A2561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EB20B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55171C" w:rsidRPr="0055171C" w:rsidTr="0055171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5C2D78" w:rsidP="005517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D23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USDRUB</w:t>
            </w:r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5C2D78" w:rsidP="005517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821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D23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CD5D23" w:rsidP="0055171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23" w:rsidRPr="0055171C" w:rsidRDefault="00CD5D23" w:rsidP="0055171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CD5D23" w:rsidP="0055171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CD5D23" w:rsidP="0055171C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14056" w:rsidRPr="003C03BC" w:rsidRDefault="00614056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3C03BC" w:rsidRPr="003C03BC" w:rsidRDefault="003C03BC" w:rsidP="003C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</w:pPr>
    </w:p>
    <w:p w:rsidR="00614056" w:rsidRDefault="003C03BC" w:rsidP="00EB20B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3C0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3C03BC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  <w:t xml:space="preserve"> 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3C03BC" w:rsidRPr="003C03BC" w:rsidRDefault="003C03BC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C03BC" w:rsidRPr="003C03BC" w:rsidRDefault="00171002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C03BC" w:rsidRPr="0005743C" w:rsidRDefault="00EC130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</w:t>
      </w:r>
      <w:r w:rsidR="003C03BC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идентификатора(ов)</w:t>
      </w:r>
      <w:r w:rsidR="00C66C40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C03BC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инструментам</w:t>
      </w:r>
    </w:p>
    <w:p w:rsidR="003C03BC" w:rsidRPr="0005743C" w:rsidRDefault="003C03BC" w:rsidP="0043639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C03BC" w:rsidRPr="00AE5490" w:rsidRDefault="003C03BC" w:rsidP="00AE5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E5490">
        <w:rPr>
          <w:rFonts w:ascii="Times New Roman" w:eastAsia="Times New Roman" w:hAnsi="Times New Roman" w:cs="Times New Roman"/>
          <w:lang w:eastAsia="ru-RU"/>
        </w:rPr>
        <w:t xml:space="preserve"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</w:t>
      </w:r>
      <w:r w:rsidR="00450998" w:rsidRPr="00AE5490">
        <w:rPr>
          <w:rFonts w:ascii="Times New Roman" w:eastAsia="Times New Roman" w:hAnsi="Times New Roman" w:cs="Times New Roman"/>
          <w:lang w:eastAsia="ru-RU"/>
        </w:rPr>
        <w:t>полномочия по инструментам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AE5490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="005B32B4" w:rsidRPr="00AE5490">
        <w:rPr>
          <w:rFonts w:ascii="Times New Roman" w:eastAsia="Times New Roman" w:hAnsi="Times New Roman" w:cs="Times New Roman"/>
          <w:i/>
          <w:lang w:eastAsia="ru-RU"/>
        </w:rPr>
        <w:t>,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E5490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="005B32B4" w:rsidRPr="00AE549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5B32B4" w:rsidRPr="00AE5490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="00EC7104" w:rsidRPr="00AE5490">
        <w:rPr>
          <w:rFonts w:ascii="Times New Roman" w:eastAsia="Times New Roman" w:hAnsi="Times New Roman" w:cs="Times New Roman"/>
          <w:i/>
          <w:lang w:eastAsia="ru-RU"/>
        </w:rPr>
        <w:t>, к которым допущен Участник торгов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>)</w:t>
      </w:r>
      <w:r w:rsidR="00987A67" w:rsidRPr="00AE549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87A67" w:rsidRPr="00AE5490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AE5490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9782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</w:tblGrid>
      <w:tr w:rsidR="003C03BC" w:rsidRPr="003C03BC" w:rsidTr="00346ED4">
        <w:trPr>
          <w:trHeight w:val="798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спот и 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своп (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Внес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5C2D78" w:rsidP="00346ED4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5C2D78" w:rsidP="00346ED4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5C2D78" w:rsidP="00346E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left="17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05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447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821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</w:tr>
      <w:tr w:rsidR="00057C32" w:rsidRPr="003C03BC" w:rsidTr="00383CE5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5C2D78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358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3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57C32" w:rsidRPr="00E374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Pr="003C03BC" w:rsidRDefault="00057C32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Pr="003C03BC" w:rsidRDefault="00057C32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614056">
        <w:trPr>
          <w:trHeight w:val="113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7EF"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B27EF"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поставочными своп контрактами со стандартными периодами исполнения </w:t>
            </w:r>
            <w:r w:rsidR="006B27EF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фьючерсны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контракт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ами</w:t>
            </w:r>
            <w:r w:rsidR="00450998" w:rsidRPr="00614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50998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="00450998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="00450998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Внес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5A4F08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="005A4F08" w:rsidRPr="0061405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5C2D78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5C2D78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5C2D78" w:rsidP="00346E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14056" w:rsidRPr="00614056" w:rsidTr="00614056">
        <w:trPr>
          <w:trHeight w:val="113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614056" w:rsidRDefault="003C03BC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4056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 поставочными своп контрактами с фиксированными датами исполнения</w:t>
            </w:r>
            <w:r w:rsidR="0005743C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05743C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Внес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6A6609" w:rsidRPr="006A6609">
              <w:rPr>
                <w:rFonts w:ascii="Times New Roman" w:eastAsia="Calibri" w:hAnsi="Times New Roman" w:cs="Times New Roman"/>
                <w:sz w:val="20"/>
                <w:szCs w:val="20"/>
              </w:rPr>
              <w:t>FUT</w:t>
            </w:r>
            <w:r w:rsidR="006A6609" w:rsidRPr="006A6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614056" w:rsidRDefault="005C2D78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614056" w:rsidRDefault="005C2D78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614056" w:rsidRDefault="005C2D78" w:rsidP="00346E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5C2D78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B20BD" w:rsidRPr="00614056" w:rsidTr="00346ED4">
        <w:trPr>
          <w:trHeight w:val="722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0BD" w:rsidRPr="00614056" w:rsidRDefault="005C2D78" w:rsidP="003A256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B94E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87A67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фикс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Внесистемный режим 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FIX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E06391" w:rsidRPr="00E063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0BD" w:rsidRPr="00614056" w:rsidRDefault="005C2D78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B20BD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20BD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EB20BD" w:rsidRPr="00614056" w:rsidRDefault="005C2D78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B20BD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20BD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EB20BD" w:rsidRPr="00614056" w:rsidRDefault="005C2D78" w:rsidP="00346E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B20BD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20BD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5171C" w:rsidRPr="0055171C" w:rsidTr="0055171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5C2D78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5C2D78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411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3C03BC" w:rsidRP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D97173" w:rsidRDefault="00D97173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5 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C03BC" w:rsidRPr="003C03BC" w:rsidRDefault="00171002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6D09B1" w:rsidRDefault="00436399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</w:t>
      </w:r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идентификатора(ов)</w:t>
      </w:r>
      <w:r w:rsidR="00C66C40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заключению сделок</w:t>
      </w:r>
    </w:p>
    <w:p w:rsidR="003C03BC" w:rsidRPr="006D09B1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="00F40990" w:rsidRPr="006D09B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3C03BC" w:rsidRPr="006D09B1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C03BC" w:rsidRPr="006D09B1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BC" w:rsidRPr="006D09B1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</w:t>
      </w:r>
      <w:r w:rsidR="00436399"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по заключению сделок</w:t>
      </w:r>
      <w:r w:rsidRPr="006D09B1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3C03BC" w:rsidRPr="003C03BC" w:rsidTr="003C03BC">
        <w:trPr>
          <w:trHeight w:val="283"/>
        </w:trPr>
        <w:tc>
          <w:tcPr>
            <w:tcW w:w="5070" w:type="dxa"/>
            <w:vMerge w:val="restart"/>
            <w:shd w:val="clear" w:color="auto" w:fill="D9D9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C03BC">
              <w:rPr>
                <w:rFonts w:ascii="Times New Roman" w:hAnsi="Times New Roman"/>
                <w:sz w:val="24"/>
                <w:szCs w:val="24"/>
              </w:rPr>
              <w:t>Возможность заключения сделок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3C03BC">
              <w:rPr>
                <w:rFonts w:ascii="Times New Roman" w:hAnsi="Times New Roman"/>
                <w:sz w:val="24"/>
                <w:szCs w:val="24"/>
              </w:rPr>
              <w:t xml:space="preserve"> в режиме торгов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3C03BC" w:rsidRPr="003C03BC" w:rsidRDefault="005C2D78" w:rsidP="003C03BC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C03BC" w:rsidRPr="003C03BC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C03BC" w:rsidRPr="003C03BC" w:rsidTr="003C03BC">
        <w:trPr>
          <w:trHeight w:val="304"/>
        </w:trPr>
        <w:tc>
          <w:tcPr>
            <w:tcW w:w="5070" w:type="dxa"/>
            <w:vMerge/>
            <w:shd w:val="clear" w:color="auto" w:fill="D9D9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3C03BC" w:rsidRPr="003C03BC" w:rsidRDefault="005C2D78" w:rsidP="003C03BC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C03BC" w:rsidRPr="003C03BC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:rsidR="003C03BC" w:rsidRPr="003C03BC" w:rsidRDefault="003C03BC" w:rsidP="003C03B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C03BC" w:rsidRPr="003C03BC" w:rsidRDefault="003C03BC" w:rsidP="003C03BC">
      <w:pPr>
        <w:spacing w:after="0" w:line="240" w:lineRule="auto"/>
        <w:rPr>
          <w:rFonts w:ascii="Calibri" w:eastAsia="Calibri" w:hAnsi="Calibri" w:cs="Times New Roman"/>
        </w:rPr>
      </w:pPr>
    </w:p>
    <w:p w:rsidR="003C03BC" w:rsidRP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CF6D23" w:rsidRDefault="00CF6D23" w:rsidP="00CF6D23">
      <w:pPr>
        <w:pStyle w:val="1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Pr="00F40990" w:rsidRDefault="00F40990" w:rsidP="00F40990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40990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F40990">
        <w:rPr>
          <w:rFonts w:ascii="Calibri" w:eastAsia="Calibri" w:hAnsi="Calibri" w:cs="Times New Roman"/>
        </w:rPr>
        <w:t xml:space="preserve"> </w:t>
      </w:r>
      <w:r w:rsidRPr="00F409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:rsidR="00CF6D23" w:rsidRDefault="00CF6D2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1C16B7" w:rsidRPr="00715B31" w:rsidRDefault="00BF7A1C" w:rsidP="00C2658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6" w:name="_Toc501714894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</w:t>
      </w:r>
      <w:r w:rsidR="00D33598" w:rsidRPr="00D33598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 присвоении Идентификатора Наблюдателя Банка России</w:t>
      </w:r>
      <w:bookmarkEnd w:id="96"/>
      <w:r w:rsidR="00D33598" w:rsidRPr="00D33598" w:rsidDel="00D33598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F6C94" w:rsidRPr="000329C8" w:rsidRDefault="00BD3723" w:rsidP="009F6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9F6C9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71002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присвоении Идентификатора Наблюдателя Банка России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</w:t>
      </w: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Банк России</w:t>
      </w:r>
      <w:r w:rsidRPr="00D335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присвоить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Идентификатор(ов) Наблюдателя Банка России.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(количество идентификаторов – не более 20)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33598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D33598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33598" w:rsidRPr="001A0BC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D33598" w:rsidRPr="00D33598" w:rsidTr="004F387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3598" w:rsidRPr="00D33598" w:rsidTr="004F387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D33598" w:rsidRPr="00D33598" w:rsidRDefault="00D33598" w:rsidP="00D335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D33598" w:rsidRPr="00D33598" w:rsidRDefault="00D33598" w:rsidP="00D33598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D33598" w:rsidRPr="00D33598" w:rsidRDefault="00D33598" w:rsidP="00D33598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CF6D23" w:rsidRDefault="00CF6D2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6D4590" w:rsidRPr="00715B31" w:rsidRDefault="00171002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7" w:name="_Toc501714895"/>
      <w:r w:rsidRPr="00171002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</w:t>
      </w: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явление</w:t>
      </w:r>
      <w:r w:rsidRPr="00171002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на активацию торгового идентификатора после исправления ошибки программного обеспечения</w:t>
      </w:r>
      <w:bookmarkEnd w:id="97"/>
    </w:p>
    <w:p w:rsidR="006D4590" w:rsidRDefault="006D4590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</w:p>
    <w:p w:rsidR="006D4590" w:rsidRPr="00AA2991" w:rsidRDefault="00BD3723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AA2991">
        <w:rPr>
          <w:rFonts w:ascii="Times New Roman" w:eastAsia="Calibri" w:hAnsi="Times New Roman" w:cs="Times New Roman"/>
        </w:rPr>
        <w:t xml:space="preserve">АО </w:t>
      </w:r>
      <w:r w:rsidR="006D4590" w:rsidRPr="00AA2991">
        <w:rPr>
          <w:rFonts w:ascii="Times New Roman" w:eastAsia="Calibri" w:hAnsi="Times New Roman" w:cs="Times New Roman"/>
        </w:rPr>
        <w:t>Московская Биржа</w:t>
      </w: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Pr="009F430F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6D4590" w:rsidRPr="009F430F" w:rsidRDefault="00171002" w:rsidP="006D4590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1002">
        <w:rPr>
          <w:rFonts w:ascii="Times New Roman" w:eastAsia="Times New Roman" w:hAnsi="Times New Roman" w:cs="Times New Roman"/>
          <w:b/>
          <w:lang w:eastAsia="ru-RU"/>
        </w:rPr>
        <w:t xml:space="preserve">на активацию торгового идентификатора </w:t>
      </w:r>
      <w:r w:rsidR="00E819D3">
        <w:rPr>
          <w:rFonts w:ascii="Times New Roman" w:eastAsia="Times New Roman" w:hAnsi="Times New Roman" w:cs="Times New Roman"/>
          <w:b/>
          <w:lang w:eastAsia="ru-RU"/>
        </w:rPr>
        <w:t xml:space="preserve">на валютном рынке и рынке драгоценных металлов </w:t>
      </w:r>
      <w:r w:rsidRPr="00171002">
        <w:rPr>
          <w:rFonts w:ascii="Times New Roman" w:eastAsia="Times New Roman" w:hAnsi="Times New Roman" w:cs="Times New Roman"/>
          <w:b/>
          <w:lang w:eastAsia="ru-RU"/>
        </w:rPr>
        <w:t>после исправления ошибки программного обеспечения</w:t>
      </w:r>
    </w:p>
    <w:p w:rsidR="006D4590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90" w:rsidRPr="000329C8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ff0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D4590" w:rsidRPr="000329C8" w:rsidTr="006307C0">
        <w:trPr>
          <w:trHeight w:val="628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EC7104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7104">
              <w:rPr>
                <w:rFonts w:ascii="Times New Roman" w:hAnsi="Times New Roman" w:cs="Times New Roman"/>
                <w:b/>
              </w:rPr>
              <w:t>Участник торгов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4590" w:rsidRPr="000329C8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EC7104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7104">
              <w:rPr>
                <w:rFonts w:ascii="Times New Roman" w:hAnsi="Times New Roman" w:cs="Times New Roman"/>
                <w:b/>
              </w:rPr>
              <w:t>Идентификатор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D4590" w:rsidRPr="00820861" w:rsidRDefault="006D4590" w:rsidP="00E819D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Участника торгов</w:t>
            </w:r>
            <w:r w:rsidR="00987A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87A67" w:rsidRPr="00987A67">
              <w:rPr>
                <w:rFonts w:ascii="Times New Roman" w:hAnsi="Times New Roman" w:cs="Times New Roman"/>
                <w:i/>
                <w:sz w:val="20"/>
                <w:szCs w:val="20"/>
              </w:rPr>
              <w:t>на валютном рынке и рынке драгоценных металлов</w:t>
            </w:r>
          </w:p>
        </w:tc>
      </w:tr>
    </w:tbl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1002" w:rsidRDefault="006D4590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возобновить возможность осуществления операций в торговой системе</w:t>
      </w:r>
      <w:r w:rsidR="00E81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валютного рынка и рынка драгоценных металлов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торгового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(ых)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идентификатора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(ов):</w:t>
      </w: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65176" w:rsidTr="00EC7104">
        <w:tc>
          <w:tcPr>
            <w:tcW w:w="3936" w:type="dxa"/>
            <w:shd w:val="clear" w:color="auto" w:fill="D9D9D9" w:themeFill="background1" w:themeFillShade="D9"/>
          </w:tcPr>
          <w:p w:rsidR="00065176" w:rsidRDefault="00EC7104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идентификатор</w:t>
            </w:r>
          </w:p>
        </w:tc>
      </w:tr>
      <w:tr w:rsidR="00065176" w:rsidTr="00065176">
        <w:tc>
          <w:tcPr>
            <w:tcW w:w="3936" w:type="dxa"/>
          </w:tcPr>
          <w:p w:rsidR="00065176" w:rsidRDefault="00065176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176" w:rsidTr="00065176">
        <w:tc>
          <w:tcPr>
            <w:tcW w:w="3936" w:type="dxa"/>
          </w:tcPr>
          <w:p w:rsidR="00065176" w:rsidRDefault="00065176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104" w:rsidTr="00065176">
        <w:tc>
          <w:tcPr>
            <w:tcW w:w="3936" w:type="dxa"/>
          </w:tcPr>
          <w:p w:rsidR="00EC7104" w:rsidRDefault="00EC7104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176" w:rsidRDefault="00EC7104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сообщает, что 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в программном обеспечении, использовавшемся указанным(ыми) торговым(и) идентификатором(ами), была устранена ошибка, приводящая к нарушению критериев, установленных Правилами организованных торгов ПАО Московская Биржа на валютном рынке и рынке драгоценных металлов.</w:t>
      </w: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протестировано и введено в эксплуатацию «___»_________20</w:t>
      </w:r>
      <w:r w:rsidR="00DD1F3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с </w:t>
      </w:r>
      <w:r w:rsidR="004D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 w:rsidR="000039AB" w:rsidRPr="000039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время)</w:t>
      </w:r>
      <w:r w:rsidR="00003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176" w:rsidRPr="001A0BC5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6D4590" w:rsidRPr="001A0BC5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6D4590" w:rsidRPr="00EC3680" w:rsidRDefault="006D4590" w:rsidP="00C26583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6D4590" w:rsidRPr="00EC3680" w:rsidRDefault="006D4590" w:rsidP="00C26583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BC3475" w:rsidRDefault="00BC3475" w:rsidP="00BC34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Pr="00715B31" w:rsidRDefault="009A55DC" w:rsidP="00C2658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8" w:name="_Toc501714896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об идентификаторах спонсируемого доступа (ИСД)</w:t>
      </w:r>
      <w:bookmarkEnd w:id="98"/>
    </w:p>
    <w:p w:rsidR="006D46F0" w:rsidRDefault="006D46F0" w:rsidP="006D46F0">
      <w:pPr>
        <w:overflowPunct w:val="0"/>
        <w:autoSpaceDE w:val="0"/>
        <w:autoSpaceDN w:val="0"/>
        <w:spacing w:after="0" w:line="240" w:lineRule="auto"/>
        <w:ind w:left="993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9675C6" w:rsidRPr="009675C6" w:rsidRDefault="008E68D7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НКО</w:t>
      </w:r>
      <w:r w:rsidRPr="00967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5C6" w:rsidRPr="009675C6">
        <w:rPr>
          <w:rFonts w:ascii="Times New Roman" w:eastAsia="Times New Roman" w:hAnsi="Times New Roman" w:cs="Times New Roman"/>
          <w:sz w:val="24"/>
          <w:szCs w:val="24"/>
          <w:lang w:eastAsia="ru-RU"/>
        </w:rPr>
        <w:t>НКЦ (АО)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967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33"/>
      </w:tblGrid>
      <w:tr w:rsidR="009675C6" w:rsidRPr="009675C6" w:rsidTr="006F67BA">
        <w:tc>
          <w:tcPr>
            <w:tcW w:w="2660" w:type="dxa"/>
            <w:shd w:val="clear" w:color="auto" w:fill="D9D9D9"/>
            <w:vAlign w:val="center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833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675C6" w:rsidRPr="009675C6" w:rsidTr="006F67BA">
        <w:tc>
          <w:tcPr>
            <w:tcW w:w="2660" w:type="dxa"/>
            <w:shd w:val="clear" w:color="auto" w:fill="D9D9D9"/>
            <w:vAlign w:val="center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833" w:type="dxa"/>
            <w:shd w:val="clear" w:color="auto" w:fill="auto"/>
          </w:tcPr>
          <w:p w:rsidR="009675C6" w:rsidRPr="009675C6" w:rsidRDefault="009675C6" w:rsidP="006B194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7A67"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валютном рынке и рынке драгоценных металлов</w:t>
            </w:r>
          </w:p>
        </w:tc>
      </w:tr>
    </w:tbl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Просит</w:t>
      </w:r>
    </w:p>
    <w:p w:rsidR="009675C6" w:rsidRPr="009675C6" w:rsidRDefault="009675C6" w:rsidP="009675C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675C6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А, В или С: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675C6" w:rsidRPr="009675C6" w:rsidTr="006F67BA">
        <w:tc>
          <w:tcPr>
            <w:tcW w:w="9493" w:type="dxa"/>
            <w:shd w:val="clear" w:color="auto" w:fill="auto"/>
          </w:tcPr>
          <w:p w:rsidR="009675C6" w:rsidRPr="009675C6" w:rsidRDefault="005C2D78" w:rsidP="00C26583">
            <w:pPr>
              <w:widowControl w:val="0"/>
              <w:numPr>
                <w:ilvl w:val="0"/>
                <w:numId w:val="70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E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9675C6" w:rsidRPr="009675C6" w:rsidTr="006F67BA">
        <w:tc>
          <w:tcPr>
            <w:tcW w:w="9493" w:type="dxa"/>
            <w:shd w:val="clear" w:color="auto" w:fill="D9D9D9" w:themeFill="background1" w:themeFillShade="D9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675C6" w:rsidRPr="009675C6" w:rsidTr="006F67BA">
        <w:tc>
          <w:tcPr>
            <w:tcW w:w="9493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:rsidR="009675C6" w:rsidRPr="009675C6" w:rsidRDefault="009675C6" w:rsidP="00327E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</w:t>
            </w:r>
            <w:r w:rsidR="00910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ИСД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</w:tr>
    </w:tbl>
    <w:p w:rsidR="009675C6" w:rsidRPr="009675C6" w:rsidRDefault="009675C6" w:rsidP="009675C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</w:tblGrid>
      <w:tr w:rsidR="009675C6" w:rsidRPr="009675C6" w:rsidTr="006F67BA">
        <w:tc>
          <w:tcPr>
            <w:tcW w:w="4957" w:type="dxa"/>
            <w:shd w:val="clear" w:color="auto" w:fill="auto"/>
          </w:tcPr>
          <w:p w:rsidR="009675C6" w:rsidRPr="009675C6" w:rsidRDefault="005C2D78" w:rsidP="00F40990">
            <w:pPr>
              <w:widowControl w:val="0"/>
              <w:numPr>
                <w:ilvl w:val="0"/>
                <w:numId w:val="70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F4099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675C6" w:rsidRPr="009675C6" w:rsidRDefault="005C2D78" w:rsidP="00C26583">
            <w:pPr>
              <w:widowControl w:val="0"/>
              <w:numPr>
                <w:ilvl w:val="0"/>
                <w:numId w:val="70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9675C6" w:rsidRPr="009675C6" w:rsidTr="006F67BA">
        <w:tc>
          <w:tcPr>
            <w:tcW w:w="4957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9675C6" w:rsidRPr="009675C6" w:rsidTr="006F67BA">
        <w:tc>
          <w:tcPr>
            <w:tcW w:w="4957" w:type="dxa"/>
            <w:shd w:val="clear" w:color="auto" w:fill="auto"/>
          </w:tcPr>
          <w:p w:rsidR="009675C6" w:rsidRPr="009675C6" w:rsidRDefault="009675C6" w:rsidP="006B194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Приложение №1 «Полномочия ИСД» и/или Приложение №2 «Информация о подключении</w:t>
            </w:r>
            <w:r w:rsidR="00910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ИСД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4536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675C6" w:rsidRPr="009675C6" w:rsidTr="006F67BA">
        <w:tc>
          <w:tcPr>
            <w:tcW w:w="9493" w:type="dxa"/>
            <w:gridSpan w:val="2"/>
            <w:shd w:val="clear" w:color="auto" w:fill="D9D9D9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которому(ым) необходимо изменить полномочия (</w:t>
            </w:r>
            <w:r w:rsidRPr="00967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который(ые) аннулируется(ются) (</w:t>
            </w:r>
            <w:r w:rsidRPr="00967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9675C6" w:rsidRPr="009675C6" w:rsidTr="006F67BA">
        <w:tc>
          <w:tcPr>
            <w:tcW w:w="9493" w:type="dxa"/>
            <w:gridSpan w:val="2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275" w:type="dxa"/>
        <w:tblInd w:w="80" w:type="dxa"/>
        <w:tblLook w:val="04A0" w:firstRow="1" w:lastRow="0" w:firstColumn="1" w:lastColumn="0" w:noHBand="0" w:noVBand="1"/>
      </w:tblPr>
      <w:tblGrid>
        <w:gridCol w:w="1110"/>
        <w:gridCol w:w="3913"/>
        <w:gridCol w:w="178"/>
        <w:gridCol w:w="1948"/>
        <w:gridCol w:w="283"/>
        <w:gridCol w:w="1843"/>
      </w:tblGrid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C6" w:rsidRPr="009675C6" w:rsidTr="004F3871">
        <w:trPr>
          <w:gridBefore w:val="2"/>
          <w:wBefore w:w="5023" w:type="dxa"/>
          <w:trHeight w:val="307"/>
        </w:trPr>
        <w:tc>
          <w:tcPr>
            <w:tcW w:w="4252" w:type="dxa"/>
            <w:gridSpan w:val="4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  <w:vAlign w:val="bottom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2126" w:type="dxa"/>
            <w:gridSpan w:val="2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  <w:tr w:rsidR="009675C6" w:rsidRPr="009675C6" w:rsidTr="004F3871">
        <w:trPr>
          <w:gridAfter w:val="3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675C6" w:rsidRPr="009675C6" w:rsidTr="004F3871">
        <w:trPr>
          <w:gridAfter w:val="3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9675C6" w:rsidRPr="009675C6" w:rsidRDefault="009675C6" w:rsidP="00C26583">
      <w:pPr>
        <w:widowControl w:val="0"/>
        <w:numPr>
          <w:ilvl w:val="0"/>
          <w:numId w:val="6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8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9675C6" w:rsidRPr="009675C6" w:rsidRDefault="009675C6" w:rsidP="00C26583">
      <w:pPr>
        <w:widowControl w:val="0"/>
        <w:numPr>
          <w:ilvl w:val="0"/>
          <w:numId w:val="6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F40990" w:rsidRDefault="00F40990" w:rsidP="00F409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0990" w:rsidRPr="00F40990" w:rsidRDefault="00F40990" w:rsidP="00F40990">
      <w:pPr>
        <w:spacing w:after="160" w:line="259" w:lineRule="auto"/>
        <w:rPr>
          <w:rFonts w:ascii="Calibri" w:eastAsia="Calibri" w:hAnsi="Calibri" w:cs="Times New Roman"/>
          <w:i/>
          <w:sz w:val="20"/>
          <w:szCs w:val="20"/>
        </w:rPr>
      </w:pPr>
      <w:r w:rsidRPr="00F40990">
        <w:rPr>
          <w:rFonts w:ascii="Calibri" w:eastAsia="Calibri" w:hAnsi="Calibri" w:cs="Times New Roman"/>
          <w:i/>
          <w:sz w:val="20"/>
          <w:szCs w:val="20"/>
          <w:vertAlign w:val="superscript"/>
        </w:rPr>
        <w:t>1</w:t>
      </w:r>
      <w:r>
        <w:rPr>
          <w:rFonts w:ascii="Calibri" w:eastAsia="Calibri" w:hAnsi="Calibri" w:cs="Times New Roman"/>
          <w:i/>
          <w:sz w:val="20"/>
          <w:szCs w:val="20"/>
        </w:rPr>
        <w:t xml:space="preserve"> </w:t>
      </w:r>
      <w:r w:rsidRPr="00F40990">
        <w:rPr>
          <w:rFonts w:ascii="Calibri" w:eastAsia="Calibri" w:hAnsi="Calibri" w:cs="Times New Roman"/>
          <w:i/>
          <w:sz w:val="20"/>
          <w:szCs w:val="20"/>
        </w:rPr>
        <w:t>Тип идентификатора не может быть изменен</w:t>
      </w:r>
    </w:p>
    <w:p w:rsidR="00D33598" w:rsidRDefault="00F40990" w:rsidP="00F409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675C6" w:rsidRPr="009675C6" w:rsidRDefault="009675C6" w:rsidP="00987A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9675C6" w:rsidRPr="009675C6" w:rsidRDefault="009675C6" w:rsidP="00987A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9675C6" w:rsidRPr="009675C6" w:rsidRDefault="009675C6" w:rsidP="00987A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D33598" w:rsidRDefault="009675C6" w:rsidP="00D335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82"/>
        <w:gridCol w:w="1702"/>
        <w:gridCol w:w="1134"/>
        <w:gridCol w:w="283"/>
        <w:gridCol w:w="567"/>
        <w:gridCol w:w="1843"/>
      </w:tblGrid>
      <w:tr w:rsidR="009675C6" w:rsidRPr="009675C6" w:rsidTr="00F40990">
        <w:trPr>
          <w:trHeight w:val="323"/>
        </w:trPr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D33598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(master-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9675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C6" w:rsidRPr="009675C6" w:rsidTr="00F40990">
        <w:trPr>
          <w:trHeight w:val="322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C6" w:rsidRPr="009675C6" w:rsidTr="00F40990">
        <w:trPr>
          <w:trHeight w:hRule="exact" w:val="277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529" w:type="dxa"/>
            <w:gridSpan w:val="5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9675C6" w:rsidRPr="009675C6" w:rsidTr="00F40990">
        <w:trPr>
          <w:trHeight w:val="411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8E68D7" w:rsidRPr="009675C6" w:rsidTr="003A2561">
        <w:trPr>
          <w:trHeight w:val="145"/>
        </w:trPr>
        <w:tc>
          <w:tcPr>
            <w:tcW w:w="424" w:type="dxa"/>
            <w:vMerge w:val="restart"/>
            <w:shd w:val="clear" w:color="auto" w:fill="auto"/>
          </w:tcPr>
          <w:p w:rsidR="008E68D7" w:rsidRPr="009675C6" w:rsidRDefault="008E68D7" w:rsidP="008E68D7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8E68D7" w:rsidRPr="003A2561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  <w:p w:rsidR="008E68D7" w:rsidRPr="009675C6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8E68D7" w:rsidRPr="005F7121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E68D7" w:rsidRPr="005F7121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оператор+переводы</w:t>
            </w:r>
            <w:r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8E68D7" w:rsidRPr="009675C6" w:rsidTr="003A2561">
        <w:trPr>
          <w:trHeight w:val="145"/>
        </w:trPr>
        <w:tc>
          <w:tcPr>
            <w:tcW w:w="424" w:type="dxa"/>
            <w:vMerge/>
            <w:shd w:val="clear" w:color="auto" w:fill="auto"/>
          </w:tcPr>
          <w:p w:rsidR="008E68D7" w:rsidRPr="009675C6" w:rsidRDefault="008E68D7" w:rsidP="008E68D7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8E68D7" w:rsidRPr="008E68D7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E68D7" w:rsidRPr="005F7121" w:rsidRDefault="005C2D78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9327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присвоить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E68D7" w:rsidRPr="005F7121" w:rsidRDefault="005C2D78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94681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присвоить</w:t>
            </w:r>
          </w:p>
        </w:tc>
      </w:tr>
      <w:tr w:rsidR="008E68D7" w:rsidRPr="009675C6" w:rsidTr="003A2561">
        <w:trPr>
          <w:trHeight w:val="145"/>
        </w:trPr>
        <w:tc>
          <w:tcPr>
            <w:tcW w:w="424" w:type="dxa"/>
            <w:vMerge/>
            <w:shd w:val="clear" w:color="auto" w:fill="auto"/>
          </w:tcPr>
          <w:p w:rsidR="008E68D7" w:rsidRPr="009675C6" w:rsidRDefault="008E68D7" w:rsidP="008E68D7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8E68D7" w:rsidRPr="008E68D7" w:rsidRDefault="008E68D7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8E68D7" w:rsidRPr="005F7121" w:rsidRDefault="005C2D78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7602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sz w:val="20"/>
              </w:rPr>
              <w:t xml:space="preserve"> 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E68D7" w:rsidRPr="005F7121" w:rsidRDefault="005C2D78" w:rsidP="008E68D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50613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8D7" w:rsidRPr="003A256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E68D7" w:rsidRPr="003A25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68D7" w:rsidRPr="003A2561">
              <w:rPr>
                <w:spacing w:val="-5"/>
                <w:sz w:val="20"/>
                <w:lang w:val="en-US"/>
              </w:rPr>
              <w:t>а</w:t>
            </w:r>
            <w:r w:rsidR="008E68D7" w:rsidRPr="003A256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ннулировать</w:t>
            </w:r>
          </w:p>
        </w:tc>
      </w:tr>
      <w:tr w:rsidR="009675C6" w:rsidRPr="009675C6" w:rsidTr="00F40990">
        <w:trPr>
          <w:trHeight w:val="435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8E68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675C6" w:rsidRPr="009675C6" w:rsidTr="00F40990">
        <w:trPr>
          <w:trHeight w:val="433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8E68D7" w:rsidRPr="003A256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5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9675C6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675C6" w:rsidRPr="009675C6" w:rsidTr="00F40990">
        <w:trPr>
          <w:trHeight w:val="1049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инструментам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8E68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</w:p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доступны все инструменты</w:t>
            </w:r>
            <w:r w:rsidRPr="009675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Системном режиме торгов</w:t>
            </w:r>
            <w:r w:rsidR="005E183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к которым допущен Участник торгов</w:t>
            </w: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 При запуске нового инструмента он автоматически становится доступным.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675C6" w:rsidRPr="009675C6" w:rsidRDefault="005C2D78" w:rsidP="005F712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5274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r w:rsidR="009675C6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</w:t>
            </w:r>
            <w:r w:rsidR="00F4099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8E68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="00F4099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9675C6" w:rsidRPr="009675C6" w:rsidRDefault="005C2D78" w:rsidP="00C66C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1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установить ограничение (заполняется Приложение №3 </w:t>
            </w:r>
            <w:r w:rsidR="00436399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9675C6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ИСД</w:t>
            </w:r>
            <w:r w:rsidR="00C66C4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9675C6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инструментам</w:t>
            </w:r>
            <w:r w:rsidR="00436399" w:rsidRPr="0043639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Системном режиме торгов)</w:t>
            </w:r>
          </w:p>
        </w:tc>
      </w:tr>
      <w:tr w:rsidR="009675C6" w:rsidRPr="009675C6" w:rsidTr="00F40990"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r w:rsidR="005E18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ТКС</w:t>
            </w:r>
          </w:p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умолчанию доступны все </w:t>
            </w:r>
            <w:r w:rsidR="005E18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ТКС</w:t>
            </w:r>
          </w:p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5"/>
            <w:shd w:val="clear" w:color="auto" w:fill="auto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37042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со всеми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8E68D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8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перечня используемых:</w:t>
            </w:r>
          </w:p>
          <w:p w:rsidR="009675C6" w:rsidRPr="009675C6" w:rsidRDefault="005C2D78" w:rsidP="005E183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9675C6" w:rsidRPr="009675C6" w:rsidTr="00F40990">
        <w:trPr>
          <w:trHeight w:hRule="exact" w:val="284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5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9675C6" w:rsidRPr="009675C6" w:rsidTr="00F40990">
        <w:trPr>
          <w:trHeight w:val="605"/>
        </w:trPr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9675C6" w:rsidRPr="009675C6" w:rsidRDefault="009675C6" w:rsidP="009675C6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отсутствии ограничения по </w:t>
            </w:r>
            <w:r w:rsidR="005E183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ТКС</w:t>
            </w: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- вся информация</w:t>
            </w:r>
          </w:p>
          <w:p w:rsidR="009675C6" w:rsidRPr="009675C6" w:rsidRDefault="009675C6" w:rsidP="005E1834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ограничении по </w:t>
            </w:r>
            <w:r w:rsidR="005E183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ТКС</w:t>
            </w: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-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675C6" w:rsidRPr="009675C6" w:rsidTr="00F40990">
        <w:trPr>
          <w:trHeight w:val="235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675C6" w:rsidRPr="009675C6" w:rsidTr="00F40990">
        <w:trPr>
          <w:trHeight w:val="247"/>
        </w:trPr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9675C6" w:rsidRPr="009675C6" w:rsidTr="00F40990">
        <w:trPr>
          <w:trHeight w:val="247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eastAsia="Times New Roman" w:cs="Segoe UI Symbol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675C6" w:rsidRPr="009675C6" w:rsidTr="004F3871">
        <w:tc>
          <w:tcPr>
            <w:tcW w:w="3687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675C6" w:rsidRPr="009675C6" w:rsidTr="004F3871">
        <w:tc>
          <w:tcPr>
            <w:tcW w:w="3687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675C6" w:rsidRPr="009675C6" w:rsidRDefault="009675C6" w:rsidP="006F67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9675C6" w:rsidRDefault="009675C6" w:rsidP="006F67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(1)</w:t>
      </w:r>
      <w:r w:rsidRPr="009675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Указываемые торговые идентификатор</w:t>
      </w:r>
      <w:r w:rsidR="006F67B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ы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</w:t>
      </w:r>
      <w:r w:rsidR="00D3359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случае ограничения торговых идентификаторов по </w:t>
      </w:r>
      <w:r w:rsidR="004D3E5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ТКС</w:t>
      </w:r>
      <w:r w:rsidR="00D3359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Участник торгов обеспечивает подачу поручений с использованием ИСД только в рамках</w:t>
      </w:r>
      <w:r w:rsidR="000B014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ТКС</w:t>
      </w:r>
      <w:r w:rsidR="00D3359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используемых торговым идентификатором </w:t>
      </w:r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(master-</w:t>
      </w:r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:rsidR="005F7121" w:rsidRPr="005F7121" w:rsidRDefault="005F7121" w:rsidP="005F71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A2561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(2)</w:t>
      </w:r>
      <w:r w:rsidRPr="005F71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полномочия на просмотр позиций и обязательств/требований по денежным средствам/драгоценным металлам</w:t>
      </w:r>
    </w:p>
    <w:p w:rsidR="008E68D7" w:rsidRPr="009675C6" w:rsidRDefault="005F7121" w:rsidP="005F71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A2561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 xml:space="preserve">(3)  </w:t>
      </w:r>
      <w:r w:rsidRPr="005F712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</w:t>
      </w:r>
    </w:p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4</w:t>
      </w: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)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ИСД.</w:t>
      </w:r>
    </w:p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9675C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9675C6">
        <w:rPr>
          <w:rFonts w:ascii="Times New Roman" w:eastAsia="Calibri" w:hAnsi="Times New Roman" w:cs="Times New Roman"/>
          <w:vertAlign w:val="superscript"/>
        </w:rPr>
        <w:t xml:space="preserve"> 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</w:r>
    </w:p>
    <w:p w:rsidR="009675C6" w:rsidRPr="006D09B1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5E18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9675C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 всем ИСД запрещено заключать сделки во Внесистемном режиме торгов и режиме торгов «Аукцион с Банком </w:t>
      </w:r>
      <w:r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России».</w:t>
      </w:r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F40990" w:rsidRPr="006D09B1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5E1834"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r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) </w:t>
      </w:r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В случае снятия ранее установленного ограничения для </w:t>
      </w:r>
      <w:r w:rsidR="00436399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ИСД</w:t>
      </w:r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инструментам</w:t>
      </w:r>
    </w:p>
    <w:p w:rsidR="009675C6" w:rsidRPr="006D09B1" w:rsidRDefault="00F40990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F71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) </w:t>
      </w:r>
      <w:r w:rsidR="009675C6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В случае снятия ранее установленного ограничения для </w:t>
      </w:r>
      <w:r w:rsidR="00436399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ИСД</w:t>
      </w:r>
      <w:r w:rsidR="009675C6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</w:t>
      </w:r>
      <w:r w:rsidR="005E1834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ТКС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A67" w:rsidRDefault="00116C07" w:rsidP="00116C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подключении </w:t>
      </w:r>
      <w:r w:rsidR="009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ИСД</w:t>
      </w:r>
    </w:p>
    <w:p w:rsidR="00910FB7" w:rsidRDefault="00BA3321" w:rsidP="00116C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116C07" w:rsidRPr="00F40990" w:rsidRDefault="005C2D78" w:rsidP="00F4099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141751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FB7" w:rsidRPr="00116C0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10FB7" w:rsidRPr="00116C07">
        <w:rPr>
          <w:b/>
          <w:spacing w:val="-5"/>
        </w:rPr>
        <w:t xml:space="preserve"> </w:t>
      </w:r>
      <w:r w:rsidR="00EC7104" w:rsidRPr="003A2561">
        <w:rPr>
          <w:b/>
          <w:spacing w:val="-5"/>
          <w:u w:val="single"/>
        </w:rPr>
        <w:t xml:space="preserve">через </w:t>
      </w:r>
      <w:r w:rsidR="00EC7104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терминал</w:t>
      </w:r>
      <w:r w:rsidR="00116C07"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</w:t>
      </w:r>
      <w:r w:rsidR="00BA33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идентификатора</w:t>
      </w:r>
      <w:r w:rsidR="00BA3321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Торговый</w:t>
      </w:r>
      <w:r w:rsidR="00BA3321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или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Просмотровый</w:t>
      </w:r>
      <w:r w:rsidR="00F40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73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3544"/>
      </w:tblGrid>
      <w:tr w:rsidR="00116C07" w:rsidRPr="00116C07" w:rsidTr="003A2561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116C07">
              <w:rPr>
                <w:b/>
                <w:sz w:val="24"/>
                <w:szCs w:val="24"/>
              </w:rPr>
              <w:t>Тип терминала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16C07">
              <w:rPr>
                <w:b/>
                <w:sz w:val="24"/>
                <w:szCs w:val="24"/>
              </w:rPr>
              <w:t xml:space="preserve">Способ </w:t>
            </w:r>
            <w:r w:rsidRPr="00116C07">
              <w:rPr>
                <w:b/>
                <w:sz w:val="24"/>
                <w:szCs w:val="24"/>
              </w:rPr>
              <w:br/>
              <w:t>подключения</w:t>
            </w:r>
          </w:p>
        </w:tc>
        <w:tc>
          <w:tcPr>
            <w:tcW w:w="3544" w:type="dxa"/>
          </w:tcPr>
          <w:p w:rsidR="00116C07" w:rsidRPr="00116C07" w:rsidRDefault="005C2D78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5978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16C07" w:rsidRPr="00116C07">
              <w:rPr>
                <w:b/>
                <w:lang w:val="en-US"/>
              </w:rPr>
              <w:t xml:space="preserve"> </w:t>
            </w:r>
            <w:r w:rsidR="00116C07" w:rsidRPr="00116C07">
              <w:rPr>
                <w:i/>
                <w:lang w:val="en-US"/>
              </w:rPr>
              <w:t>MICEX Trade Currency</w:t>
            </w:r>
          </w:p>
          <w:p w:rsidR="00116C07" w:rsidRPr="00116C07" w:rsidRDefault="005C2D78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Segoe UI Symbol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68783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16C07" w:rsidRPr="00116C07">
              <w:rPr>
                <w:i/>
                <w:lang w:val="en-US"/>
              </w:rPr>
              <w:t xml:space="preserve"> MICEX Currency Analytic</w:t>
            </w:r>
            <w:r w:rsidR="00116C07" w:rsidRPr="00116C07">
              <w:rPr>
                <w:rFonts w:ascii="Segoe UI Symbol" w:hAnsi="Segoe UI Symbol" w:cs="Segoe UI Symbol"/>
                <w:lang w:val="en-US"/>
              </w:rPr>
              <w:t xml:space="preserve"> </w:t>
            </w:r>
          </w:p>
          <w:p w:rsidR="00116C07" w:rsidRPr="00116C07" w:rsidRDefault="005C2D78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11835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6C07" w:rsidRPr="00116C07">
              <w:rPr>
                <w:i/>
              </w:rPr>
              <w:t xml:space="preserve"> Универсальное рабочее место CMA </w:t>
            </w:r>
          </w:p>
        </w:tc>
      </w:tr>
      <w:tr w:rsidR="00116C07" w:rsidRPr="00116C07" w:rsidTr="003A2561">
        <w:tc>
          <w:tcPr>
            <w:tcW w:w="5949" w:type="dxa"/>
          </w:tcPr>
          <w:p w:rsidR="00BA3321" w:rsidRPr="00BA3321" w:rsidRDefault="005C2D78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303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21" w:rsidRPr="00BA33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3321" w:rsidRPr="00BA33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A3321" w:rsidRPr="003A2561">
              <w:rPr>
                <w:b/>
                <w:spacing w:val="-5"/>
              </w:rPr>
              <w:t>прямое подключение терминала через Интернет</w:t>
            </w:r>
            <w:r w:rsidR="00BA3321" w:rsidRPr="00BA3321">
              <w:rPr>
                <w:rFonts w:ascii="Calibri" w:eastAsia="Calibri" w:hAnsi="Calibri"/>
                <w:b/>
                <w:spacing w:val="-5"/>
                <w:vertAlign w:val="superscript"/>
              </w:rPr>
              <w:t>(1)</w:t>
            </w:r>
          </w:p>
          <w:p w:rsidR="00BA3321" w:rsidRPr="00BA3321" w:rsidRDefault="005C2D78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47189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21" w:rsidRPr="00BA33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3321" w:rsidRPr="00BA33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A3321" w:rsidRPr="003A2561">
              <w:rPr>
                <w:b/>
                <w:spacing w:val="-5"/>
              </w:rPr>
              <w:t>подключение терминала через Hosted ASTSBridge (Интернет)</w:t>
            </w:r>
          </w:p>
          <w:p w:rsidR="00116C07" w:rsidRPr="00116C07" w:rsidRDefault="00BA3321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 xml:space="preserve">Указывается </w:t>
            </w:r>
            <w:r w:rsidRPr="003A2561">
              <w:rPr>
                <w:b/>
                <w:spacing w:val="-5"/>
              </w:rPr>
              <w:t>Криптоимя</w:t>
            </w:r>
            <w:r w:rsidRPr="00BA3321">
              <w:rPr>
                <w:rFonts w:ascii="Calibri" w:eastAsia="Calibri" w:hAnsi="Calibri"/>
                <w:spacing w:val="-5"/>
                <w:sz w:val="22"/>
                <w:szCs w:val="22"/>
                <w:vertAlign w:val="superscript"/>
                <w:lang w:eastAsia="en-US"/>
              </w:rPr>
              <w:t>(2</w:t>
            </w:r>
            <w:r w:rsidR="00987A67">
              <w:rPr>
                <w:rFonts w:ascii="Calibri" w:eastAsia="Calibri" w:hAnsi="Calibri"/>
                <w:spacing w:val="-5"/>
                <w:sz w:val="22"/>
                <w:szCs w:val="22"/>
                <w:vertAlign w:val="superscript"/>
                <w:lang w:eastAsia="en-US"/>
              </w:rPr>
              <w:t>)</w:t>
            </w: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16C07" w:rsidRPr="00116C07" w:rsidTr="003A2561">
        <w:tc>
          <w:tcPr>
            <w:tcW w:w="5949" w:type="dxa"/>
          </w:tcPr>
          <w:p w:rsidR="00116C07" w:rsidRPr="00116C07" w:rsidRDefault="005C2D78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3428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</w:t>
            </w:r>
            <w:r w:rsidR="00BA3321" w:rsidRPr="00BA3321">
              <w:rPr>
                <w:b/>
                <w:spacing w:val="-5"/>
              </w:rPr>
              <w:t xml:space="preserve">подключение терминала через </w:t>
            </w:r>
            <w:r w:rsidR="00116C07" w:rsidRPr="00116C07">
              <w:rPr>
                <w:b/>
                <w:spacing w:val="-5"/>
              </w:rPr>
              <w:t xml:space="preserve">Выделенный канал, 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>Указывается</w:t>
            </w:r>
            <w:r w:rsidRPr="00116C07">
              <w:rPr>
                <w:b/>
                <w:spacing w:val="-5"/>
              </w:rPr>
              <w:t xml:space="preserve"> IP </w:t>
            </w:r>
            <w:r w:rsidRPr="00116C07">
              <w:rPr>
                <w:b/>
                <w:bCs/>
                <w:sz w:val="18"/>
                <w:szCs w:val="18"/>
              </w:rPr>
              <w:t>адрес</w:t>
            </w:r>
            <w:r w:rsidRPr="00116C07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116C07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16C07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16C07" w:rsidRPr="00116C07" w:rsidTr="003A2561">
        <w:tc>
          <w:tcPr>
            <w:tcW w:w="5949" w:type="dxa"/>
          </w:tcPr>
          <w:p w:rsidR="00116C07" w:rsidRPr="00116C07" w:rsidRDefault="005C2D78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20024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Colocation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>Указывается</w:t>
            </w:r>
            <w:r w:rsidRPr="00116C07">
              <w:rPr>
                <w:b/>
                <w:spacing w:val="-5"/>
              </w:rPr>
              <w:t xml:space="preserve"> IP адрес</w:t>
            </w:r>
            <w:r w:rsidRPr="00116C07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116C07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16C07" w:rsidRPr="00116C07" w:rsidTr="003A2561">
        <w:tc>
          <w:tcPr>
            <w:tcW w:w="5949" w:type="dxa"/>
          </w:tcPr>
          <w:p w:rsidR="00116C07" w:rsidRPr="00116C07" w:rsidRDefault="005C2D78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5405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</w:t>
            </w:r>
            <w:r w:rsidR="00BA3321" w:rsidRPr="00BA3321">
              <w:rPr>
                <w:b/>
                <w:spacing w:val="-5"/>
              </w:rPr>
              <w:t xml:space="preserve">подключение терминала через шлюз </w:t>
            </w:r>
            <w:r w:rsidR="00BA3321" w:rsidRPr="00BA3321">
              <w:rPr>
                <w:b/>
                <w:spacing w:val="-5"/>
                <w:lang w:val="en-US"/>
              </w:rPr>
              <w:t>MICEX</w:t>
            </w:r>
            <w:r w:rsidR="00BA3321" w:rsidRPr="00BA3321">
              <w:rPr>
                <w:b/>
                <w:spacing w:val="-5"/>
              </w:rPr>
              <w:t xml:space="preserve"> </w:t>
            </w:r>
            <w:r w:rsidR="00BA3321" w:rsidRPr="00BA3321">
              <w:rPr>
                <w:b/>
                <w:spacing w:val="-5"/>
                <w:lang w:val="en-US"/>
              </w:rPr>
              <w:t>Bridge</w:t>
            </w:r>
            <w:r w:rsidR="00BA3321" w:rsidRPr="00BA3321">
              <w:rPr>
                <w:b/>
                <w:spacing w:val="-5"/>
              </w:rPr>
              <w:t xml:space="preserve"> TEAP</w:t>
            </w:r>
            <w:r w:rsidR="00BA3321" w:rsidRPr="00BA3321">
              <w:rPr>
                <w:b/>
                <w:spacing w:val="-5"/>
                <w:vertAlign w:val="superscript"/>
              </w:rPr>
              <w:t>(1)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>Указывается</w:t>
            </w:r>
            <w:r w:rsidRPr="00116C07">
              <w:rPr>
                <w:b/>
                <w:spacing w:val="-5"/>
              </w:rPr>
              <w:t xml:space="preserve"> IP адрес шлюза </w:t>
            </w:r>
            <w:r w:rsidRPr="00116C07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116C07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16C07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A3321" w:rsidRPr="00116C07" w:rsidTr="003A2561">
        <w:tc>
          <w:tcPr>
            <w:tcW w:w="5949" w:type="dxa"/>
          </w:tcPr>
          <w:p w:rsidR="00BA3321" w:rsidRPr="00BA3321" w:rsidRDefault="005C2D78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6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21" w:rsidRPr="00BA33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3321" w:rsidRPr="00BA33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A3321" w:rsidRPr="003A2561">
              <w:rPr>
                <w:b/>
                <w:spacing w:val="-5"/>
              </w:rPr>
              <w:t>подключение терминала через Hosted ASTSBridge (Выделенный канал)</w:t>
            </w:r>
          </w:p>
          <w:p w:rsidR="00BA3321" w:rsidRDefault="00BA3321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Указывается</w:t>
            </w:r>
            <w:r w:rsidRPr="00BA3321">
              <w:rPr>
                <w:rFonts w:ascii="Calibri" w:eastAsia="Calibri" w:hAnsi="Calibri"/>
                <w:b/>
                <w:spacing w:val="-5"/>
                <w:sz w:val="22"/>
                <w:szCs w:val="22"/>
                <w:lang w:eastAsia="en-US"/>
              </w:rPr>
              <w:t xml:space="preserve"> IP адрес шлюза </w:t>
            </w: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CLT сегмента закрытой корпоративной сети, через который организуется подключение</w:t>
            </w:r>
          </w:p>
        </w:tc>
        <w:tc>
          <w:tcPr>
            <w:tcW w:w="3544" w:type="dxa"/>
          </w:tcPr>
          <w:p w:rsidR="00BA3321" w:rsidRPr="00116C07" w:rsidRDefault="00BA3321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A3321" w:rsidRPr="00116C07" w:rsidTr="003A2561">
        <w:tc>
          <w:tcPr>
            <w:tcW w:w="5949" w:type="dxa"/>
          </w:tcPr>
          <w:p w:rsidR="00BA3321" w:rsidRPr="00BA3321" w:rsidRDefault="005C2D78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1607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21" w:rsidRPr="00BA332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3321" w:rsidRPr="00BA332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BA3321" w:rsidRPr="003A2561">
              <w:rPr>
                <w:b/>
                <w:spacing w:val="-5"/>
              </w:rPr>
              <w:t>подключение терминала через Hosted ASTSBridge (POP)</w:t>
            </w:r>
            <w:r w:rsidR="00BA3321" w:rsidRPr="00BA3321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(1)</w:t>
            </w:r>
          </w:p>
          <w:p w:rsidR="00BA3321" w:rsidRDefault="00BA3321" w:rsidP="00BA332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Указывается</w:t>
            </w:r>
            <w:r w:rsidRPr="00BA3321">
              <w:rPr>
                <w:rFonts w:ascii="Calibri" w:eastAsia="Calibri" w:hAnsi="Calibri"/>
                <w:b/>
                <w:spacing w:val="-5"/>
                <w:sz w:val="22"/>
                <w:szCs w:val="22"/>
                <w:lang w:eastAsia="en-US"/>
              </w:rPr>
              <w:t xml:space="preserve"> IP адрес </w:t>
            </w:r>
            <w:r w:rsidRPr="00BA3321">
              <w:rPr>
                <w:rFonts w:ascii="Calibri" w:eastAsia="Calibri" w:hAnsi="Calibri"/>
                <w:bCs/>
                <w:i/>
                <w:sz w:val="18"/>
                <w:szCs w:val="18"/>
                <w:lang w:eastAsia="en-US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3544" w:type="dxa"/>
          </w:tcPr>
          <w:p w:rsidR="00BA3321" w:rsidRPr="00116C07" w:rsidRDefault="00BA3321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116C07" w:rsidRDefault="00116C07" w:rsidP="00116C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3321" w:rsidRPr="00116C07" w:rsidRDefault="00BA3321" w:rsidP="003A256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116C07" w:rsidRPr="00F40990" w:rsidRDefault="005C2D78" w:rsidP="00F4099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131136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FB7" w:rsidRPr="00116C0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10FB7" w:rsidRPr="00116C07">
        <w:rPr>
          <w:b/>
          <w:spacing w:val="-5"/>
        </w:rPr>
        <w:t xml:space="preserve"> </w:t>
      </w:r>
      <w:r w:rsidR="00EC7104">
        <w:rPr>
          <w:b/>
          <w:spacing w:val="-5"/>
        </w:rPr>
        <w:t xml:space="preserve"> </w:t>
      </w:r>
      <w:r w:rsidR="00EC7104" w:rsidRPr="003A2561">
        <w:rPr>
          <w:b/>
          <w:spacing w:val="-5"/>
          <w:u w:val="single"/>
        </w:rPr>
        <w:t xml:space="preserve">через </w:t>
      </w:r>
      <w:r w:rsidR="00116C07" w:rsidRPr="003A25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116C07"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116C07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орговый ВПТС</w:t>
      </w:r>
      <w:r w:rsidR="00116C07"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BA3321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116C07" w:rsidRPr="003A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росмотровый ВПТС</w:t>
      </w:r>
      <w:r w:rsidR="00F40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2268"/>
        <w:gridCol w:w="2127"/>
      </w:tblGrid>
      <w:tr w:rsidR="00116C07" w:rsidRPr="00116C07" w:rsidTr="0057061E">
        <w:trPr>
          <w:trHeight w:val="738"/>
        </w:trPr>
        <w:tc>
          <w:tcPr>
            <w:tcW w:w="3544" w:type="dxa"/>
            <w:shd w:val="clear" w:color="auto" w:fill="DDDDDD"/>
            <w:vAlign w:val="center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559" w:type="dxa"/>
            <w:shd w:val="clear" w:color="auto" w:fill="auto"/>
          </w:tcPr>
          <w:p w:rsidR="00116C07" w:rsidRPr="00116C07" w:rsidRDefault="005C2D78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1031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116C07" w:rsidRPr="00116C07" w:rsidRDefault="005C2D78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51959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16C07" w:rsidRPr="00987A67" w:rsidRDefault="005C2D78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3383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116C07" w:rsidRPr="00987A67" w:rsidRDefault="005C2D78" w:rsidP="00BA332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21524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987A6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16C07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116C07" w:rsidRPr="00987A6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116C07" w:rsidRPr="00987A6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16C07" w:rsidRPr="00116C07" w:rsidRDefault="005C2D78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5706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:rsidR="00116C07" w:rsidRPr="00116C07" w:rsidRDefault="005C2D78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208960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116C07" w:rsidRPr="00116C07" w:rsidTr="0057061E">
        <w:tc>
          <w:tcPr>
            <w:tcW w:w="3544" w:type="dxa"/>
            <w:shd w:val="clear" w:color="auto" w:fill="DDDDDD"/>
            <w:vAlign w:val="center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559" w:type="dxa"/>
            <w:shd w:val="clear" w:color="auto" w:fill="auto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16C07" w:rsidRPr="00116C07" w:rsidRDefault="00116C07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16C07" w:rsidRPr="00116C07" w:rsidRDefault="00116C07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16C07" w:rsidRPr="00116C07" w:rsidTr="0057061E">
        <w:tc>
          <w:tcPr>
            <w:tcW w:w="3544" w:type="dxa"/>
            <w:shd w:val="clear" w:color="auto" w:fill="DDDDDD"/>
            <w:vAlign w:val="center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5171C">
        <w:trPr>
          <w:trHeight w:val="539"/>
        </w:trPr>
        <w:tc>
          <w:tcPr>
            <w:tcW w:w="3544" w:type="dxa"/>
            <w:shd w:val="clear" w:color="auto" w:fill="DDDDDD"/>
            <w:vAlign w:val="center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7061E">
        <w:tc>
          <w:tcPr>
            <w:tcW w:w="3544" w:type="dxa"/>
            <w:shd w:val="clear" w:color="auto" w:fill="DDDDDD"/>
            <w:vAlign w:val="center"/>
          </w:tcPr>
          <w:p w:rsidR="00402A1B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  <w:p w:rsidR="00402A1B" w:rsidRPr="005E1834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7061E">
        <w:tc>
          <w:tcPr>
            <w:tcW w:w="3544" w:type="dxa"/>
            <w:shd w:val="clear" w:color="auto" w:fill="DDDDDD"/>
            <w:vAlign w:val="center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7061E">
        <w:tc>
          <w:tcPr>
            <w:tcW w:w="3544" w:type="dxa"/>
            <w:shd w:val="clear" w:color="auto" w:fill="DDDDDD"/>
            <w:vAlign w:val="center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r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:rsidR="00116C07" w:rsidRPr="00116C07" w:rsidRDefault="00116C07" w:rsidP="00116C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7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116C07" w:rsidRPr="00116C07" w:rsidTr="006F67BA">
        <w:tc>
          <w:tcPr>
            <w:tcW w:w="3828" w:type="dxa"/>
            <w:tcBorders>
              <w:bottom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16C07" w:rsidRPr="00116C07" w:rsidTr="006F67BA">
        <w:tc>
          <w:tcPr>
            <w:tcW w:w="3828" w:type="dxa"/>
            <w:tcBorders>
              <w:top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М.П.</w:t>
            </w:r>
          </w:p>
        </w:tc>
      </w:tr>
    </w:tbl>
    <w:p w:rsidR="00116C07" w:rsidRPr="00116C07" w:rsidRDefault="00116C07" w:rsidP="00116C07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3321" w:rsidRPr="004F3871" w:rsidRDefault="00BA3321" w:rsidP="00BA332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A3321" w:rsidRPr="00E135DD" w:rsidRDefault="00BA3321" w:rsidP="00BA3321">
      <w:pPr>
        <w:widowControl w:val="0"/>
        <w:numPr>
          <w:ilvl w:val="0"/>
          <w:numId w:val="6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0E49CC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Данный тип подключения невозможен для рабочего места СМА</w:t>
      </w:r>
    </w:p>
    <w:p w:rsidR="00116C07" w:rsidRPr="00116C07" w:rsidRDefault="00BA3321" w:rsidP="00BA3321">
      <w:pPr>
        <w:widowControl w:val="0"/>
        <w:numPr>
          <w:ilvl w:val="0"/>
          <w:numId w:val="6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Используется</w:t>
      </w: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криптоим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я</w:t>
      </w: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с областью действия «Электронный документооборот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валютного</w:t>
      </w: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рынка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и рынка драгоценных металлов». </w:t>
      </w: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организации подключения одного и того же идентификатора терминалом через Интернет и через Hosted ASTSBridge (Интернет) невозможно использовать разные криптографические ключи.</w:t>
      </w:r>
      <w:r w:rsidRPr="000E49C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br/>
        <w:t>Образец формата криптоимени</w:t>
      </w:r>
      <w:r w:rsidR="00116C07" w:rsidRPr="00116C0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: </w:t>
      </w:r>
    </w:p>
    <w:p w:rsidR="00116C07" w:rsidRPr="00116C07" w:rsidRDefault="00116C07" w:rsidP="00116C0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 на физическое лицо: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=____, С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</w:t>
      </w:r>
    </w:p>
    <w:p w:rsidR="00116C07" w:rsidRPr="00116C07" w:rsidRDefault="00116C07" w:rsidP="00116C0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или</w:t>
      </w:r>
    </w:p>
    <w:p w:rsidR="00116C07" w:rsidRPr="00116C07" w:rsidRDefault="00116C07" w:rsidP="00116C0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 на юридическое лицо: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</w:t>
      </w:r>
    </w:p>
    <w:p w:rsidR="00BA3321" w:rsidRDefault="00BA33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9" w:name="_Ref35940780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675C6" w:rsidRPr="009675C6" w:rsidRDefault="009675C6" w:rsidP="009675C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 ИСД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9675C6" w:rsidRPr="006D09B1" w:rsidRDefault="00E16B7B" w:rsidP="00A551C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</w:t>
      </w:r>
      <w:r w:rsidR="009675C6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ИСД</w:t>
      </w:r>
      <w:r w:rsidR="00C66C40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675C6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инструментам</w:t>
      </w:r>
    </w:p>
    <w:p w:rsidR="009675C6" w:rsidRPr="006D09B1" w:rsidRDefault="009675C6" w:rsidP="00A551C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</w:t>
      </w:r>
    </w:p>
    <w:p w:rsidR="009675C6" w:rsidRPr="00346ED4" w:rsidRDefault="009675C6" w:rsidP="00BA332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46ED4">
        <w:rPr>
          <w:rFonts w:ascii="Times New Roman" w:eastAsia="Times New Roman" w:hAnsi="Times New Roman" w:cs="Times New Roman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ИСД </w:t>
      </w:r>
      <w:r w:rsidR="00E16B7B" w:rsidRPr="00346ED4">
        <w:rPr>
          <w:rFonts w:ascii="Times New Roman" w:eastAsia="Times New Roman" w:hAnsi="Times New Roman" w:cs="Times New Roman"/>
          <w:lang w:eastAsia="ru-RU"/>
        </w:rPr>
        <w:t>полномочия по инструментам</w:t>
      </w:r>
      <w:r w:rsidRPr="00346E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46ED4">
        <w:rPr>
          <w:rFonts w:ascii="Times New Roman" w:eastAsia="Times New Roman" w:hAnsi="Times New Roman" w:cs="Times New Roman"/>
          <w:i/>
          <w:lang w:eastAsia="ru-RU"/>
        </w:rPr>
        <w:t>(по умолчанию доступны все инструменты режимов CETS</w:t>
      </w:r>
      <w:r w:rsidR="005B32B4" w:rsidRPr="00346ED4">
        <w:rPr>
          <w:rFonts w:ascii="Times New Roman" w:eastAsia="Times New Roman" w:hAnsi="Times New Roman" w:cs="Times New Roman"/>
          <w:i/>
          <w:lang w:eastAsia="ru-RU"/>
        </w:rPr>
        <w:t>,</w:t>
      </w:r>
      <w:r w:rsidRPr="00346ED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346ED4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5B32B4" w:rsidRPr="00346ED4">
        <w:rPr>
          <w:rFonts w:ascii="Times New Roman" w:eastAsia="Times New Roman" w:hAnsi="Times New Roman" w:cs="Times New Roman"/>
          <w:i/>
          <w:lang w:eastAsia="ru-RU"/>
        </w:rPr>
        <w:t xml:space="preserve"> и FIXS</w:t>
      </w:r>
      <w:r w:rsidR="00EC7104" w:rsidRPr="00346ED4">
        <w:rPr>
          <w:rFonts w:ascii="Times New Roman" w:eastAsia="Times New Roman" w:hAnsi="Times New Roman" w:cs="Times New Roman"/>
          <w:i/>
          <w:lang w:eastAsia="ru-RU"/>
        </w:rPr>
        <w:t>, к которым допущен Участник торгов</w:t>
      </w:r>
      <w:r w:rsidRPr="00346ED4">
        <w:rPr>
          <w:rFonts w:ascii="Times New Roman" w:eastAsia="Times New Roman" w:hAnsi="Times New Roman" w:cs="Times New Roman"/>
          <w:i/>
          <w:lang w:eastAsia="ru-RU"/>
        </w:rPr>
        <w:t>)</w:t>
      </w:r>
      <w:r w:rsidR="00987A67" w:rsidRPr="00346ED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87A67" w:rsidRPr="00346ED4">
        <w:rPr>
          <w:rFonts w:ascii="Times New Roman" w:eastAsia="Times New Roman" w:hAnsi="Times New Roman" w:cs="Times New Roman"/>
          <w:lang w:eastAsia="ru-RU"/>
        </w:rPr>
        <w:t>с возможностью заключения сделок:</w:t>
      </w:r>
    </w:p>
    <w:tbl>
      <w:tblPr>
        <w:tblW w:w="9782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</w:tblGrid>
      <w:tr w:rsidR="009675C6" w:rsidRPr="009675C6" w:rsidTr="00346ED4">
        <w:trPr>
          <w:trHeight w:val="669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5C6" w:rsidRPr="009675C6" w:rsidRDefault="009675C6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160" w:line="259" w:lineRule="auto"/>
              <w:ind w:hanging="7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</w:rPr>
                <w:id w:val="-7992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75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 и </w:t>
            </w:r>
            <w:r w:rsidR="00987A67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87A67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своп 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C6" w:rsidRPr="009675C6" w:rsidRDefault="005C2D78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546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9675C6" w:rsidRPr="009675C6" w:rsidRDefault="005C2D78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885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9675C6" w:rsidRPr="009675C6" w:rsidRDefault="005C2D78" w:rsidP="00346ED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185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428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56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39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23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28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92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9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40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734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67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9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10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64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381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82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813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04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0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189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399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4849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79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4364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39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149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181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01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567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01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60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23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04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</w:tr>
      <w:tr w:rsidR="00057C32" w:rsidRPr="009675C6" w:rsidTr="00383CE5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5C2D78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0177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31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45313" w:rsidRPr="00E374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Pr="009675C6" w:rsidRDefault="00057C32" w:rsidP="00383CE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Pr="009675C6" w:rsidRDefault="00057C32" w:rsidP="00383CE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32" w:rsidRDefault="00057C32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675C6" w:rsidRPr="009675C6" w:rsidTr="004F3871">
        <w:trPr>
          <w:trHeight w:val="842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5C6" w:rsidRPr="009675C6" w:rsidRDefault="005C2D78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397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9B1" w:rsidRPr="006D09B1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09B1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6D09B1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поставочными своп контрактами со стандартными периодами исполнения </w:t>
            </w:r>
            <w:r w:rsidR="006D09B1" w:rsidRPr="006D09B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D09B1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6D09B1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>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C6" w:rsidRPr="009675C6" w:rsidRDefault="005C2D78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13200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9675C6" w:rsidRPr="009675C6" w:rsidRDefault="005C2D78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0642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9675C6" w:rsidRPr="009675C6" w:rsidRDefault="005C2D78" w:rsidP="00346ED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16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27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6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44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91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0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773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10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21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840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49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8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45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9675C6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9675C6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05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39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21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46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6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778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98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9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080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64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173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36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189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0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val="109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5C6" w:rsidRPr="009675C6" w:rsidRDefault="005C2D78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140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9B1"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D09B1"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6D09B1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поставочными своп контрактами с фиксированными датами исполнения</w:t>
            </w:r>
            <w:r w:rsidR="006D09B1" w:rsidRPr="00614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D09B1" w:rsidRPr="00614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6D09B1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6D09B1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6D09B1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FUTS)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C6" w:rsidRPr="009675C6" w:rsidRDefault="005C2D78" w:rsidP="00346ED4">
            <w:pPr>
              <w:spacing w:after="160" w:line="216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9492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9675C6" w:rsidRPr="009675C6" w:rsidRDefault="005C2D78" w:rsidP="00346ED4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03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9675C6" w:rsidRPr="009675C6" w:rsidRDefault="005C2D78" w:rsidP="00346E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373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386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47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337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725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042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bookmarkEnd w:id="99"/>
      <w:tr w:rsidR="009675C6" w:rsidRPr="009675C6" w:rsidTr="004F3871">
        <w:trPr>
          <w:trHeight w:val="283"/>
        </w:trPr>
        <w:tc>
          <w:tcPr>
            <w:tcW w:w="6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75C6" w:rsidRPr="009675C6" w:rsidRDefault="005C2D78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9246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инструменту USDRUB_DIS при проведении дискретного аукциона (</w:t>
            </w:r>
            <w:r w:rsidR="009675C6" w:rsidRPr="009675C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разрешенном USDRUB_TOM</w:t>
            </w:r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5C2D78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3951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предоставлять</w:t>
            </w:r>
          </w:p>
          <w:p w:rsidR="009675C6" w:rsidRPr="009675C6" w:rsidRDefault="005C2D78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031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предоставить</w:t>
            </w:r>
          </w:p>
        </w:tc>
      </w:tr>
      <w:tr w:rsidR="00EB20BD" w:rsidRPr="003C03BC" w:rsidTr="0055171C">
        <w:trPr>
          <w:trHeight w:val="283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0BD" w:rsidRPr="003C03BC" w:rsidRDefault="005C2D78" w:rsidP="00987A67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1580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B20BD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55171C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сдел</w:t>
            </w:r>
            <w:r w:rsidR="00987A67">
              <w:rPr>
                <w:rFonts w:ascii="Times New Roman" w:eastAsia="Calibri" w:hAnsi="Times New Roman" w:cs="Times New Roman"/>
                <w:sz w:val="20"/>
                <w:szCs w:val="20"/>
              </w:rPr>
              <w:t>ки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фикс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Системный режим 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FIXS)</w:t>
            </w:r>
            <w:r w:rsidR="00E06391" w:rsidRPr="00B94ED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0BD" w:rsidRPr="003C03BC" w:rsidRDefault="005C2D78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84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EB20BD" w:rsidRPr="003C03BC" w:rsidRDefault="005C2D78" w:rsidP="00346ED4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3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EB20BD" w:rsidRDefault="005C2D78" w:rsidP="00346ED4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05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EB20B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55171C" w:rsidRPr="0055171C" w:rsidTr="0055171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5C2D78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5C2D78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1842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675C6" w:rsidRPr="009675C6" w:rsidTr="004F3871">
        <w:tc>
          <w:tcPr>
            <w:tcW w:w="3687" w:type="dxa"/>
            <w:tcBorders>
              <w:bottom w:val="single" w:sz="4" w:space="0" w:color="auto"/>
            </w:tcBorders>
          </w:tcPr>
          <w:p w:rsidR="009675C6" w:rsidRPr="009675C6" w:rsidRDefault="009675C6" w:rsidP="00346ED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675C6" w:rsidRPr="009675C6" w:rsidRDefault="009675C6" w:rsidP="00346ED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675C6" w:rsidRPr="009675C6" w:rsidRDefault="009675C6" w:rsidP="00346ED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675C6" w:rsidRPr="009675C6" w:rsidRDefault="009675C6" w:rsidP="00346ED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675C6" w:rsidRPr="009675C6" w:rsidRDefault="009675C6" w:rsidP="00346ED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675C6" w:rsidRPr="009675C6" w:rsidTr="004F3871">
        <w:tc>
          <w:tcPr>
            <w:tcW w:w="3687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675C6" w:rsidRPr="009675C6" w:rsidRDefault="00BA3321" w:rsidP="00346ED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03BC" w:rsidDel="00BA332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 </w:t>
      </w:r>
      <w:r w:rsidR="009675C6"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</w:t>
      </w:r>
      <w:r w:rsidR="009675C6" w:rsidRPr="009675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Отсутствие полномочий на заключение сделок по 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="009675C6"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987A67" w:rsidRPr="00715B31" w:rsidRDefault="00987A67" w:rsidP="00987A67">
      <w:pPr>
        <w:pStyle w:val="10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00" w:name="_Toc501714897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приостановлении/ возобновлении допуска к участию в торгах</w:t>
      </w:r>
      <w:bookmarkEnd w:id="100"/>
    </w:p>
    <w:p w:rsidR="00987A67" w:rsidRPr="00832EA4" w:rsidRDefault="00987A67" w:rsidP="00987A67">
      <w:pPr>
        <w:jc w:val="right"/>
        <w:rPr>
          <w:rFonts w:ascii="Times New Roman" w:eastAsia="Calibri" w:hAnsi="Times New Roman"/>
          <w:szCs w:val="24"/>
        </w:rPr>
      </w:pPr>
    </w:p>
    <w:p w:rsidR="00987A67" w:rsidRPr="00165414" w:rsidRDefault="00987A67" w:rsidP="00987A67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>АО Московская Биржа</w:t>
      </w:r>
    </w:p>
    <w:p w:rsidR="00987A67" w:rsidRPr="00165414" w:rsidRDefault="00987A67" w:rsidP="00987A67">
      <w:pPr>
        <w:jc w:val="both"/>
        <w:rPr>
          <w:rFonts w:ascii="Times New Roman" w:eastAsia="Calibri" w:hAnsi="Times New Roman"/>
          <w:szCs w:val="24"/>
        </w:rPr>
      </w:pPr>
      <w:r w:rsidRPr="00832EA4">
        <w:rPr>
          <w:rFonts w:ascii="Times New Roman" w:eastAsia="Calibri" w:hAnsi="Times New Roman"/>
          <w:szCs w:val="24"/>
        </w:rPr>
        <w:t xml:space="preserve"> </w:t>
      </w:r>
      <w:r w:rsidRPr="00165414">
        <w:rPr>
          <w:rFonts w:ascii="Times New Roman" w:eastAsia="Calibri" w:hAnsi="Times New Roman"/>
          <w:szCs w:val="24"/>
        </w:rPr>
        <w:t>«____» ___________ 20__ г.</w:t>
      </w:r>
    </w:p>
    <w:p w:rsidR="00987A67" w:rsidRPr="00DC20D0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511C3F">
        <w:rPr>
          <w:rFonts w:ascii="Times New Roman" w:eastAsia="Calibri" w:hAnsi="Times New Roman" w:cs="Times New Roman"/>
          <w:b/>
          <w:bCs/>
          <w:lang w:eastAsia="ru-RU"/>
        </w:rPr>
        <w:t>№___</w:t>
      </w:r>
    </w:p>
    <w:p w:rsidR="00987A67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987A67" w:rsidRPr="00DC20D0" w:rsidRDefault="00987A67" w:rsidP="00987A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Участника торгов валютного рынка и рынка драгоценных металлов</w:t>
      </w:r>
    </w:p>
    <w:p w:rsidR="00987A67" w:rsidRPr="00165414" w:rsidRDefault="00987A67" w:rsidP="00987A67">
      <w:pPr>
        <w:jc w:val="center"/>
        <w:rPr>
          <w:rFonts w:ascii="Times New Roman" w:eastAsia="Calibri" w:hAnsi="Times New Roman"/>
          <w:szCs w:val="24"/>
        </w:rPr>
      </w:pPr>
    </w:p>
    <w:p w:rsidR="00987A67" w:rsidRPr="009675C6" w:rsidRDefault="00987A67" w:rsidP="00987A67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987A67" w:rsidRPr="009675C6" w:rsidTr="00057C32">
        <w:tc>
          <w:tcPr>
            <w:tcW w:w="2660" w:type="dxa"/>
            <w:shd w:val="clear" w:color="auto" w:fill="D9D9D9"/>
            <w:vAlign w:val="center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shd w:val="clear" w:color="auto" w:fill="auto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87A67" w:rsidRPr="009675C6" w:rsidTr="00057C32">
        <w:tc>
          <w:tcPr>
            <w:tcW w:w="2660" w:type="dxa"/>
            <w:shd w:val="clear" w:color="auto" w:fill="D9D9D9"/>
            <w:vAlign w:val="center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shd w:val="clear" w:color="auto" w:fill="auto"/>
          </w:tcPr>
          <w:p w:rsidR="00987A67" w:rsidRPr="009675C6" w:rsidRDefault="00987A67" w:rsidP="00057C3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валютном рынке и рынке драгоценных металлов</w:t>
            </w:r>
          </w:p>
        </w:tc>
      </w:tr>
    </w:tbl>
    <w:p w:rsidR="00987A67" w:rsidRPr="00832EA4" w:rsidRDefault="00987A67" w:rsidP="00987A67">
      <w:pPr>
        <w:jc w:val="both"/>
        <w:rPr>
          <w:rFonts w:ascii="Times New Roman" w:eastAsia="Calibri" w:hAnsi="Times New Roman"/>
          <w:szCs w:val="24"/>
        </w:rPr>
      </w:pPr>
    </w:p>
    <w:p w:rsidR="00987A67" w:rsidRDefault="00987A67" w:rsidP="00987A67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на </w:t>
      </w:r>
      <w:r>
        <w:rPr>
          <w:rFonts w:ascii="Times New Roman" w:eastAsia="Calibri" w:hAnsi="Times New Roman" w:cs="Times New Roman"/>
          <w:lang w:eastAsia="x-none"/>
        </w:rPr>
        <w:t xml:space="preserve">валютном </w:t>
      </w:r>
      <w:r w:rsidRPr="00DC20D0">
        <w:rPr>
          <w:rFonts w:ascii="Times New Roman" w:eastAsia="Calibri" w:hAnsi="Times New Roman" w:cs="Times New Roman"/>
          <w:lang w:val="x-none" w:eastAsia="x-none"/>
        </w:rPr>
        <w:t xml:space="preserve">рынке </w:t>
      </w:r>
      <w:r>
        <w:rPr>
          <w:rFonts w:ascii="Times New Roman" w:eastAsia="Calibri" w:hAnsi="Times New Roman" w:cs="Times New Roman"/>
          <w:lang w:eastAsia="x-none"/>
        </w:rPr>
        <w:t>и рынке драгоценных металлов</w:t>
      </w:r>
      <w:r w:rsidRPr="00DC20D0">
        <w:rPr>
          <w:rFonts w:ascii="Times New Roman" w:eastAsia="Calibri" w:hAnsi="Times New Roman" w:cs="Times New Roman"/>
          <w:lang w:val="x-none" w:eastAsia="x-none"/>
        </w:rPr>
        <w:t xml:space="preserve"> </w:t>
      </w:r>
      <w:r>
        <w:rPr>
          <w:rFonts w:ascii="Times New Roman" w:eastAsia="Calibri" w:hAnsi="Times New Roman" w:cs="Times New Roman"/>
          <w:lang w:eastAsia="x-none"/>
        </w:rPr>
        <w:t>П</w:t>
      </w:r>
      <w:r w:rsidRPr="00DC20D0">
        <w:rPr>
          <w:rFonts w:ascii="Times New Roman" w:eastAsia="Calibri" w:hAnsi="Times New Roman" w:cs="Times New Roman"/>
          <w:lang w:val="x-none" w:eastAsia="x-none"/>
        </w:rPr>
        <w:t>АО Московская Биржа</w:t>
      </w:r>
    </w:p>
    <w:tbl>
      <w:tblPr>
        <w:tblStyle w:val="82"/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987A67" w:rsidRPr="00FD7268" w:rsidTr="00057C32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987A67" w:rsidRDefault="00987A67" w:rsidP="00057C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допуск</w:t>
            </w:r>
          </w:p>
          <w:p w:rsidR="00987A67" w:rsidRPr="00FD7268" w:rsidRDefault="00987A67" w:rsidP="00057C32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к участию</w:t>
            </w:r>
            <w:r w:rsidRPr="00FD7268">
              <w:rPr>
                <w:b/>
                <w:szCs w:val="24"/>
              </w:rPr>
              <w:t xml:space="preserve"> торгах</w:t>
            </w:r>
          </w:p>
          <w:p w:rsidR="00987A67" w:rsidRPr="00FD7268" w:rsidRDefault="00987A67" w:rsidP="00057C32">
            <w:pPr>
              <w:jc w:val="center"/>
              <w:rPr>
                <w:i/>
              </w:rPr>
            </w:pPr>
            <w:r>
              <w:rPr>
                <w:i/>
              </w:rPr>
              <w:t>заполняются оба</w:t>
            </w:r>
            <w:r w:rsidRPr="00FD7268">
              <w:rPr>
                <w:i/>
              </w:rPr>
              <w:t xml:space="preserve"> </w:t>
            </w:r>
            <w:r>
              <w:rPr>
                <w:i/>
              </w:rPr>
              <w:t>пункта</w:t>
            </w:r>
            <w:r w:rsidRPr="00FD7268">
              <w:rPr>
                <w:i/>
              </w:rPr>
              <w:t xml:space="preserve"> в случае</w:t>
            </w:r>
            <w:r>
              <w:rPr>
                <w:i/>
              </w:rPr>
              <w:t>,</w:t>
            </w:r>
            <w:r w:rsidRPr="00FD7268">
              <w:rPr>
                <w:i/>
              </w:rPr>
              <w:t xml:space="preserve"> если известна дата возобновления </w:t>
            </w:r>
            <w:r>
              <w:rPr>
                <w:i/>
              </w:rPr>
              <w:t xml:space="preserve">приостанавливаемого </w:t>
            </w:r>
            <w:r w:rsidRPr="00FD7268">
              <w:rPr>
                <w:i/>
              </w:rPr>
              <w:t>допуска</w:t>
            </w:r>
            <w:r>
              <w:rPr>
                <w:i/>
              </w:rPr>
              <w:t xml:space="preserve"> к участию в торгах</w:t>
            </w:r>
            <w:r w:rsidRPr="006D3E92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</w:tcPr>
          <w:p w:rsidR="00987A67" w:rsidRDefault="00987A67" w:rsidP="00057C32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дата</w:t>
            </w:r>
            <w:r>
              <w:rPr>
                <w:b/>
                <w:szCs w:val="24"/>
              </w:rPr>
              <w:t xml:space="preserve"> </w:t>
            </w:r>
            <w:r w:rsidRPr="00FD7268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987A67" w:rsidRPr="00FD7268" w:rsidRDefault="00987A67" w:rsidP="00057C32">
            <w:pPr>
              <w:jc w:val="center"/>
              <w:rPr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допуска к</w:t>
            </w:r>
            <w:r>
              <w:rPr>
                <w:b/>
                <w:szCs w:val="24"/>
              </w:rPr>
              <w:t xml:space="preserve"> участию в торгах</w:t>
            </w:r>
          </w:p>
        </w:tc>
      </w:tr>
      <w:tr w:rsidR="00987A67" w:rsidRPr="000C1BFE" w:rsidTr="00057C32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5C2D78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32718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  <w:lang w:val="x-none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RPr="000C1BFE" w:rsidTr="00057C32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5C2D78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077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</w:t>
            </w:r>
            <w:r w:rsidR="00987A67" w:rsidRPr="00FD7268">
              <w:rPr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3E92">
              <w:rPr>
                <w:szCs w:val="24"/>
              </w:rPr>
              <w:t>опуск</w:t>
            </w:r>
            <w:r w:rsidRPr="00FD7268">
              <w:rPr>
                <w:szCs w:val="24"/>
              </w:rPr>
              <w:t xml:space="preserve"> был приостановлен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 xml:space="preserve">на основании </w:t>
            </w:r>
            <w:r>
              <w:rPr>
                <w:szCs w:val="24"/>
              </w:rPr>
              <w:t>з</w:t>
            </w:r>
            <w:r w:rsidRPr="00FD7268">
              <w:rPr>
                <w:szCs w:val="24"/>
              </w:rPr>
              <w:t>аявления №___</w:t>
            </w:r>
          </w:p>
          <w:p w:rsidR="00987A67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от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i/>
              </w:rPr>
              <w:t>з</w:t>
            </w:r>
            <w:r w:rsidRPr="00FD7268">
              <w:rPr>
                <w:i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</w:rPr>
              <w:t xml:space="preserve"> возобновления допуска</w:t>
            </w:r>
            <w:r>
              <w:rPr>
                <w:i/>
              </w:rPr>
              <w:t xml:space="preserve"> к участию в торгах</w:t>
            </w:r>
          </w:p>
        </w:tc>
      </w:tr>
    </w:tbl>
    <w:p w:rsidR="00987A67" w:rsidRPr="00674164" w:rsidRDefault="00987A67" w:rsidP="00987A67">
      <w:pPr>
        <w:jc w:val="both"/>
        <w:rPr>
          <w:rFonts w:ascii="Times New Roman" w:eastAsia="Calibri" w:hAnsi="Times New Roman" w:cs="Times New Roman"/>
          <w:lang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87A67" w:rsidRPr="009675C6" w:rsidTr="00057C32">
        <w:tc>
          <w:tcPr>
            <w:tcW w:w="3687" w:type="dxa"/>
            <w:tcBorders>
              <w:bottom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87A67" w:rsidRPr="009675C6" w:rsidTr="00057C32">
        <w:tc>
          <w:tcPr>
            <w:tcW w:w="3687" w:type="dxa"/>
            <w:tcBorders>
              <w:top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87A67" w:rsidRPr="009675C6" w:rsidRDefault="00987A67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87A67" w:rsidRPr="00832EA4" w:rsidRDefault="00987A67" w:rsidP="00987A67">
      <w:pPr>
        <w:jc w:val="both"/>
        <w:rPr>
          <w:rFonts w:ascii="Times New Roman" w:eastAsia="Calibri" w:hAnsi="Times New Roman"/>
          <w:szCs w:val="24"/>
        </w:rPr>
      </w:pPr>
    </w:p>
    <w:p w:rsidR="00987A67" w:rsidRPr="00F1041A" w:rsidRDefault="00987A67" w:rsidP="00987A6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987A67" w:rsidRPr="00F1041A" w:rsidRDefault="00987A67" w:rsidP="00987A6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87A67" w:rsidRPr="00F1041A" w:rsidRDefault="00987A67" w:rsidP="00987A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87A67" w:rsidRPr="00DC20D0" w:rsidRDefault="00987A67" w:rsidP="00987A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987A67" w:rsidRPr="00DC20D0" w:rsidRDefault="00987A67" w:rsidP="00987A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987A67" w:rsidRPr="00DC20D0" w:rsidRDefault="00987A67" w:rsidP="00987A67">
      <w:pPr>
        <w:pStyle w:val="af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987A67" w:rsidRDefault="00987A67" w:rsidP="00987A67">
      <w:pPr>
        <w:pStyle w:val="af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987A67" w:rsidRDefault="00987A67" w:rsidP="00987A67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715B31" w:rsidRDefault="001C16B7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color w:val="0000FF"/>
          <w:sz w:val="22"/>
          <w:szCs w:val="22"/>
        </w:rPr>
      </w:pPr>
      <w:bookmarkStart w:id="101" w:name="_Toc501714898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</w:t>
      </w:r>
      <w:r w:rsidR="009F12D1">
        <w:rPr>
          <w:rFonts w:ascii="Times New Roman" w:hAnsi="Times New Roman" w:cs="Times New Roman"/>
          <w:color w:val="0000FF"/>
        </w:rPr>
        <w:t>с</w:t>
      </w:r>
      <w:r w:rsidR="00014C7A" w:rsidRPr="00715B31">
        <w:rPr>
          <w:rFonts w:ascii="Times New Roman" w:hAnsi="Times New Roman" w:cs="Times New Roman"/>
          <w:color w:val="0000FF"/>
        </w:rPr>
        <w:t xml:space="preserve">рочном </w:t>
      </w:r>
      <w:r w:rsidRPr="00715B31">
        <w:rPr>
          <w:rFonts w:ascii="Times New Roman" w:hAnsi="Times New Roman" w:cs="Times New Roman"/>
          <w:color w:val="0000FF"/>
        </w:rPr>
        <w:t xml:space="preserve">рынке </w:t>
      </w:r>
      <w:r w:rsidR="00BD3723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101"/>
    </w:p>
    <w:p w:rsidR="001C16B7" w:rsidRPr="00715B31" w:rsidRDefault="00683E60" w:rsidP="00C26583">
      <w:pPr>
        <w:pStyle w:val="10"/>
        <w:numPr>
          <w:ilvl w:val="1"/>
          <w:numId w:val="5"/>
        </w:numPr>
        <w:ind w:left="0" w:firstLine="0"/>
        <w:jc w:val="both"/>
        <w:rPr>
          <w:rFonts w:ascii="Tahoma" w:eastAsia="Calibri" w:hAnsi="Tahoma" w:cs="Tahoma"/>
          <w:iCs/>
          <w:color w:val="0000FF"/>
          <w:sz w:val="20"/>
          <w:szCs w:val="20"/>
          <w:lang w:val="x-none" w:eastAsia="x-none"/>
        </w:rPr>
      </w:pPr>
      <w:bookmarkStart w:id="102" w:name="_Toc501714899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о перерегистрации Участника торгов </w:t>
      </w:r>
      <w:r w:rsidR="009F12D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с</w:t>
      </w:r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рочного рынка</w:t>
      </w:r>
      <w:bookmarkEnd w:id="102"/>
      <w:r w:rsidR="001C16B7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</w:p>
    <w:p w:rsidR="001C16B7" w:rsidRPr="001C16B7" w:rsidRDefault="001C16B7" w:rsidP="00715B31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0329C8" w:rsidRDefault="00BD3723" w:rsidP="00515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51554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о перерегистрации Участника торгов </w:t>
      </w:r>
      <w:r w:rsidR="009F12D1"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рочного рынка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316DF" w:rsidRPr="008316DF" w:rsidTr="008316DF"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8316DF" w:rsidRPr="008316DF" w:rsidRDefault="008316DF" w:rsidP="008316D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8316DF">
              <w:rPr>
                <w:rFonts w:ascii="Times New Roman" w:eastAsia="Calibri" w:hAnsi="Times New Roman" w:cs="Times New Roman"/>
                <w:b/>
                <w:lang w:val="x-none" w:eastAsia="x-none"/>
              </w:rPr>
              <w:t>зарегистрированн</w:t>
            </w:r>
            <w:r w:rsidRPr="008316DF">
              <w:rPr>
                <w:rFonts w:ascii="Times New Roman" w:eastAsia="Calibri" w:hAnsi="Times New Roman" w:cs="Times New Roman"/>
                <w:b/>
                <w:lang w:eastAsia="x-none"/>
              </w:rPr>
              <w:t>ый</w:t>
            </w:r>
            <w:r w:rsidRPr="008316DF">
              <w:rPr>
                <w:rFonts w:ascii="Times New Roman" w:eastAsia="Calibri" w:hAnsi="Times New Roman" w:cs="Times New Roman"/>
                <w:b/>
                <w:lang w:val="x-none" w:eastAsia="x-none"/>
              </w:rPr>
              <w:t xml:space="preserve"> в качестве</w:t>
            </w:r>
            <w:r w:rsidRPr="008316DF">
              <w:rPr>
                <w:rFonts w:ascii="Times New Roman" w:eastAsia="Calibri" w:hAnsi="Times New Roman" w:cs="Times New Roman"/>
                <w:b/>
                <w:lang w:eastAsia="x-none"/>
              </w:rPr>
              <w:t>: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8316DF" w:rsidRPr="008316DF" w:rsidRDefault="008316DF" w:rsidP="008316D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val="x-none" w:eastAsia="x-none"/>
              </w:rPr>
            </w:pPr>
            <w:r w:rsidRPr="008316DF">
              <w:rPr>
                <w:rFonts w:ascii="Times New Roman" w:eastAsia="Calibri" w:hAnsi="Times New Roman" w:cs="Times New Roman"/>
                <w:b/>
                <w:lang w:val="x-none" w:eastAsia="x-none"/>
              </w:rPr>
              <w:t>просит перерегистрировать  его в качестве:</w:t>
            </w:r>
          </w:p>
        </w:tc>
      </w:tr>
      <w:tr w:rsidR="008316DF" w:rsidTr="008316DF">
        <w:tc>
          <w:tcPr>
            <w:tcW w:w="4672" w:type="dxa"/>
          </w:tcPr>
          <w:p w:rsidR="008316DF" w:rsidRPr="001C16B7" w:rsidRDefault="005C2D78" w:rsidP="008316DF">
            <w:pPr>
              <w:widowControl w:val="0"/>
              <w:ind w:left="720" w:hanging="691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3399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  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>Общей расчетной фирмы</w:t>
            </w:r>
          </w:p>
          <w:p w:rsidR="008316DF" w:rsidRDefault="005C2D78" w:rsidP="008316DF">
            <w:pPr>
              <w:widowControl w:val="0"/>
              <w:ind w:left="454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48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Default="005C2D78" w:rsidP="008316DF">
            <w:pPr>
              <w:widowControl w:val="0"/>
              <w:ind w:left="454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2843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Default="005C2D78" w:rsidP="008316DF">
            <w:pPr>
              <w:widowControl w:val="0"/>
              <w:ind w:left="454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0207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Default="005C2D78" w:rsidP="008316DF">
            <w:pPr>
              <w:widowControl w:val="0"/>
              <w:ind w:left="454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3716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Pr="001C16B7" w:rsidRDefault="005C2D78" w:rsidP="008316DF">
            <w:pPr>
              <w:widowControl w:val="0"/>
              <w:ind w:left="454" w:hanging="425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2424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 w:rsidRPr="001C16B7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Pr="001C16B7" w:rsidRDefault="005C2D78" w:rsidP="008316DF">
            <w:pPr>
              <w:ind w:left="454" w:hanging="454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811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 w:rsidRPr="001C16B7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Default="008316DF" w:rsidP="001C16B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4672" w:type="dxa"/>
          </w:tcPr>
          <w:p w:rsidR="008316DF" w:rsidRPr="001C16B7" w:rsidRDefault="005C2D78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1071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  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>Общей расчетной фирмы</w:t>
            </w:r>
          </w:p>
          <w:p w:rsidR="008316DF" w:rsidRDefault="005C2D78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8185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Default="005C2D78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1118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Default="005C2D78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5030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Default="005C2D78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8279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Pr="001C16B7" w:rsidRDefault="005C2D78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8273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 w:rsidRPr="001C16B7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Pr="001C16B7" w:rsidRDefault="005C2D78" w:rsidP="008316DF">
            <w:pPr>
              <w:ind w:left="460" w:hanging="425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6364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 w:rsidRPr="001C16B7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Default="008316DF" w:rsidP="001C16B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</w:tr>
    </w:tbl>
    <w:p w:rsidR="00683E60" w:rsidRDefault="00683E60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6F67BA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551C5" w:rsidRPr="009675C6" w:rsidTr="00057C32">
        <w:tc>
          <w:tcPr>
            <w:tcW w:w="3687" w:type="dxa"/>
            <w:tcBorders>
              <w:bottom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551C5" w:rsidRPr="009675C6" w:rsidTr="00057C32">
        <w:tc>
          <w:tcPr>
            <w:tcW w:w="3687" w:type="dxa"/>
            <w:tcBorders>
              <w:top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A551C5" w:rsidRPr="009675C6" w:rsidRDefault="00A551C5" w:rsidP="00057C3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F1041A" w:rsidRPr="006D46F0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Исполнитель:_________________</w:t>
      </w:r>
      <w:r w:rsidRPr="006D46F0">
        <w:rPr>
          <w:rFonts w:ascii="Times New Roman" w:hAnsi="Times New Roman"/>
          <w:sz w:val="18"/>
          <w:szCs w:val="18"/>
        </w:rPr>
        <w:t>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715B31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C2658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C2658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ind w:left="360" w:hanging="709"/>
        <w:jc w:val="both"/>
        <w:rPr>
          <w:rFonts w:ascii="Tahoma" w:eastAsia="Calibri" w:hAnsi="Tahoma" w:cs="Tahoma"/>
          <w:lang w:eastAsia="ru-RU"/>
        </w:rPr>
      </w:pPr>
    </w:p>
    <w:p w:rsidR="001C16B7" w:rsidRPr="00715B31" w:rsidRDefault="001C16B7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03" w:name="_Toc501714900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 приостановлении</w:t>
      </w:r>
      <w:r w:rsidR="000039AB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/возобновлении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допуска к участию в Торгах Участника торгов </w:t>
      </w:r>
      <w:r w:rsidR="009F12D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с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рочного рынка</w:t>
      </w:r>
      <w:bookmarkEnd w:id="103"/>
    </w:p>
    <w:p w:rsid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1C16B7" w:rsidRDefault="00BD3723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F22532" w:rsidRPr="0014695E">
        <w:rPr>
          <w:rFonts w:ascii="Times New Roman" w:hAnsi="Times New Roman"/>
        </w:rPr>
        <w:t>Московская Биржа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EC6D26">
        <w:rPr>
          <w:rFonts w:ascii="Times New Roman" w:eastAsia="Calibri" w:hAnsi="Times New Roman" w:cs="Times New Roman"/>
          <w:b/>
          <w:bCs/>
          <w:lang w:eastAsia="ru-RU"/>
        </w:rPr>
        <w:t xml:space="preserve"> №___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приостановлении</w:t>
      </w:r>
      <w:r w:rsidR="000039AB">
        <w:rPr>
          <w:rFonts w:ascii="Times New Roman" w:eastAsia="Calibri" w:hAnsi="Times New Roman" w:cs="Times New Roman"/>
          <w:b/>
          <w:bCs/>
          <w:lang w:eastAsia="ru-RU"/>
        </w:rPr>
        <w:t>/возобновлении</w:t>
      </w: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 допуска к участию в Торгах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</w:t>
      </w:r>
      <w:r w:rsidR="009F12D1"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рочного рынка 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DD1F3D" w:rsidRDefault="00DD1F3D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0039AB" w:rsidRPr="00511C3F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6F67BA">
        <w:rPr>
          <w:rFonts w:ascii="Times New Roman" w:eastAsia="Calibri" w:hAnsi="Times New Roman" w:cs="Times New Roman"/>
          <w:lang w:eastAsia="x-none"/>
        </w:rPr>
        <w:t>п</w:t>
      </w:r>
      <w:r w:rsidRPr="00EC3680">
        <w:rPr>
          <w:rFonts w:ascii="Times New Roman" w:eastAsia="Calibri" w:hAnsi="Times New Roman" w:cs="Times New Roman"/>
          <w:lang w:val="x-none" w:eastAsia="x-none"/>
        </w:rPr>
        <w:t>росит</w:t>
      </w:r>
      <w:r w:rsidR="00511C3F">
        <w:rPr>
          <w:rFonts w:ascii="Times New Roman" w:eastAsia="Calibri" w:hAnsi="Times New Roman" w:cs="Times New Roman"/>
          <w:lang w:eastAsia="x-none"/>
        </w:rPr>
        <w:t xml:space="preserve"> на срочном рынке ПАО Московская Биржа</w:t>
      </w:r>
    </w:p>
    <w:p w:rsidR="000039AB" w:rsidRDefault="000039AB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aff0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1985"/>
        <w:gridCol w:w="2551"/>
      </w:tblGrid>
      <w:tr w:rsidR="00987A67" w:rsidTr="003A2561">
        <w:trPr>
          <w:trHeight w:val="192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987A67" w:rsidRDefault="00987A67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511C3F">
              <w:rPr>
                <w:rFonts w:ascii="Times New Roman" w:eastAsia="Calibri" w:hAnsi="Times New Roman" w:cs="Times New Roman"/>
                <w:b/>
                <w:lang w:val="x-none" w:eastAsia="x-none"/>
              </w:rPr>
              <w:t>допуск к участию</w:t>
            </w:r>
            <w:r w:rsidRPr="00511C3F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 торгах</w:t>
            </w:r>
          </w:p>
          <w:p w:rsidR="00987A67" w:rsidRDefault="00987A67" w:rsidP="00987A67">
            <w:pPr>
              <w:autoSpaceDE w:val="0"/>
              <w:autoSpaceDN w:val="0"/>
              <w:spacing w:line="192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987A67" w:rsidRDefault="00987A67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>
              <w:rPr>
                <w:rFonts w:ascii="Times New Roman" w:eastAsia="Calibri" w:hAnsi="Times New Roman" w:cs="Times New Roman"/>
                <w:b/>
                <w:lang w:eastAsia="x-none"/>
              </w:rPr>
              <w:t>Категория У</w:t>
            </w:r>
            <w:r w:rsidRPr="00511C3F">
              <w:rPr>
                <w:rFonts w:ascii="Times New Roman" w:eastAsia="Calibri" w:hAnsi="Times New Roman" w:cs="Times New Roman"/>
                <w:b/>
                <w:lang w:val="x-none" w:eastAsia="x-none"/>
              </w:rPr>
              <w:t>част</w:t>
            </w:r>
            <w:r>
              <w:rPr>
                <w:rFonts w:ascii="Times New Roman" w:eastAsia="Calibri" w:hAnsi="Times New Roman" w:cs="Times New Roman"/>
                <w:b/>
                <w:lang w:eastAsia="x-none"/>
              </w:rPr>
              <w:t>ника</w:t>
            </w:r>
            <w:r w:rsidRPr="00511C3F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 торг</w:t>
            </w:r>
            <w:r>
              <w:rPr>
                <w:rFonts w:ascii="Times New Roman" w:eastAsia="Calibri" w:hAnsi="Times New Roman" w:cs="Times New Roman"/>
                <w:b/>
                <w:lang w:eastAsia="x-none"/>
              </w:rPr>
              <w:t>ов</w:t>
            </w:r>
          </w:p>
          <w:p w:rsidR="00987A67" w:rsidRDefault="00987A67" w:rsidP="00987A67">
            <w:pPr>
              <w:widowControl w:val="0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987A67" w:rsidRPr="003A2561" w:rsidRDefault="00987A67" w:rsidP="00987A67">
            <w:pPr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3A2561">
              <w:rPr>
                <w:rFonts w:ascii="Times New Roman" w:eastAsia="Calibri" w:hAnsi="Times New Roman" w:cs="Times New Roman"/>
                <w:b/>
                <w:lang w:eastAsia="x-none"/>
              </w:rPr>
              <w:t>дата приостановления/возобновления</w:t>
            </w:r>
          </w:p>
          <w:p w:rsidR="00987A67" w:rsidRDefault="00987A67" w:rsidP="003A256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3A2561">
              <w:rPr>
                <w:rFonts w:ascii="Times New Roman" w:eastAsia="Calibri" w:hAnsi="Times New Roman" w:cs="Times New Roman"/>
                <w:b/>
                <w:lang w:eastAsia="x-none"/>
              </w:rPr>
              <w:t>допуска к участию в торгах</w:t>
            </w:r>
          </w:p>
        </w:tc>
      </w:tr>
      <w:tr w:rsidR="00987A67" w:rsidTr="003A2561">
        <w:trPr>
          <w:trHeight w:val="2449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987A67" w:rsidRPr="00EC3680" w:rsidRDefault="005C2D78" w:rsidP="00987A67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7116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приостановить </w:t>
            </w:r>
          </w:p>
          <w:p w:rsidR="00987A67" w:rsidRPr="004E7E61" w:rsidRDefault="00987A67" w:rsidP="00987A67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в качестве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  <w:vAlign w:val="center"/>
          </w:tcPr>
          <w:p w:rsidR="00987A67" w:rsidRPr="001C16B7" w:rsidRDefault="005C2D78" w:rsidP="00987A67">
            <w:pPr>
              <w:widowControl w:val="0"/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194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Общей расчетной фирмы</w:t>
            </w:r>
          </w:p>
          <w:p w:rsidR="00987A67" w:rsidRDefault="005C2D78" w:rsidP="003A256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1518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987A67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987A67" w:rsidRDefault="005C2D78" w:rsidP="003A256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8883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987A67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987A67" w:rsidRDefault="005C2D78" w:rsidP="003A256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22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987A67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987A67" w:rsidRDefault="005C2D78" w:rsidP="003A256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3858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987A67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987A67" w:rsidRPr="001C16B7" w:rsidRDefault="005C2D78" w:rsidP="003A256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777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 w:rsidRPr="001C16B7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987A67" w:rsidRPr="001C16B7" w:rsidRDefault="005C2D78" w:rsidP="003A2561">
            <w:pPr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1049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987A67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 w:rsidRPr="001C16B7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987A67" w:rsidRDefault="00987A67" w:rsidP="003A2561">
            <w:pPr>
              <w:autoSpaceDE w:val="0"/>
              <w:autoSpaceDN w:val="0"/>
              <w:spacing w:line="216" w:lineRule="auto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987A67" w:rsidRDefault="00987A67" w:rsidP="00987A67">
            <w:pPr>
              <w:widowControl w:val="0"/>
              <w:spacing w:line="216" w:lineRule="auto"/>
              <w:ind w:left="354" w:hanging="354"/>
              <w:rPr>
                <w:rFonts w:ascii="MS Gothic" w:eastAsia="MS Gothic" w:hAnsi="MS Gothic"/>
                <w:sz w:val="24"/>
                <w:szCs w:val="24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Tr="003A2561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987A67" w:rsidRPr="00EC3680" w:rsidRDefault="005C2D78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9331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987A67">
              <w:rPr>
                <w:rFonts w:ascii="Times New Roman" w:eastAsia="Calibri" w:hAnsi="Times New Roman" w:cs="Times New Roman"/>
                <w:lang w:eastAsia="x-none"/>
              </w:rPr>
              <w:t>возобновить</w:t>
            </w:r>
            <w:r w:rsidR="00987A67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</w:p>
          <w:p w:rsidR="00987A67" w:rsidRPr="004E7E61" w:rsidRDefault="00987A67" w:rsidP="00987A67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в качестве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987A67" w:rsidRDefault="00987A67" w:rsidP="00987A6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87A67" w:rsidRDefault="00987A67" w:rsidP="00987A6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допуск был приостановлен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с «____» ________ 20__ г.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на основании заявления №___</w:t>
            </w:r>
          </w:p>
          <w:p w:rsidR="00987A67" w:rsidRPr="003A2561" w:rsidRDefault="00987A67" w:rsidP="00987A67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3A2561">
              <w:rPr>
                <w:rFonts w:ascii="Times New Roman" w:eastAsia="Calibri" w:hAnsi="Times New Roman" w:cs="Times New Roman"/>
                <w:lang w:val="x-none" w:eastAsia="x-none"/>
              </w:rPr>
              <w:t>от «____» ________ 20__ г.</w:t>
            </w:r>
          </w:p>
          <w:p w:rsidR="00987A67" w:rsidRDefault="00987A67" w:rsidP="003A2561">
            <w:pPr>
              <w:autoSpaceDE w:val="0"/>
              <w:autoSpaceDN w:val="0"/>
              <w:spacing w:line="192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>
              <w:rPr>
                <w:i/>
                <w:sz w:val="20"/>
              </w:rPr>
              <w:t>з</w:t>
            </w:r>
            <w:r w:rsidRPr="00FD7268">
              <w:rPr>
                <w:i/>
                <w:sz w:val="20"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  <w:sz w:val="20"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  <w:sz w:val="20"/>
              </w:rPr>
              <w:t xml:space="preserve"> возобновления допуска</w:t>
            </w:r>
            <w:r>
              <w:rPr>
                <w:i/>
                <w:sz w:val="20"/>
              </w:rPr>
              <w:t xml:space="preserve"> к участию в торгах</w:t>
            </w:r>
          </w:p>
        </w:tc>
      </w:tr>
    </w:tbl>
    <w:p w:rsidR="000039AB" w:rsidRDefault="000039AB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2C26FA" w:rsidRDefault="002C26FA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2C26FA" w:rsidRPr="009675C6" w:rsidTr="00F92CE8">
        <w:tc>
          <w:tcPr>
            <w:tcW w:w="3687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2C26FA" w:rsidRPr="009675C6" w:rsidTr="00F92CE8">
        <w:tc>
          <w:tcPr>
            <w:tcW w:w="3687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715B31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C265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C265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0F63DC" w:rsidRPr="00715B31" w:rsidRDefault="000F63DC" w:rsidP="00C26583">
      <w:pPr>
        <w:pStyle w:val="10"/>
        <w:numPr>
          <w:ilvl w:val="1"/>
          <w:numId w:val="5"/>
        </w:numPr>
        <w:ind w:left="709" w:hanging="709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04" w:name="_Toc316389701"/>
      <w:bookmarkStart w:id="105" w:name="_Toc316389702"/>
      <w:bookmarkStart w:id="106" w:name="_Toc316389704"/>
      <w:bookmarkStart w:id="107" w:name="_Toc316389707"/>
      <w:bookmarkStart w:id="108" w:name="_Toc316389708"/>
      <w:bookmarkStart w:id="109" w:name="_Toc316389710"/>
      <w:bookmarkStart w:id="110" w:name="_Toc316389711"/>
      <w:bookmarkStart w:id="111" w:name="_Toc316389712"/>
      <w:bookmarkStart w:id="112" w:name="_Toc316389713"/>
      <w:bookmarkStart w:id="113" w:name="_Toc501714901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зачете сбора за регистрацию в качестве Расчетной фирмы</w:t>
      </w:r>
      <w:bookmarkEnd w:id="113"/>
    </w:p>
    <w:p w:rsidR="000F63DC" w:rsidRPr="00413A31" w:rsidRDefault="00A074BE" w:rsidP="00413A31">
      <w:pPr>
        <w:ind w:left="141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13A31">
        <w:rPr>
          <w:rFonts w:ascii="Times New Roman" w:hAnsi="Times New Roman"/>
        </w:rPr>
        <w:t xml:space="preserve">АО </w:t>
      </w:r>
      <w:r w:rsidR="000F63DC" w:rsidRPr="00413A31">
        <w:rPr>
          <w:rFonts w:ascii="Times New Roman" w:hAnsi="Times New Roman"/>
        </w:rPr>
        <w:t>Московская Биржа</w:t>
      </w:r>
    </w:p>
    <w:p w:rsidR="00F425D0" w:rsidRPr="00F425D0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Заявление</w:t>
      </w:r>
    </w:p>
    <w:p w:rsidR="000F63DC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зачете сбора за регистрацию</w:t>
      </w:r>
    </w:p>
    <w:p w:rsidR="00F425D0" w:rsidRPr="00F425D0" w:rsidRDefault="00F425D0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срочном рынке</w:t>
            </w:r>
          </w:p>
        </w:tc>
      </w:tr>
    </w:tbl>
    <w:p w:rsidR="00DD1F3D" w:rsidRDefault="00DD1F3D" w:rsidP="00413A3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0F63DC" w:rsidRDefault="00DF4D71" w:rsidP="00413A3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п</w:t>
      </w:r>
      <w:r w:rsidR="000F63DC">
        <w:rPr>
          <w:rFonts w:ascii="Times New Roman" w:hAnsi="Times New Roman" w:cs="Times New Roman"/>
          <w:lang w:eastAsia="ru-RU"/>
        </w:rPr>
        <w:t>росит за</w:t>
      </w:r>
      <w:r w:rsidR="009C496E">
        <w:rPr>
          <w:rFonts w:ascii="Times New Roman" w:hAnsi="Times New Roman" w:cs="Times New Roman"/>
          <w:lang w:eastAsia="ru-RU"/>
        </w:rPr>
        <w:t>честь</w:t>
      </w:r>
      <w:r w:rsidR="000F63DC">
        <w:rPr>
          <w:rFonts w:ascii="Times New Roman" w:hAnsi="Times New Roman" w:cs="Times New Roman"/>
          <w:lang w:eastAsia="ru-RU"/>
        </w:rPr>
        <w:t xml:space="preserve"> в качестве сбора за регистрацию в качестве Расчетной фирмы на </w:t>
      </w:r>
      <w:r w:rsidR="009F12D1">
        <w:rPr>
          <w:rFonts w:ascii="Times New Roman" w:hAnsi="Times New Roman" w:cs="Times New Roman"/>
          <w:lang w:eastAsia="ru-RU"/>
        </w:rPr>
        <w:t>с</w:t>
      </w:r>
      <w:r w:rsidR="000F63DC">
        <w:rPr>
          <w:rFonts w:ascii="Times New Roman" w:hAnsi="Times New Roman" w:cs="Times New Roman"/>
          <w:lang w:eastAsia="ru-RU"/>
        </w:rPr>
        <w:t xml:space="preserve">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 w:rsidR="000F63DC">
        <w:rPr>
          <w:rFonts w:ascii="Times New Roman" w:hAnsi="Times New Roman" w:cs="Times New Roman"/>
          <w:lang w:eastAsia="ru-RU"/>
        </w:rPr>
        <w:t xml:space="preserve">Московская Биржа </w:t>
      </w:r>
    </w:p>
    <w:p w:rsidR="000F63DC" w:rsidRPr="008610B0" w:rsidRDefault="000F63DC" w:rsidP="000F63DC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0F63DC" w:rsidRDefault="000F63DC" w:rsidP="00413A31">
      <w:pPr>
        <w:jc w:val="center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(</w:t>
      </w:r>
      <w:r w:rsidRPr="008610B0">
        <w:rPr>
          <w:rFonts w:ascii="Times New Roman" w:hAnsi="Times New Roman" w:cs="Times New Roman"/>
          <w:i/>
          <w:lang w:eastAsia="ru-RU"/>
        </w:rPr>
        <w:t>полное наименование организации</w:t>
      </w:r>
      <w:r w:rsidRPr="008610B0">
        <w:rPr>
          <w:rFonts w:ascii="Times New Roman" w:hAnsi="Times New Roman" w:cs="Times New Roman"/>
          <w:lang w:eastAsia="ru-RU"/>
        </w:rPr>
        <w:t>)</w:t>
      </w:r>
    </w:p>
    <w:p w:rsidR="002F065B" w:rsidRPr="00413A31" w:rsidRDefault="00DF4D71" w:rsidP="00413A31">
      <w:pPr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(далее – Кандидат) </w:t>
      </w:r>
      <w:r w:rsidR="009C496E">
        <w:rPr>
          <w:rFonts w:ascii="Times New Roman" w:hAnsi="Times New Roman" w:cs="Times New Roman"/>
          <w:lang w:eastAsia="ru-RU"/>
        </w:rPr>
        <w:t xml:space="preserve">уплаченный нами </w:t>
      </w:r>
      <w:r>
        <w:rPr>
          <w:rFonts w:ascii="Times New Roman" w:hAnsi="Times New Roman" w:cs="Times New Roman"/>
          <w:lang w:eastAsia="ru-RU"/>
        </w:rPr>
        <w:t>с</w:t>
      </w:r>
      <w:r w:rsidR="002F065B">
        <w:rPr>
          <w:rFonts w:ascii="Times New Roman" w:hAnsi="Times New Roman" w:cs="Times New Roman"/>
          <w:lang w:eastAsia="ru-RU"/>
        </w:rPr>
        <w:t>бор за регистрацию</w:t>
      </w:r>
      <w:r w:rsidRPr="00DF4D71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в качестве Расчетной фирмы на </w:t>
      </w:r>
      <w:r w:rsidR="009F12D1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 xml:space="preserve">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>
        <w:rPr>
          <w:rFonts w:ascii="Times New Roman" w:hAnsi="Times New Roman" w:cs="Times New Roman"/>
          <w:lang w:eastAsia="ru-RU"/>
        </w:rPr>
        <w:t>Московская Биржа</w:t>
      </w:r>
      <w:r w:rsidR="002F065B">
        <w:rPr>
          <w:rFonts w:ascii="Times New Roman" w:hAnsi="Times New Roman" w:cs="Times New Roman"/>
          <w:lang w:eastAsia="ru-RU"/>
        </w:rPr>
        <w:t xml:space="preserve">, </w:t>
      </w:r>
    </w:p>
    <w:p w:rsidR="00DF4D7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13A31">
        <w:rPr>
          <w:rFonts w:ascii="Times New Roman" w:hAnsi="Times New Roman" w:cs="Times New Roman"/>
          <w:lang w:eastAsia="ru-RU"/>
        </w:rPr>
        <w:t xml:space="preserve">Просим сообщить о принятом решении Кандидату по </w:t>
      </w:r>
      <w:r>
        <w:rPr>
          <w:rFonts w:ascii="Times New Roman" w:hAnsi="Times New Roman" w:cs="Times New Roman"/>
          <w:lang w:eastAsia="ru-RU"/>
        </w:rPr>
        <w:t>адресу электронной почты ____________________</w:t>
      </w:r>
    </w:p>
    <w:p w:rsidR="0048101F" w:rsidRDefault="0048101F" w:rsidP="005E1AB5">
      <w:pPr>
        <w:jc w:val="both"/>
        <w:rPr>
          <w:rFonts w:ascii="Times New Roman" w:hAnsi="Times New Roman" w:cs="Times New Roman"/>
          <w:lang w:eastAsia="ru-RU"/>
        </w:rPr>
      </w:pP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настоящему заявлению прилагается:</w:t>
      </w: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заявление о прекращении допуска к участию в торгах на </w:t>
      </w:r>
      <w:r w:rsidR="009F12D1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 xml:space="preserve">рочном рынке </w:t>
      </w:r>
      <w:r w:rsidR="00A074BE">
        <w:rPr>
          <w:rFonts w:ascii="Times New Roman" w:hAnsi="Times New Roman" w:cs="Times New Roman"/>
          <w:lang w:eastAsia="ru-RU"/>
        </w:rPr>
        <w:t>П</w:t>
      </w:r>
      <w:r w:rsidR="00A074BE" w:rsidRPr="00DF4D71">
        <w:rPr>
          <w:rFonts w:ascii="Times New Roman" w:hAnsi="Times New Roman" w:cs="Times New Roman"/>
          <w:lang w:eastAsia="ru-RU"/>
        </w:rPr>
        <w:t xml:space="preserve">АО </w:t>
      </w:r>
      <w:r w:rsidRPr="00DF4D71">
        <w:rPr>
          <w:rFonts w:ascii="Times New Roman" w:hAnsi="Times New Roman" w:cs="Times New Roman"/>
          <w:lang w:eastAsia="ru-RU"/>
        </w:rPr>
        <w:t>Московская Биржа</w:t>
      </w:r>
      <w:r>
        <w:rPr>
          <w:rFonts w:ascii="Times New Roman" w:hAnsi="Times New Roman" w:cs="Times New Roman"/>
          <w:lang w:eastAsia="ru-RU"/>
        </w:rPr>
        <w:t xml:space="preserve"> Участника торгов</w:t>
      </w:r>
      <w:r w:rsidR="009E270B">
        <w:rPr>
          <w:rFonts w:ascii="Times New Roman" w:hAnsi="Times New Roman" w:cs="Times New Roman"/>
          <w:lang w:eastAsia="ru-RU"/>
        </w:rPr>
        <w:t>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F4D71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F4D71" w:rsidRPr="00413A3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425D0" w:rsidRDefault="00F425D0" w:rsidP="00F425D0">
      <w:pPr>
        <w:pStyle w:val="10"/>
        <w:spacing w:line="240" w:lineRule="auto"/>
        <w:ind w:left="714"/>
        <w:rPr>
          <w:rFonts w:ascii="Times New Roman" w:hAnsi="Times New Roman" w:cs="Times New Roman"/>
        </w:rPr>
      </w:pPr>
      <w:bookmarkStart w:id="114" w:name="_Toc116448553"/>
      <w:bookmarkStart w:id="115" w:name="_Toc160355904"/>
    </w:p>
    <w:p w:rsidR="00F425D0" w:rsidRDefault="00F425D0" w:rsidP="00F425D0"/>
    <w:p w:rsidR="00F425D0" w:rsidRDefault="00F425D0" w:rsidP="00F425D0"/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F425D0" w:rsidRPr="00DC20D0" w:rsidRDefault="00F425D0" w:rsidP="00C26583">
      <w:pPr>
        <w:pStyle w:val="af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F425D0" w:rsidRPr="00DC20D0" w:rsidRDefault="00F425D0" w:rsidP="00C26583">
      <w:pPr>
        <w:pStyle w:val="af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1A0BC5" w:rsidRPr="00715B31" w:rsidRDefault="00D60EF3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116" w:name="_Toc501714902"/>
      <w:bookmarkStart w:id="117" w:name="_Toc501714903"/>
      <w:bookmarkEnd w:id="116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</w:t>
      </w:r>
      <w:r w:rsidR="00A074BE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117"/>
    </w:p>
    <w:p w:rsidR="00D60EF3" w:rsidRPr="00715B31" w:rsidRDefault="00D60EF3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18" w:name="_Toc501714904"/>
      <w:bookmarkStart w:id="119" w:name="_Toc501714905"/>
      <w:bookmarkEnd w:id="118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приостановлении/ возобновлении допуска к участию в торгах</w:t>
      </w:r>
      <w:bookmarkEnd w:id="119"/>
    </w:p>
    <w:p w:rsidR="00D60EF3" w:rsidRPr="00832EA4" w:rsidRDefault="00D60EF3" w:rsidP="00D60EF3">
      <w:pPr>
        <w:jc w:val="right"/>
        <w:rPr>
          <w:rFonts w:ascii="Times New Roman" w:eastAsia="Calibri" w:hAnsi="Times New Roman"/>
          <w:szCs w:val="24"/>
        </w:rPr>
      </w:pPr>
    </w:p>
    <w:p w:rsidR="00D60EF3" w:rsidRPr="00165414" w:rsidRDefault="00A074BE" w:rsidP="00D60EF3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A10291" w:rsidRPr="008610B0">
        <w:rPr>
          <w:rFonts w:ascii="Times New Roman" w:hAnsi="Times New Roman"/>
        </w:rPr>
        <w:t>Московская Биржа</w:t>
      </w:r>
    </w:p>
    <w:p w:rsidR="00D60EF3" w:rsidRPr="00165414" w:rsidRDefault="00D60EF3" w:rsidP="00D60EF3">
      <w:pPr>
        <w:jc w:val="both"/>
        <w:rPr>
          <w:rFonts w:ascii="Times New Roman" w:eastAsia="Calibri" w:hAnsi="Times New Roman"/>
          <w:szCs w:val="24"/>
        </w:rPr>
      </w:pPr>
      <w:r w:rsidRPr="00832EA4">
        <w:rPr>
          <w:rFonts w:ascii="Times New Roman" w:eastAsia="Calibri" w:hAnsi="Times New Roman"/>
          <w:szCs w:val="24"/>
        </w:rPr>
        <w:t xml:space="preserve"> </w:t>
      </w:r>
      <w:r w:rsidRPr="00165414">
        <w:rPr>
          <w:rFonts w:ascii="Times New Roman" w:eastAsia="Calibri" w:hAnsi="Times New Roman"/>
          <w:szCs w:val="24"/>
        </w:rPr>
        <w:t>«____» ___________ 20__ г.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511C3F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511C3F" w:rsidRPr="00511C3F">
        <w:rPr>
          <w:rFonts w:ascii="Times New Roman" w:eastAsia="Calibri" w:hAnsi="Times New Roman" w:cs="Times New Roman"/>
          <w:b/>
          <w:bCs/>
          <w:lang w:eastAsia="ru-RU"/>
        </w:rPr>
        <w:t>№___</w:t>
      </w:r>
    </w:p>
    <w:p w:rsidR="00D60EF3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987A67" w:rsidRPr="00DC20D0" w:rsidRDefault="00987A67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Участника торгов рынка Стандартизированных ПФИ</w:t>
      </w: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DD1F3D" w:rsidRPr="009675C6" w:rsidTr="00511C3F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511C3F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shd w:val="clear" w:color="auto" w:fill="auto"/>
          </w:tcPr>
          <w:p w:rsidR="00DD1F3D" w:rsidRPr="009675C6" w:rsidRDefault="00DD1F3D" w:rsidP="008316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987A67" w:rsidRP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 рынке Стандартизированных ПФИ</w:t>
            </w:r>
          </w:p>
        </w:tc>
      </w:tr>
    </w:tbl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3170A3" w:rsidRDefault="00D60EF3" w:rsidP="00D60EF3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</w:t>
      </w:r>
      <w:r w:rsidR="00511C3F" w:rsidRPr="00DC20D0">
        <w:rPr>
          <w:rFonts w:ascii="Times New Roman" w:eastAsia="Calibri" w:hAnsi="Times New Roman" w:cs="Times New Roman"/>
          <w:lang w:val="x-none" w:eastAsia="x-none"/>
        </w:rPr>
        <w:t xml:space="preserve">на рынке Стандартизированных ПФИ </w:t>
      </w:r>
      <w:r w:rsidR="00511C3F">
        <w:rPr>
          <w:rFonts w:ascii="Times New Roman" w:eastAsia="Calibri" w:hAnsi="Times New Roman" w:cs="Times New Roman"/>
          <w:lang w:eastAsia="x-none"/>
        </w:rPr>
        <w:t>П</w:t>
      </w:r>
      <w:r w:rsidR="00511C3F" w:rsidRPr="00DC20D0">
        <w:rPr>
          <w:rFonts w:ascii="Times New Roman" w:eastAsia="Calibri" w:hAnsi="Times New Roman" w:cs="Times New Roman"/>
          <w:lang w:val="x-none" w:eastAsia="x-none"/>
        </w:rPr>
        <w:t>АО Московская Биржа</w:t>
      </w:r>
    </w:p>
    <w:tbl>
      <w:tblPr>
        <w:tblStyle w:val="82"/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987A67" w:rsidRPr="00FD7268" w:rsidTr="003A2561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987A67" w:rsidRDefault="00987A67" w:rsidP="00057C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допуск</w:t>
            </w:r>
          </w:p>
          <w:p w:rsidR="00987A67" w:rsidRPr="00FD7268" w:rsidRDefault="00987A67" w:rsidP="00057C32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к участию</w:t>
            </w:r>
            <w:r w:rsidRPr="00FD7268">
              <w:rPr>
                <w:b/>
                <w:szCs w:val="24"/>
              </w:rPr>
              <w:t xml:space="preserve"> торгах</w:t>
            </w:r>
          </w:p>
          <w:p w:rsidR="00987A67" w:rsidRPr="00FD7268" w:rsidRDefault="00987A67" w:rsidP="00057C32">
            <w:pPr>
              <w:jc w:val="center"/>
              <w:rPr>
                <w:i/>
              </w:rPr>
            </w:pPr>
            <w:r>
              <w:rPr>
                <w:i/>
              </w:rPr>
              <w:t>заполняются оба</w:t>
            </w:r>
            <w:r w:rsidRPr="00FD7268">
              <w:rPr>
                <w:i/>
              </w:rPr>
              <w:t xml:space="preserve"> </w:t>
            </w:r>
            <w:r>
              <w:rPr>
                <w:i/>
              </w:rPr>
              <w:t>пункта</w:t>
            </w:r>
            <w:r w:rsidRPr="00FD7268">
              <w:rPr>
                <w:i/>
              </w:rPr>
              <w:t xml:space="preserve"> в случае</w:t>
            </w:r>
            <w:r>
              <w:rPr>
                <w:i/>
              </w:rPr>
              <w:t>,</w:t>
            </w:r>
            <w:r w:rsidRPr="00FD7268">
              <w:rPr>
                <w:i/>
              </w:rPr>
              <w:t xml:space="preserve"> если известна дата возобновления </w:t>
            </w:r>
            <w:r>
              <w:rPr>
                <w:i/>
              </w:rPr>
              <w:t xml:space="preserve">приостанавливаемого </w:t>
            </w:r>
            <w:r w:rsidRPr="00FD7268">
              <w:rPr>
                <w:i/>
              </w:rPr>
              <w:t>допуска</w:t>
            </w:r>
            <w:r>
              <w:rPr>
                <w:i/>
              </w:rPr>
              <w:t xml:space="preserve"> к участию в торгах</w:t>
            </w:r>
            <w:r w:rsidRPr="006D3E92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  <w:vAlign w:val="center"/>
          </w:tcPr>
          <w:p w:rsidR="00987A67" w:rsidRDefault="00987A67" w:rsidP="00987A67">
            <w:pPr>
              <w:jc w:val="center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дата</w:t>
            </w:r>
            <w:r>
              <w:rPr>
                <w:b/>
                <w:szCs w:val="24"/>
              </w:rPr>
              <w:t xml:space="preserve"> </w:t>
            </w:r>
            <w:r w:rsidRPr="00FD7268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987A67" w:rsidRPr="00FD7268" w:rsidRDefault="00987A67" w:rsidP="003A2561">
            <w:pPr>
              <w:jc w:val="center"/>
              <w:rPr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допуска к</w:t>
            </w:r>
            <w:r>
              <w:rPr>
                <w:b/>
                <w:szCs w:val="24"/>
              </w:rPr>
              <w:t xml:space="preserve"> участию в торгах</w:t>
            </w:r>
          </w:p>
        </w:tc>
      </w:tr>
      <w:tr w:rsidR="00987A67" w:rsidRPr="000C1BFE" w:rsidTr="00987A67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5C2D78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101700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  <w:lang w:val="x-none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987A67" w:rsidRPr="000C1BFE" w:rsidTr="00987A67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5C2D78" w:rsidP="00057C32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15838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A67" w:rsidRPr="00FD7268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87A67" w:rsidRPr="00FD7268">
              <w:rPr>
                <w:szCs w:val="24"/>
                <w:lang w:val="x-none"/>
              </w:rPr>
              <w:t xml:space="preserve"> </w:t>
            </w:r>
            <w:r w:rsidR="00987A67" w:rsidRPr="00FD7268">
              <w:rPr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3E92">
              <w:rPr>
                <w:szCs w:val="24"/>
              </w:rPr>
              <w:t>опуск</w:t>
            </w:r>
            <w:r w:rsidRPr="00FD7268">
              <w:rPr>
                <w:szCs w:val="24"/>
              </w:rPr>
              <w:t xml:space="preserve"> был приостановлен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 xml:space="preserve">на основании </w:t>
            </w:r>
            <w:r>
              <w:rPr>
                <w:szCs w:val="24"/>
              </w:rPr>
              <w:t>з</w:t>
            </w:r>
            <w:r w:rsidRPr="00FD7268">
              <w:rPr>
                <w:szCs w:val="24"/>
              </w:rPr>
              <w:t>аявления №___</w:t>
            </w:r>
          </w:p>
          <w:p w:rsidR="00987A67" w:rsidRDefault="00987A67" w:rsidP="00057C32">
            <w:pPr>
              <w:spacing w:after="60"/>
              <w:rPr>
                <w:szCs w:val="24"/>
              </w:rPr>
            </w:pPr>
            <w:r w:rsidRPr="00FD7268">
              <w:rPr>
                <w:szCs w:val="24"/>
              </w:rPr>
              <w:t>от «____» ________ 20__ г.</w:t>
            </w:r>
          </w:p>
          <w:p w:rsidR="00987A67" w:rsidRPr="00FD7268" w:rsidRDefault="00987A67" w:rsidP="00057C32">
            <w:pPr>
              <w:spacing w:after="60"/>
              <w:rPr>
                <w:szCs w:val="24"/>
              </w:rPr>
            </w:pPr>
            <w:r>
              <w:rPr>
                <w:i/>
              </w:rPr>
              <w:t>з</w:t>
            </w:r>
            <w:r w:rsidRPr="00FD7268">
              <w:rPr>
                <w:i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</w:rPr>
              <w:t>к участию в торгах Участника торгов на основании соответствующего заявления, в котором не была указана дата</w:t>
            </w:r>
            <w:r w:rsidRPr="00FD7268">
              <w:rPr>
                <w:i/>
              </w:rPr>
              <w:t xml:space="preserve"> возобновления допуска</w:t>
            </w:r>
            <w:r>
              <w:rPr>
                <w:i/>
              </w:rPr>
              <w:t xml:space="preserve"> к участию в торгах</w:t>
            </w:r>
          </w:p>
        </w:tc>
      </w:tr>
    </w:tbl>
    <w:p w:rsidR="003170A3" w:rsidRPr="003A2561" w:rsidRDefault="003170A3" w:rsidP="00D60EF3">
      <w:pPr>
        <w:jc w:val="both"/>
        <w:rPr>
          <w:rFonts w:ascii="Times New Roman" w:eastAsia="Calibri" w:hAnsi="Times New Roman" w:cs="Times New Roman"/>
          <w:lang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2C26FA" w:rsidRPr="009675C6" w:rsidTr="00F92CE8">
        <w:tc>
          <w:tcPr>
            <w:tcW w:w="3687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2C26FA" w:rsidRPr="009675C6" w:rsidTr="00F92CE8">
        <w:tc>
          <w:tcPr>
            <w:tcW w:w="3687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DC20D0" w:rsidRDefault="00D60EF3" w:rsidP="00C26583">
      <w:pPr>
        <w:pStyle w:val="af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Default="00D60EF3" w:rsidP="00C26583">
      <w:pPr>
        <w:pStyle w:val="af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715B31" w:rsidRDefault="00715B31" w:rsidP="00715B31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715B31" w:rsidRDefault="00D60EF3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  <w:bookmarkStart w:id="120" w:name="_Toc501714906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возможности осуществления операций через Систему Блумберг</w:t>
      </w:r>
      <w:bookmarkEnd w:id="120"/>
    </w:p>
    <w:p w:rsidR="00D60EF3" w:rsidRDefault="00A074BE" w:rsidP="00413A31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0E554A" w:rsidRPr="008610B0">
        <w:rPr>
          <w:rFonts w:ascii="Times New Roman" w:hAnsi="Times New Roman"/>
        </w:rPr>
        <w:t>Московская Биржа</w:t>
      </w:r>
    </w:p>
    <w:p w:rsidR="00D60EF3" w:rsidRPr="00D60EF3" w:rsidRDefault="00D60EF3" w:rsidP="00D60E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F3">
        <w:rPr>
          <w:rFonts w:ascii="Times New Roman" w:eastAsia="Calibri" w:hAnsi="Times New Roman" w:cs="Times New Roman"/>
          <w:sz w:val="24"/>
          <w:szCs w:val="24"/>
        </w:rPr>
        <w:t xml:space="preserve"> «____» ___________ 20__ г.</w:t>
      </w:r>
      <w:r w:rsidR="000E554A" w:rsidRPr="000E554A">
        <w:rPr>
          <w:rFonts w:ascii="Times New Roman" w:hAnsi="Times New Roman"/>
        </w:rPr>
        <w:t xml:space="preserve"> </w:t>
      </w:r>
    </w:p>
    <w:p w:rsidR="00D60EF3" w:rsidRPr="009F430F" w:rsidRDefault="00D60EF3" w:rsidP="00D60E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DD1F3D" w:rsidRPr="009675C6" w:rsidTr="00DD1F3D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DD1F3D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</w:t>
            </w:r>
            <w:r w:rsidR="00987A6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на рынке Стандартизированных ПФИ</w:t>
            </w:r>
          </w:p>
        </w:tc>
      </w:tr>
    </w:tbl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EF3">
        <w:rPr>
          <w:rFonts w:ascii="Times New Roman" w:eastAsia="Times New Roman" w:hAnsi="Times New Roman" w:cs="Times New Roman"/>
          <w:lang w:eastAsia="ru-RU"/>
        </w:rPr>
        <w:t>просит обеспечить возможность осуществления операций в Системе торгов при использовании следующих кодов Кандидата/ Участника торгов, закрепленных в Системе Блумберг: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60EF3" w:rsidRPr="00D60EF3" w:rsidTr="00E23641">
        <w:trPr>
          <w:trHeight w:val="207"/>
        </w:trPr>
        <w:tc>
          <w:tcPr>
            <w:tcW w:w="4219" w:type="dxa"/>
            <w:shd w:val="clear" w:color="auto" w:fill="777777"/>
            <w:vAlign w:val="center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  <w:r w:rsidRPr="00D60EF3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Код в Системе Блумберг</w:t>
            </w:r>
          </w:p>
        </w:tc>
      </w:tr>
      <w:tr w:rsidR="00D60EF3" w:rsidRPr="00D60EF3" w:rsidTr="00E23641">
        <w:trPr>
          <w:trHeight w:val="22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EF3" w:rsidRPr="00D60EF3" w:rsidTr="00E23641">
        <w:trPr>
          <w:trHeight w:val="24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60EF3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674AEB" w:rsidRDefault="00D60EF3" w:rsidP="00C26583">
      <w:pPr>
        <w:pStyle w:val="af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Pr="00D60EF3" w:rsidRDefault="00D60EF3" w:rsidP="00C26583">
      <w:pPr>
        <w:pStyle w:val="af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D60EF3" w:rsidRPr="00DC20D0" w:rsidRDefault="00D60EF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63374" w:rsidRDefault="00763374" w:rsidP="00C26583">
      <w:pPr>
        <w:pStyle w:val="10"/>
        <w:numPr>
          <w:ilvl w:val="0"/>
          <w:numId w:val="5"/>
        </w:numPr>
        <w:spacing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предоставляемых Кандидатами/Участниками торгов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организованных торгов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4BE">
        <w:rPr>
          <w:rFonts w:ascii="Times New Roman" w:eastAsia="Times New Roman" w:hAnsi="Times New Roman" w:cs="Times New Roman"/>
          <w:lang w:eastAsia="ru-RU"/>
        </w:rPr>
        <w:t>П</w:t>
      </w:r>
      <w:r w:rsidR="00A074BE" w:rsidRPr="00693890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693890">
        <w:rPr>
          <w:rFonts w:ascii="Times New Roman" w:eastAsia="Times New Roman" w:hAnsi="Times New Roman" w:cs="Times New Roman"/>
          <w:lang w:eastAsia="ru-RU"/>
        </w:rPr>
        <w:t>Московская Биржа</w:t>
      </w:r>
    </w:p>
    <w:p w:rsidR="004C7462" w:rsidRPr="00715B3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</w:pPr>
      <w:bookmarkStart w:id="121" w:name="_Toc388357012"/>
      <w:bookmarkStart w:id="122" w:name="_Toc501714907"/>
      <w:r w:rsidRPr="00715B31"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</w:r>
      <w:bookmarkEnd w:id="121"/>
      <w:bookmarkEnd w:id="122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Личный кабинет Участника на сайте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Московская Биржа" и ПО "Универсальный файловый шлюз" файлы с ЭД отправляются Кандидатами/Участниками торгов в виде вложений электронных сообщений. В случае использования канала информационного взаимодействия "Личный кабинет Участника" файлы с ЭД отправляются Кандидатами/Участниками торгов с использованием механизмов доставки, реализованных в Личном кабинете </w:t>
      </w:r>
      <w:r w:rsidR="00C7674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частника.</w:t>
      </w:r>
    </w:p>
    <w:p w:rsidR="004C7462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="00116C07">
        <w:rPr>
          <w:rFonts w:ascii="Times New Roman" w:hAnsi="Times New Roman" w:cs="Times New Roman"/>
          <w:sz w:val="24"/>
          <w:szCs w:val="24"/>
          <w:lang w:eastAsia="ru-RU"/>
        </w:rPr>
        <w:t>DOC</w:t>
      </w:r>
      <w:r w:rsidR="00116C07" w:rsidRPr="00C2658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16C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6C07">
        <w:rPr>
          <w:rFonts w:ascii="Times New Roman" w:hAnsi="Times New Roman" w:cs="Times New Roman"/>
          <w:sz w:val="24"/>
          <w:szCs w:val="24"/>
          <w:lang w:val="en-US" w:eastAsia="ru-RU"/>
        </w:rPr>
        <w:t>DOCX</w:t>
      </w:r>
      <w:r w:rsidR="00116C07" w:rsidRPr="00C2658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="00511C3F">
        <w:rPr>
          <w:rFonts w:ascii="Times New Roman" w:hAnsi="Times New Roman" w:cs="Times New Roman"/>
          <w:sz w:val="24"/>
          <w:szCs w:val="24"/>
          <w:lang w:eastAsia="ru-RU"/>
        </w:rPr>
        <w:t xml:space="preserve">, ТХТ, PDF, HTML, </w:t>
      </w:r>
      <w:r w:rsidR="00511C3F">
        <w:rPr>
          <w:rFonts w:ascii="Times New Roman" w:hAnsi="Times New Roman" w:cs="Times New Roman"/>
          <w:sz w:val="24"/>
          <w:szCs w:val="24"/>
          <w:lang w:val="en-US" w:eastAsia="ru-RU"/>
        </w:rPr>
        <w:t>XML</w:t>
      </w:r>
      <w:r w:rsidR="00511C3F" w:rsidRPr="00511C3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11C3F">
        <w:rPr>
          <w:rFonts w:ascii="Times New Roman" w:hAnsi="Times New Roman" w:cs="Times New Roman"/>
          <w:sz w:val="24"/>
          <w:szCs w:val="24"/>
          <w:lang w:val="en-US" w:eastAsia="ru-RU"/>
        </w:rPr>
        <w:t>JPEG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разделах 2-</w:t>
      </w:r>
      <w:r w:rsidR="0039540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документа. Файл с ЭД не должен содержать непринятых исправлений (изменений). </w:t>
      </w:r>
    </w:p>
    <w:p w:rsidR="00C76740" w:rsidRPr="00820861" w:rsidRDefault="00C76740" w:rsidP="00C76740">
      <w:pPr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6740">
        <w:rPr>
          <w:rFonts w:ascii="Times New Roman" w:hAnsi="Times New Roman" w:cs="Times New Roman"/>
          <w:sz w:val="24"/>
          <w:szCs w:val="24"/>
          <w:lang w:eastAsia="ru-RU"/>
        </w:rPr>
        <w:t>Файлы, созданные посредством заполнения электронных форм в Личном кабинете Участника, сформированные в форматах PDF или HTML, могут иметь внешнее представление (порядок расположения полей, отсутствие незаполненных полей и др.), отличное от предусмотренного Формами документов.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 торгов. Для подписания файла с ЭД может использоваться сертификат ключа проверки электронной подписи (далее - СКПЭП), выпущенный удостоверяющим центром СЭД как с указанием </w:t>
      </w:r>
      <w:r w:rsidRPr="00820861">
        <w:rPr>
          <w:rFonts w:ascii="Times New Roman" w:hAnsi="Times New Roman" w:cs="Times New Roman"/>
          <w:sz w:val="24"/>
          <w:szCs w:val="24"/>
        </w:rPr>
        <w:t>в качестве владельца СКПЭП уполномоченного физического лица, действующего от имени Участника СЭД, так и без указания такого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</w:rPr>
        <w:t xml:space="preserve">уполномоченного физического лица. Владельцем СКПЭП без указания уполномоченного физического лица признается юридическое лицо, информация о котором содержится в СКПЭП. Требования к значению области 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 (если файл с ЭД был зашифрован);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C26583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СКЗИ.</w:t>
      </w:r>
    </w:p>
    <w:bookmarkEnd w:id="114"/>
    <w:bookmarkEnd w:id="115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3A2561">
      <w:footerReference w:type="default" r:id="rId8"/>
      <w:pgSz w:w="11906" w:h="16838"/>
      <w:pgMar w:top="709" w:right="566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D78" w:rsidRDefault="005C2D78" w:rsidP="001F3CC5">
      <w:pPr>
        <w:spacing w:after="0" w:line="240" w:lineRule="auto"/>
      </w:pPr>
      <w:r>
        <w:separator/>
      </w:r>
    </w:p>
  </w:endnote>
  <w:endnote w:type="continuationSeparator" w:id="0">
    <w:p w:rsidR="005C2D78" w:rsidRDefault="005C2D78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6558107"/>
      <w:docPartObj>
        <w:docPartGallery w:val="Page Numbers (Bottom of Page)"/>
        <w:docPartUnique/>
      </w:docPartObj>
    </w:sdtPr>
    <w:sdtEndPr/>
    <w:sdtContent>
      <w:p w:rsidR="00BA6BC7" w:rsidRDefault="00BA6BC7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931">
          <w:rPr>
            <w:noProof/>
          </w:rPr>
          <w:t>4</w:t>
        </w:r>
        <w:r>
          <w:fldChar w:fldCharType="end"/>
        </w:r>
      </w:p>
    </w:sdtContent>
  </w:sdt>
  <w:p w:rsidR="00BA6BC7" w:rsidRDefault="00BA6BC7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D78" w:rsidRDefault="005C2D78" w:rsidP="001F3CC5">
      <w:pPr>
        <w:spacing w:after="0" w:line="240" w:lineRule="auto"/>
      </w:pPr>
      <w:r>
        <w:separator/>
      </w:r>
    </w:p>
  </w:footnote>
  <w:footnote w:type="continuationSeparator" w:id="0">
    <w:p w:rsidR="005C2D78" w:rsidRDefault="005C2D78" w:rsidP="001F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2D7342"/>
    <w:multiLevelType w:val="hybridMultilevel"/>
    <w:tmpl w:val="043246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B267B"/>
    <w:multiLevelType w:val="hybridMultilevel"/>
    <w:tmpl w:val="4A1A3DC4"/>
    <w:lvl w:ilvl="0" w:tplc="F6C47C54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i w:val="0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CB45C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5D0339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23121E98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31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745BA9"/>
    <w:multiLevelType w:val="hybridMultilevel"/>
    <w:tmpl w:val="3A58C76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40" w15:restartNumberingAfterBreak="0">
    <w:nsid w:val="394F3846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7F402A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B00BB5"/>
    <w:multiLevelType w:val="hybridMultilevel"/>
    <w:tmpl w:val="9F88B792"/>
    <w:lvl w:ilvl="0" w:tplc="D766F9A4">
      <w:start w:val="1"/>
      <w:numFmt w:val="bullet"/>
      <w:lvlText w:val="o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6A30A4"/>
    <w:multiLevelType w:val="multilevel"/>
    <w:tmpl w:val="6070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0AC0402"/>
    <w:multiLevelType w:val="hybridMultilevel"/>
    <w:tmpl w:val="DFC2942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2610F8"/>
    <w:multiLevelType w:val="hybridMultilevel"/>
    <w:tmpl w:val="3D543C18"/>
    <w:lvl w:ilvl="0" w:tplc="126CF8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5"/>
  </w:num>
  <w:num w:numId="2">
    <w:abstractNumId w:val="42"/>
  </w:num>
  <w:num w:numId="3">
    <w:abstractNumId w:val="23"/>
  </w:num>
  <w:num w:numId="4">
    <w:abstractNumId w:val="59"/>
  </w:num>
  <w:num w:numId="5">
    <w:abstractNumId w:val="21"/>
  </w:num>
  <w:num w:numId="6">
    <w:abstractNumId w:val="63"/>
  </w:num>
  <w:num w:numId="7">
    <w:abstractNumId w:val="5"/>
  </w:num>
  <w:num w:numId="8">
    <w:abstractNumId w:val="58"/>
  </w:num>
  <w:num w:numId="9">
    <w:abstractNumId w:val="31"/>
  </w:num>
  <w:num w:numId="10">
    <w:abstractNumId w:val="14"/>
  </w:num>
  <w:num w:numId="11">
    <w:abstractNumId w:val="45"/>
  </w:num>
  <w:num w:numId="12">
    <w:abstractNumId w:val="71"/>
  </w:num>
  <w:num w:numId="13">
    <w:abstractNumId w:val="34"/>
  </w:num>
  <w:num w:numId="14">
    <w:abstractNumId w:val="68"/>
  </w:num>
  <w:num w:numId="15">
    <w:abstractNumId w:val="38"/>
  </w:num>
  <w:num w:numId="16">
    <w:abstractNumId w:val="9"/>
  </w:num>
  <w:num w:numId="17">
    <w:abstractNumId w:val="13"/>
  </w:num>
  <w:num w:numId="18">
    <w:abstractNumId w:val="8"/>
  </w:num>
  <w:num w:numId="19">
    <w:abstractNumId w:val="20"/>
  </w:num>
  <w:num w:numId="20">
    <w:abstractNumId w:val="50"/>
  </w:num>
  <w:num w:numId="21">
    <w:abstractNumId w:val="53"/>
  </w:num>
  <w:num w:numId="22">
    <w:abstractNumId w:val="56"/>
  </w:num>
  <w:num w:numId="23">
    <w:abstractNumId w:val="62"/>
  </w:num>
  <w:num w:numId="24">
    <w:abstractNumId w:val="46"/>
  </w:num>
  <w:num w:numId="25">
    <w:abstractNumId w:val="18"/>
  </w:num>
  <w:num w:numId="26">
    <w:abstractNumId w:val="7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55"/>
  </w:num>
  <w:num w:numId="32">
    <w:abstractNumId w:val="27"/>
  </w:num>
  <w:num w:numId="33">
    <w:abstractNumId w:val="67"/>
  </w:num>
  <w:num w:numId="34">
    <w:abstractNumId w:val="33"/>
  </w:num>
  <w:num w:numId="35">
    <w:abstractNumId w:val="30"/>
  </w:num>
  <w:num w:numId="36">
    <w:abstractNumId w:val="37"/>
  </w:num>
  <w:num w:numId="37">
    <w:abstractNumId w:val="32"/>
  </w:num>
  <w:num w:numId="38">
    <w:abstractNumId w:val="28"/>
  </w:num>
  <w:num w:numId="39">
    <w:abstractNumId w:val="6"/>
  </w:num>
  <w:num w:numId="40">
    <w:abstractNumId w:val="29"/>
  </w:num>
  <w:num w:numId="41">
    <w:abstractNumId w:val="15"/>
  </w:num>
  <w:num w:numId="42">
    <w:abstractNumId w:val="16"/>
  </w:num>
  <w:num w:numId="43">
    <w:abstractNumId w:val="72"/>
  </w:num>
  <w:num w:numId="44">
    <w:abstractNumId w:val="51"/>
  </w:num>
  <w:num w:numId="45">
    <w:abstractNumId w:val="39"/>
  </w:num>
  <w:num w:numId="46">
    <w:abstractNumId w:val="61"/>
  </w:num>
  <w:num w:numId="47">
    <w:abstractNumId w:val="10"/>
  </w:num>
  <w:num w:numId="48">
    <w:abstractNumId w:val="41"/>
  </w:num>
  <w:num w:numId="49">
    <w:abstractNumId w:val="49"/>
  </w:num>
  <w:num w:numId="50">
    <w:abstractNumId w:val="66"/>
  </w:num>
  <w:num w:numId="51">
    <w:abstractNumId w:val="35"/>
  </w:num>
  <w:num w:numId="52">
    <w:abstractNumId w:val="47"/>
  </w:num>
  <w:num w:numId="53">
    <w:abstractNumId w:val="52"/>
  </w:num>
  <w:num w:numId="54">
    <w:abstractNumId w:val="54"/>
  </w:num>
  <w:num w:numId="5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7"/>
  </w:num>
  <w:num w:numId="61">
    <w:abstractNumId w:val="60"/>
  </w:num>
  <w:num w:numId="62">
    <w:abstractNumId w:val="24"/>
  </w:num>
  <w:num w:numId="63">
    <w:abstractNumId w:val="70"/>
  </w:num>
  <w:num w:numId="64">
    <w:abstractNumId w:val="43"/>
  </w:num>
  <w:num w:numId="65">
    <w:abstractNumId w:val="48"/>
  </w:num>
  <w:num w:numId="66">
    <w:abstractNumId w:val="25"/>
  </w:num>
  <w:num w:numId="67">
    <w:abstractNumId w:val="22"/>
  </w:num>
  <w:num w:numId="68">
    <w:abstractNumId w:val="57"/>
  </w:num>
  <w:num w:numId="69">
    <w:abstractNumId w:val="44"/>
  </w:num>
  <w:num w:numId="70">
    <w:abstractNumId w:val="11"/>
  </w:num>
  <w:num w:numId="71">
    <w:abstractNumId w:val="12"/>
  </w:num>
  <w:num w:numId="72">
    <w:abstractNumId w:val="40"/>
  </w:num>
  <w:num w:numId="73">
    <w:abstractNumId w:val="26"/>
  </w:num>
  <w:num w:numId="74">
    <w:abstractNumId w:val="69"/>
  </w:num>
  <w:num w:numId="75">
    <w:abstractNumId w:val="4"/>
  </w:num>
  <w:num w:numId="76">
    <w:abstractNumId w:val="64"/>
  </w:num>
  <w:num w:numId="77">
    <w:abstractNumId w:val="36"/>
  </w:num>
  <w:num w:numId="78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D1"/>
    <w:rsid w:val="000039AB"/>
    <w:rsid w:val="00007CFB"/>
    <w:rsid w:val="00014C7A"/>
    <w:rsid w:val="000165BE"/>
    <w:rsid w:val="0002088E"/>
    <w:rsid w:val="000238C2"/>
    <w:rsid w:val="000245D9"/>
    <w:rsid w:val="000329C8"/>
    <w:rsid w:val="000361D1"/>
    <w:rsid w:val="00036C46"/>
    <w:rsid w:val="000402A9"/>
    <w:rsid w:val="000437E2"/>
    <w:rsid w:val="00052860"/>
    <w:rsid w:val="0005743C"/>
    <w:rsid w:val="00057C32"/>
    <w:rsid w:val="00062E52"/>
    <w:rsid w:val="00065176"/>
    <w:rsid w:val="00071DEE"/>
    <w:rsid w:val="00074637"/>
    <w:rsid w:val="000A585A"/>
    <w:rsid w:val="000B0146"/>
    <w:rsid w:val="000B2EED"/>
    <w:rsid w:val="000B7323"/>
    <w:rsid w:val="000C45E6"/>
    <w:rsid w:val="000E2241"/>
    <w:rsid w:val="000E554A"/>
    <w:rsid w:val="000E60EC"/>
    <w:rsid w:val="000F63DC"/>
    <w:rsid w:val="001020F7"/>
    <w:rsid w:val="00116C07"/>
    <w:rsid w:val="00135ADD"/>
    <w:rsid w:val="00143CC3"/>
    <w:rsid w:val="001556EE"/>
    <w:rsid w:val="00171002"/>
    <w:rsid w:val="00172B7C"/>
    <w:rsid w:val="00176A57"/>
    <w:rsid w:val="0018146C"/>
    <w:rsid w:val="001844E4"/>
    <w:rsid w:val="00185423"/>
    <w:rsid w:val="00190CD5"/>
    <w:rsid w:val="0019597D"/>
    <w:rsid w:val="001A0BC5"/>
    <w:rsid w:val="001B6FD9"/>
    <w:rsid w:val="001C16B7"/>
    <w:rsid w:val="001C3010"/>
    <w:rsid w:val="001D381C"/>
    <w:rsid w:val="001D3E5C"/>
    <w:rsid w:val="001D77AA"/>
    <w:rsid w:val="001F3CC5"/>
    <w:rsid w:val="00201E48"/>
    <w:rsid w:val="002025A2"/>
    <w:rsid w:val="00203C99"/>
    <w:rsid w:val="00224415"/>
    <w:rsid w:val="00224A0A"/>
    <w:rsid w:val="00227117"/>
    <w:rsid w:val="00230288"/>
    <w:rsid w:val="002408A3"/>
    <w:rsid w:val="0025776F"/>
    <w:rsid w:val="002616A1"/>
    <w:rsid w:val="00297A68"/>
    <w:rsid w:val="002A2545"/>
    <w:rsid w:val="002B0DE2"/>
    <w:rsid w:val="002B3AF4"/>
    <w:rsid w:val="002B4249"/>
    <w:rsid w:val="002B7B49"/>
    <w:rsid w:val="002B7FDC"/>
    <w:rsid w:val="002C26FA"/>
    <w:rsid w:val="002F065B"/>
    <w:rsid w:val="002F342C"/>
    <w:rsid w:val="0030159B"/>
    <w:rsid w:val="00303A87"/>
    <w:rsid w:val="00305CFA"/>
    <w:rsid w:val="003154AF"/>
    <w:rsid w:val="00316DE8"/>
    <w:rsid w:val="003170A3"/>
    <w:rsid w:val="00317AA1"/>
    <w:rsid w:val="00327E27"/>
    <w:rsid w:val="00337A59"/>
    <w:rsid w:val="00342DA9"/>
    <w:rsid w:val="00346ED4"/>
    <w:rsid w:val="00355A7A"/>
    <w:rsid w:val="00356A56"/>
    <w:rsid w:val="00364845"/>
    <w:rsid w:val="00383CE5"/>
    <w:rsid w:val="00391A7B"/>
    <w:rsid w:val="00395404"/>
    <w:rsid w:val="003A2561"/>
    <w:rsid w:val="003B0F5B"/>
    <w:rsid w:val="003B1563"/>
    <w:rsid w:val="003B75C9"/>
    <w:rsid w:val="003B7C8F"/>
    <w:rsid w:val="003C03BC"/>
    <w:rsid w:val="003D4B8F"/>
    <w:rsid w:val="003D5830"/>
    <w:rsid w:val="003E5B1A"/>
    <w:rsid w:val="003E6C6C"/>
    <w:rsid w:val="00402A1B"/>
    <w:rsid w:val="00403EB1"/>
    <w:rsid w:val="00405A4F"/>
    <w:rsid w:val="00405EE1"/>
    <w:rsid w:val="00413A31"/>
    <w:rsid w:val="004346C1"/>
    <w:rsid w:val="00436399"/>
    <w:rsid w:val="00443AC3"/>
    <w:rsid w:val="00450998"/>
    <w:rsid w:val="0046012C"/>
    <w:rsid w:val="00470FD0"/>
    <w:rsid w:val="0048101F"/>
    <w:rsid w:val="004842DF"/>
    <w:rsid w:val="00495054"/>
    <w:rsid w:val="004C7462"/>
    <w:rsid w:val="004D3E55"/>
    <w:rsid w:val="004D45F5"/>
    <w:rsid w:val="004E0764"/>
    <w:rsid w:val="004E733D"/>
    <w:rsid w:val="004E7E61"/>
    <w:rsid w:val="004F3871"/>
    <w:rsid w:val="00510744"/>
    <w:rsid w:val="00511C3F"/>
    <w:rsid w:val="00515544"/>
    <w:rsid w:val="00530DD6"/>
    <w:rsid w:val="00532070"/>
    <w:rsid w:val="00534485"/>
    <w:rsid w:val="005347D3"/>
    <w:rsid w:val="00535603"/>
    <w:rsid w:val="00535E56"/>
    <w:rsid w:val="005444D1"/>
    <w:rsid w:val="00545983"/>
    <w:rsid w:val="0055171C"/>
    <w:rsid w:val="00554AE0"/>
    <w:rsid w:val="0057061E"/>
    <w:rsid w:val="00575C08"/>
    <w:rsid w:val="00586649"/>
    <w:rsid w:val="00587254"/>
    <w:rsid w:val="005908CB"/>
    <w:rsid w:val="005A2ED2"/>
    <w:rsid w:val="005A4F08"/>
    <w:rsid w:val="005B32B4"/>
    <w:rsid w:val="005C11C0"/>
    <w:rsid w:val="005C2D78"/>
    <w:rsid w:val="005C70B5"/>
    <w:rsid w:val="005E1834"/>
    <w:rsid w:val="005E1AB5"/>
    <w:rsid w:val="005E3044"/>
    <w:rsid w:val="005E79A1"/>
    <w:rsid w:val="005F7121"/>
    <w:rsid w:val="00603733"/>
    <w:rsid w:val="00611F10"/>
    <w:rsid w:val="00614056"/>
    <w:rsid w:val="006214C0"/>
    <w:rsid w:val="0062485C"/>
    <w:rsid w:val="0062492D"/>
    <w:rsid w:val="006307C0"/>
    <w:rsid w:val="006337B6"/>
    <w:rsid w:val="006440A0"/>
    <w:rsid w:val="0065557D"/>
    <w:rsid w:val="00660C16"/>
    <w:rsid w:val="00664AEF"/>
    <w:rsid w:val="006723D1"/>
    <w:rsid w:val="00672A1F"/>
    <w:rsid w:val="00683E60"/>
    <w:rsid w:val="00693183"/>
    <w:rsid w:val="00693890"/>
    <w:rsid w:val="00695176"/>
    <w:rsid w:val="006A3918"/>
    <w:rsid w:val="006A392C"/>
    <w:rsid w:val="006A46CA"/>
    <w:rsid w:val="006A6609"/>
    <w:rsid w:val="006B1948"/>
    <w:rsid w:val="006B27EF"/>
    <w:rsid w:val="006C33C9"/>
    <w:rsid w:val="006D09B1"/>
    <w:rsid w:val="006D4590"/>
    <w:rsid w:val="006D46AA"/>
    <w:rsid w:val="006D46F0"/>
    <w:rsid w:val="006F55D5"/>
    <w:rsid w:val="006F67BA"/>
    <w:rsid w:val="00715B31"/>
    <w:rsid w:val="00715C9D"/>
    <w:rsid w:val="007252DB"/>
    <w:rsid w:val="00726277"/>
    <w:rsid w:val="00731D73"/>
    <w:rsid w:val="007347A5"/>
    <w:rsid w:val="00736A9C"/>
    <w:rsid w:val="00744BD7"/>
    <w:rsid w:val="00763374"/>
    <w:rsid w:val="00787D80"/>
    <w:rsid w:val="007A0068"/>
    <w:rsid w:val="007A03AA"/>
    <w:rsid w:val="007B28CD"/>
    <w:rsid w:val="007B2CBC"/>
    <w:rsid w:val="007C2FF1"/>
    <w:rsid w:val="008144F3"/>
    <w:rsid w:val="00820861"/>
    <w:rsid w:val="008219F7"/>
    <w:rsid w:val="00825F5D"/>
    <w:rsid w:val="008316DF"/>
    <w:rsid w:val="00835466"/>
    <w:rsid w:val="00841BBE"/>
    <w:rsid w:val="00844A4A"/>
    <w:rsid w:val="00852A8A"/>
    <w:rsid w:val="008809AE"/>
    <w:rsid w:val="0088100D"/>
    <w:rsid w:val="008825AA"/>
    <w:rsid w:val="00885A55"/>
    <w:rsid w:val="00886D11"/>
    <w:rsid w:val="008934F3"/>
    <w:rsid w:val="00893576"/>
    <w:rsid w:val="00896FE5"/>
    <w:rsid w:val="008C1110"/>
    <w:rsid w:val="008C2186"/>
    <w:rsid w:val="008C69F9"/>
    <w:rsid w:val="008C75A0"/>
    <w:rsid w:val="008E29A3"/>
    <w:rsid w:val="008E68D7"/>
    <w:rsid w:val="008E7D06"/>
    <w:rsid w:val="008F2004"/>
    <w:rsid w:val="008F37D7"/>
    <w:rsid w:val="00901BA7"/>
    <w:rsid w:val="0090723D"/>
    <w:rsid w:val="00910FB7"/>
    <w:rsid w:val="00917085"/>
    <w:rsid w:val="009258A4"/>
    <w:rsid w:val="00940506"/>
    <w:rsid w:val="0094420E"/>
    <w:rsid w:val="00945313"/>
    <w:rsid w:val="009502A0"/>
    <w:rsid w:val="0095205C"/>
    <w:rsid w:val="0096326E"/>
    <w:rsid w:val="009675C6"/>
    <w:rsid w:val="00971403"/>
    <w:rsid w:val="00987A67"/>
    <w:rsid w:val="009900CB"/>
    <w:rsid w:val="0099569F"/>
    <w:rsid w:val="00995F2B"/>
    <w:rsid w:val="00997F2E"/>
    <w:rsid w:val="009A55DC"/>
    <w:rsid w:val="009A5CB0"/>
    <w:rsid w:val="009B0988"/>
    <w:rsid w:val="009C496E"/>
    <w:rsid w:val="009C535D"/>
    <w:rsid w:val="009D4651"/>
    <w:rsid w:val="009E1E74"/>
    <w:rsid w:val="009E270B"/>
    <w:rsid w:val="009E27EB"/>
    <w:rsid w:val="009F12D1"/>
    <w:rsid w:val="009F430F"/>
    <w:rsid w:val="009F6C94"/>
    <w:rsid w:val="00A074BE"/>
    <w:rsid w:val="00A07895"/>
    <w:rsid w:val="00A10291"/>
    <w:rsid w:val="00A16654"/>
    <w:rsid w:val="00A51B1F"/>
    <w:rsid w:val="00A54931"/>
    <w:rsid w:val="00A551C5"/>
    <w:rsid w:val="00A629E9"/>
    <w:rsid w:val="00A824D0"/>
    <w:rsid w:val="00A87D28"/>
    <w:rsid w:val="00A933DD"/>
    <w:rsid w:val="00A93BAA"/>
    <w:rsid w:val="00AB0DE5"/>
    <w:rsid w:val="00AB0E0C"/>
    <w:rsid w:val="00AB3113"/>
    <w:rsid w:val="00AC3147"/>
    <w:rsid w:val="00AC741F"/>
    <w:rsid w:val="00AE0561"/>
    <w:rsid w:val="00AE5490"/>
    <w:rsid w:val="00B01350"/>
    <w:rsid w:val="00B2129C"/>
    <w:rsid w:val="00B33AD5"/>
    <w:rsid w:val="00B346FA"/>
    <w:rsid w:val="00B364CE"/>
    <w:rsid w:val="00B475B8"/>
    <w:rsid w:val="00B63D44"/>
    <w:rsid w:val="00B652C9"/>
    <w:rsid w:val="00B70A6D"/>
    <w:rsid w:val="00B74CE0"/>
    <w:rsid w:val="00B879A8"/>
    <w:rsid w:val="00B94ED1"/>
    <w:rsid w:val="00BA2487"/>
    <w:rsid w:val="00BA3321"/>
    <w:rsid w:val="00BA6A91"/>
    <w:rsid w:val="00BA6BC7"/>
    <w:rsid w:val="00BB20D7"/>
    <w:rsid w:val="00BB60FD"/>
    <w:rsid w:val="00BC3475"/>
    <w:rsid w:val="00BD3723"/>
    <w:rsid w:val="00BD7B72"/>
    <w:rsid w:val="00BE0BDB"/>
    <w:rsid w:val="00BF7A1C"/>
    <w:rsid w:val="00C02548"/>
    <w:rsid w:val="00C10442"/>
    <w:rsid w:val="00C1172D"/>
    <w:rsid w:val="00C16ACA"/>
    <w:rsid w:val="00C17796"/>
    <w:rsid w:val="00C20411"/>
    <w:rsid w:val="00C2520A"/>
    <w:rsid w:val="00C26583"/>
    <w:rsid w:val="00C26B64"/>
    <w:rsid w:val="00C3383E"/>
    <w:rsid w:val="00C3403E"/>
    <w:rsid w:val="00C35C58"/>
    <w:rsid w:val="00C36D70"/>
    <w:rsid w:val="00C37D30"/>
    <w:rsid w:val="00C62008"/>
    <w:rsid w:val="00C66C40"/>
    <w:rsid w:val="00C705B3"/>
    <w:rsid w:val="00C70AED"/>
    <w:rsid w:val="00C76740"/>
    <w:rsid w:val="00C8709E"/>
    <w:rsid w:val="00C91E5A"/>
    <w:rsid w:val="00CA1962"/>
    <w:rsid w:val="00CD5D23"/>
    <w:rsid w:val="00CF2F63"/>
    <w:rsid w:val="00CF6D23"/>
    <w:rsid w:val="00D33598"/>
    <w:rsid w:val="00D41325"/>
    <w:rsid w:val="00D442C0"/>
    <w:rsid w:val="00D4582B"/>
    <w:rsid w:val="00D47A4B"/>
    <w:rsid w:val="00D51264"/>
    <w:rsid w:val="00D51596"/>
    <w:rsid w:val="00D530AA"/>
    <w:rsid w:val="00D60EF3"/>
    <w:rsid w:val="00D6331E"/>
    <w:rsid w:val="00D73966"/>
    <w:rsid w:val="00D76E87"/>
    <w:rsid w:val="00D97173"/>
    <w:rsid w:val="00D973AC"/>
    <w:rsid w:val="00D97770"/>
    <w:rsid w:val="00DA213D"/>
    <w:rsid w:val="00DB4DE6"/>
    <w:rsid w:val="00DC18DC"/>
    <w:rsid w:val="00DC20D0"/>
    <w:rsid w:val="00DC3171"/>
    <w:rsid w:val="00DD1F3D"/>
    <w:rsid w:val="00DE3F0D"/>
    <w:rsid w:val="00DE6904"/>
    <w:rsid w:val="00DF0D2F"/>
    <w:rsid w:val="00DF4D71"/>
    <w:rsid w:val="00E03832"/>
    <w:rsid w:val="00E06391"/>
    <w:rsid w:val="00E16B7B"/>
    <w:rsid w:val="00E23641"/>
    <w:rsid w:val="00E6209E"/>
    <w:rsid w:val="00E80679"/>
    <w:rsid w:val="00E819D3"/>
    <w:rsid w:val="00E83549"/>
    <w:rsid w:val="00E83F81"/>
    <w:rsid w:val="00E914D1"/>
    <w:rsid w:val="00E91BF1"/>
    <w:rsid w:val="00EA2A9B"/>
    <w:rsid w:val="00EB20BD"/>
    <w:rsid w:val="00EC130C"/>
    <w:rsid w:val="00EC1A5D"/>
    <w:rsid w:val="00EC3680"/>
    <w:rsid w:val="00EC6D26"/>
    <w:rsid w:val="00EC7104"/>
    <w:rsid w:val="00ED317F"/>
    <w:rsid w:val="00EF22C9"/>
    <w:rsid w:val="00EF513D"/>
    <w:rsid w:val="00F03663"/>
    <w:rsid w:val="00F07DCD"/>
    <w:rsid w:val="00F1041A"/>
    <w:rsid w:val="00F22532"/>
    <w:rsid w:val="00F365F2"/>
    <w:rsid w:val="00F40990"/>
    <w:rsid w:val="00F425D0"/>
    <w:rsid w:val="00F42CEC"/>
    <w:rsid w:val="00F60DCA"/>
    <w:rsid w:val="00F67418"/>
    <w:rsid w:val="00F81AB0"/>
    <w:rsid w:val="00F92CE8"/>
    <w:rsid w:val="00FE2F9F"/>
    <w:rsid w:val="00FE43DC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F7048C-AE65-46B5-9374-CB237633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2">
    <w:name w:val="Normal"/>
    <w:qFormat/>
    <w:rsid w:val="00405A4F"/>
  </w:style>
  <w:style w:type="paragraph" w:styleId="10">
    <w:name w:val="heading 1"/>
    <w:basedOn w:val="af2"/>
    <w:next w:val="af2"/>
    <w:link w:val="11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f2"/>
    <w:next w:val="af2"/>
    <w:link w:val="22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f2"/>
    <w:next w:val="af2"/>
    <w:link w:val="32"/>
    <w:qFormat/>
    <w:rsid w:val="003C03BC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C03BC"/>
    <w:pPr>
      <w:keepNext/>
      <w:numPr>
        <w:numId w:val="38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C03BC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f2"/>
    <w:next w:val="af2"/>
    <w:link w:val="8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C03BC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link w:val="12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f3"/>
    <w:link w:val="10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List Paragraph"/>
    <w:basedOn w:val="af2"/>
    <w:uiPriority w:val="99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7">
    <w:name w:val="annotation reference"/>
    <w:semiHidden/>
    <w:rsid w:val="001A0BC5"/>
    <w:rPr>
      <w:sz w:val="16"/>
      <w:szCs w:val="16"/>
    </w:rPr>
  </w:style>
  <w:style w:type="paragraph" w:styleId="af8">
    <w:name w:val="annotation text"/>
    <w:basedOn w:val="af2"/>
    <w:link w:val="af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TOC Heading"/>
    <w:basedOn w:val="10"/>
    <w:next w:val="af2"/>
    <w:uiPriority w:val="39"/>
    <w:unhideWhenUsed/>
    <w:qFormat/>
    <w:rsid w:val="00DE6904"/>
    <w:pPr>
      <w:outlineLvl w:val="9"/>
    </w:pPr>
    <w:rPr>
      <w:lang w:eastAsia="ru-RU"/>
    </w:rPr>
  </w:style>
  <w:style w:type="paragraph" w:styleId="13">
    <w:name w:val="toc 1"/>
    <w:basedOn w:val="af2"/>
    <w:next w:val="af2"/>
    <w:link w:val="14"/>
    <w:autoRedefine/>
    <w:uiPriority w:val="39"/>
    <w:unhideWhenUsed/>
    <w:qFormat/>
    <w:rsid w:val="00DE6904"/>
    <w:pPr>
      <w:spacing w:after="100"/>
    </w:pPr>
  </w:style>
  <w:style w:type="character" w:styleId="afd">
    <w:name w:val="Hyperlink"/>
    <w:basedOn w:val="af3"/>
    <w:uiPriority w:val="99"/>
    <w:unhideWhenUsed/>
    <w:rsid w:val="00DE6904"/>
    <w:rPr>
      <w:color w:val="0000FF" w:themeColor="hyperlink"/>
      <w:u w:val="single"/>
    </w:rPr>
  </w:style>
  <w:style w:type="character" w:customStyle="1" w:styleId="22">
    <w:name w:val="Заголовок 2 Знак"/>
    <w:basedOn w:val="af3"/>
    <w:link w:val="21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DE6904"/>
    <w:pPr>
      <w:tabs>
        <w:tab w:val="right" w:leader="dot" w:pos="9345"/>
      </w:tabs>
      <w:spacing w:after="100"/>
    </w:pPr>
  </w:style>
  <w:style w:type="paragraph" w:styleId="afe">
    <w:name w:val="footnote text"/>
    <w:basedOn w:val="af2"/>
    <w:link w:val="aff"/>
    <w:uiPriority w:val="99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f3"/>
    <w:link w:val="afe"/>
    <w:uiPriority w:val="99"/>
    <w:rsid w:val="001F3CC5"/>
    <w:rPr>
      <w:sz w:val="20"/>
      <w:szCs w:val="20"/>
    </w:rPr>
  </w:style>
  <w:style w:type="table" w:styleId="aff0">
    <w:name w:val="Table Grid"/>
    <w:basedOn w:val="af4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otnote reference"/>
    <w:basedOn w:val="af3"/>
    <w:uiPriority w:val="99"/>
    <w:semiHidden/>
    <w:unhideWhenUsed/>
    <w:rsid w:val="001F3CC5"/>
    <w:rPr>
      <w:vertAlign w:val="superscript"/>
    </w:rPr>
  </w:style>
  <w:style w:type="table" w:customStyle="1" w:styleId="15">
    <w:name w:val="Сетка таблицы1"/>
    <w:basedOn w:val="af4"/>
    <w:next w:val="aff0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header"/>
    <w:basedOn w:val="af2"/>
    <w:link w:val="aff3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f3"/>
    <w:link w:val="aff2"/>
    <w:uiPriority w:val="99"/>
    <w:rsid w:val="00820861"/>
  </w:style>
  <w:style w:type="paragraph" w:styleId="aff4">
    <w:name w:val="footer"/>
    <w:basedOn w:val="af2"/>
    <w:link w:val="aff5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f3"/>
    <w:link w:val="aff4"/>
    <w:uiPriority w:val="99"/>
    <w:rsid w:val="00820861"/>
  </w:style>
  <w:style w:type="table" w:customStyle="1" w:styleId="24">
    <w:name w:val="Сетка таблицы2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f4"/>
    <w:next w:val="aff0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annotation subject"/>
    <w:basedOn w:val="af8"/>
    <w:next w:val="af8"/>
    <w:link w:val="aff7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f7">
    <w:name w:val="Тема примечания Знак"/>
    <w:basedOn w:val="af9"/>
    <w:link w:val="aff6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8">
    <w:name w:val="Revision"/>
    <w:hidden/>
    <w:semiHidden/>
    <w:rsid w:val="00CF2F63"/>
    <w:pPr>
      <w:spacing w:after="0" w:line="240" w:lineRule="auto"/>
    </w:pPr>
  </w:style>
  <w:style w:type="character" w:customStyle="1" w:styleId="32">
    <w:name w:val="Заголовок 3 Знак"/>
    <w:basedOn w:val="af3"/>
    <w:link w:val="3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C03B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C03B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C03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f3"/>
    <w:link w:val="8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C03BC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6">
    <w:name w:val="Нет списка1"/>
    <w:next w:val="af5"/>
    <w:uiPriority w:val="99"/>
    <w:semiHidden/>
    <w:unhideWhenUsed/>
    <w:rsid w:val="003C03BC"/>
  </w:style>
  <w:style w:type="character" w:customStyle="1" w:styleId="25">
    <w:name w:val="Основной шрифт абзаца2"/>
    <w:semiHidden/>
    <w:rsid w:val="003C03BC"/>
    <w:rPr>
      <w:sz w:val="20"/>
    </w:rPr>
  </w:style>
  <w:style w:type="character" w:styleId="aff9">
    <w:name w:val="page number"/>
    <w:basedOn w:val="25"/>
    <w:semiHidden/>
    <w:rsid w:val="003C03BC"/>
    <w:rPr>
      <w:sz w:val="20"/>
    </w:rPr>
  </w:style>
  <w:style w:type="paragraph" w:customStyle="1" w:styleId="17">
    <w:name w:val="Верх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8">
    <w:name w:val="Ниж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a">
    <w:name w:val="Body Text"/>
    <w:basedOn w:val="af2"/>
    <w:link w:val="affb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b">
    <w:name w:val="Основной текст Знак"/>
    <w:basedOn w:val="af3"/>
    <w:link w:val="affa"/>
    <w:semiHidden/>
    <w:rsid w:val="003C03BC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c">
    <w:name w:val="Body Text Indent"/>
    <w:basedOn w:val="af2"/>
    <w:link w:val="affd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d">
    <w:name w:val="Основной текст с отступом Знак"/>
    <w:basedOn w:val="af3"/>
    <w:link w:val="affc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C03BC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C03BC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C03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C03BC"/>
    <w:pPr>
      <w:jc w:val="left"/>
    </w:pPr>
    <w:rPr>
      <w:rFonts w:ascii="Arial CYR" w:hAnsi="Arial CYR"/>
      <w:sz w:val="24"/>
    </w:rPr>
  </w:style>
  <w:style w:type="paragraph" w:customStyle="1" w:styleId="affe">
    <w:name w:val="Îáû÷íûé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C03B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f">
    <w:name w:val="ТекстПисьма"/>
    <w:basedOn w:val="af2"/>
    <w:rsid w:val="003C03BC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C03BC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1">
    <w:name w:val="заголовок 7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0">
    <w:name w:val="КомуКуда"/>
    <w:basedOn w:val="af2"/>
    <w:rsid w:val="003C03BC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9">
    <w:name w:val="Стиль1"/>
    <w:rsid w:val="003C03B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1">
    <w:name w:val="Strong"/>
    <w:qFormat/>
    <w:rsid w:val="003C03BC"/>
    <w:rPr>
      <w:b/>
      <w:bCs/>
    </w:rPr>
  </w:style>
  <w:style w:type="paragraph" w:styleId="afff2">
    <w:name w:val="List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C03BC"/>
    <w:pPr>
      <w:widowControl w:val="0"/>
      <w:numPr>
        <w:numId w:val="2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C03BC"/>
    <w:pPr>
      <w:widowControl w:val="0"/>
      <w:numPr>
        <w:numId w:val="2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C03BC"/>
    <w:pPr>
      <w:widowControl w:val="0"/>
      <w:numPr>
        <w:numId w:val="2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C03BC"/>
    <w:pPr>
      <w:widowControl w:val="0"/>
      <w:numPr>
        <w:numId w:val="3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List Continue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4">
    <w:name w:val="caption"/>
    <w:basedOn w:val="af2"/>
    <w:next w:val="af2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5">
    <w:name w:val="Body Text First Indent"/>
    <w:basedOn w:val="affa"/>
    <w:link w:val="afff6"/>
    <w:semiHidden/>
    <w:rsid w:val="003C03BC"/>
    <w:pPr>
      <w:widowControl w:val="0"/>
      <w:ind w:firstLine="210"/>
    </w:pPr>
    <w:rPr>
      <w:rFonts w:ascii="Times New Roman" w:hAnsi="Times New Roman"/>
    </w:rPr>
  </w:style>
  <w:style w:type="character" w:customStyle="1" w:styleId="afff6">
    <w:name w:val="Красная строка Знак"/>
    <w:basedOn w:val="affb"/>
    <w:link w:val="afff5"/>
    <w:semiHidden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c"/>
    <w:link w:val="2f"/>
    <w:semiHidden/>
    <w:rsid w:val="003C03BC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d"/>
    <w:link w:val="2e"/>
    <w:semiHidden/>
    <w:rsid w:val="003C03BC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a">
    <w:name w:val="Обычный1"/>
    <w:rsid w:val="003C03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7">
    <w:name w:val="Адресаты"/>
    <w:basedOn w:val="af2"/>
    <w:rsid w:val="003C03BC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8">
    <w:name w:val="FollowedHyperlink"/>
    <w:semiHidden/>
    <w:rsid w:val="003C03BC"/>
    <w:rPr>
      <w:color w:val="800080"/>
      <w:u w:val="single"/>
    </w:rPr>
  </w:style>
  <w:style w:type="character" w:styleId="afff9">
    <w:name w:val="Emphasis"/>
    <w:qFormat/>
    <w:rsid w:val="003C03BC"/>
    <w:rPr>
      <w:i/>
      <w:iCs/>
    </w:rPr>
  </w:style>
  <w:style w:type="paragraph" w:styleId="afffa">
    <w:name w:val="Document Map"/>
    <w:basedOn w:val="af2"/>
    <w:link w:val="afffb"/>
    <w:semiHidden/>
    <w:rsid w:val="003C03BC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b">
    <w:name w:val="Схема документа Знак"/>
    <w:basedOn w:val="af3"/>
    <w:link w:val="afffa"/>
    <w:semiHidden/>
    <w:rsid w:val="003C03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C03BC"/>
    <w:pPr>
      <w:keepNext/>
      <w:pageBreakBefore/>
      <w:numPr>
        <w:numId w:val="32"/>
      </w:numPr>
      <w:spacing w:before="360" w:after="0"/>
    </w:pPr>
    <w:rPr>
      <w:rFonts w:ascii="Times New Roman" w:hAnsi="Times New Roman"/>
    </w:rPr>
  </w:style>
  <w:style w:type="paragraph" w:customStyle="1" w:styleId="afffc">
    <w:name w:val="Текст таб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Статья"/>
    <w:basedOn w:val="af2"/>
    <w:qFormat/>
    <w:rsid w:val="003C03BC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Определение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f">
    <w:name w:val="Текст_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d"/>
    <w:qFormat/>
    <w:rsid w:val="003C03BC"/>
    <w:pPr>
      <w:keepNext w:val="0"/>
      <w:numPr>
        <w:ilvl w:val="4"/>
        <w:numId w:val="32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C03BC"/>
    <w:pPr>
      <w:numPr>
        <w:ilvl w:val="3"/>
        <w:numId w:val="32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C03BC"/>
    <w:pPr>
      <w:numPr>
        <w:ilvl w:val="3"/>
        <w:numId w:val="33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c"/>
    <w:qFormat/>
    <w:rsid w:val="003C03BC"/>
    <w:pPr>
      <w:numPr>
        <w:numId w:val="42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0">
    <w:name w:val="Подподпункт"/>
    <w:basedOn w:val="affa"/>
    <w:qFormat/>
    <w:rsid w:val="003C03BC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4">
    <w:name w:val="Оглавление 1 Знак"/>
    <w:link w:val="13"/>
    <w:uiPriority w:val="39"/>
    <w:rsid w:val="003C03BC"/>
  </w:style>
  <w:style w:type="paragraph" w:styleId="3b">
    <w:name w:val="toc 3"/>
    <w:basedOn w:val="af2"/>
    <w:next w:val="af2"/>
    <w:autoRedefine/>
    <w:uiPriority w:val="39"/>
    <w:unhideWhenUsed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2">
    <w:name w:val="toc 7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0"/>
    <w:qFormat/>
    <w:rsid w:val="003C03BC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C03BC"/>
    <w:pPr>
      <w:numPr>
        <w:ilvl w:val="1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C03BC"/>
    <w:pPr>
      <w:widowControl w:val="0"/>
      <w:numPr>
        <w:ilvl w:val="2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C03BC"/>
    <w:pPr>
      <w:widowControl w:val="0"/>
      <w:numPr>
        <w:ilvl w:val="3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C03BC"/>
    <w:pPr>
      <w:widowControl w:val="0"/>
      <w:numPr>
        <w:ilvl w:val="4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C03BC"/>
    <w:pPr>
      <w:pageBreakBefore/>
      <w:numPr>
        <w:numId w:val="3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C03BC"/>
    <w:pPr>
      <w:numPr>
        <w:ilvl w:val="4"/>
        <w:numId w:val="34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endnote text"/>
    <w:basedOn w:val="af2"/>
    <w:link w:val="affff2"/>
    <w:uiPriority w:val="99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f3"/>
    <w:link w:val="affff1"/>
    <w:uiPriority w:val="99"/>
    <w:semiHidden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semiHidden/>
    <w:rsid w:val="003C03BC"/>
    <w:rPr>
      <w:vertAlign w:val="superscript"/>
    </w:rPr>
  </w:style>
  <w:style w:type="paragraph" w:customStyle="1" w:styleId="Pointline">
    <w:name w:val="Point (line)"/>
    <w:autoRedefine/>
    <w:rsid w:val="003C03BC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C03B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C03BC"/>
    <w:pPr>
      <w:numPr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C03BC"/>
    <w:pPr>
      <w:numPr>
        <w:ilvl w:val="1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C03BC"/>
    <w:pPr>
      <w:numPr>
        <w:ilvl w:val="2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C03BC"/>
    <w:pPr>
      <w:numPr>
        <w:ilvl w:val="3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C03BC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C03BC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C03BC"/>
  </w:style>
  <w:style w:type="paragraph" w:customStyle="1" w:styleId="affff4">
    <w:name w:val="Стиль Пункт + полужирный"/>
    <w:basedOn w:val="a6"/>
    <w:rsid w:val="003C03BC"/>
    <w:pPr>
      <w:keepNext/>
    </w:pPr>
    <w:rPr>
      <w:b/>
    </w:rPr>
  </w:style>
  <w:style w:type="paragraph" w:customStyle="1" w:styleId="Pointnum">
    <w:name w:val="Point (num)"/>
    <w:qFormat/>
    <w:rsid w:val="003C03BC"/>
    <w:pPr>
      <w:numPr>
        <w:numId w:val="26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C03BC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C03BC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C03BC"/>
    <w:pPr>
      <w:keepNext/>
      <w:numPr>
        <w:ilvl w:val="0"/>
        <w:numId w:val="36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C03BC"/>
    <w:pPr>
      <w:numPr>
        <w:ilvl w:val="1"/>
        <w:numId w:val="36"/>
      </w:numPr>
      <w:spacing w:before="240"/>
    </w:pPr>
  </w:style>
  <w:style w:type="paragraph" w:customStyle="1" w:styleId="a8">
    <w:name w:val="Пункт с пустой точкой"/>
    <w:basedOn w:val="a2"/>
    <w:qFormat/>
    <w:rsid w:val="003C03BC"/>
    <w:pPr>
      <w:numPr>
        <w:numId w:val="37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C03BC"/>
    <w:pPr>
      <w:numPr>
        <w:numId w:val="25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5">
    <w:name w:val="Абзац пункта"/>
    <w:basedOn w:val="af2"/>
    <w:rsid w:val="003C03BC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C03BC"/>
    <w:pPr>
      <w:keepNext/>
      <w:numPr>
        <w:ilvl w:val="1"/>
      </w:numPr>
      <w:spacing w:before="360"/>
    </w:pPr>
    <w:rPr>
      <w:b/>
    </w:rPr>
  </w:style>
  <w:style w:type="paragraph" w:customStyle="1" w:styleId="affff6">
    <w:name w:val="Пункт с буквой"/>
    <w:basedOn w:val="4"/>
    <w:qFormat/>
    <w:rsid w:val="003C03BC"/>
    <w:pPr>
      <w:ind w:left="1418" w:hanging="567"/>
    </w:pPr>
    <w:rPr>
      <w:b w:val="0"/>
    </w:rPr>
  </w:style>
  <w:style w:type="paragraph" w:customStyle="1" w:styleId="affff7">
    <w:name w:val="Пункт приложения_"/>
    <w:basedOn w:val="ae"/>
    <w:qFormat/>
    <w:rsid w:val="003C03BC"/>
    <w:pPr>
      <w:spacing w:before="240"/>
    </w:pPr>
  </w:style>
  <w:style w:type="paragraph" w:customStyle="1" w:styleId="Title1">
    <w:name w:val="Title 1"/>
    <w:qFormat/>
    <w:rsid w:val="003C03BC"/>
    <w:pPr>
      <w:numPr>
        <w:numId w:val="39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C03BC"/>
    <w:pPr>
      <w:keepNext/>
      <w:numPr>
        <w:ilvl w:val="2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C03BC"/>
    <w:pPr>
      <w:numPr>
        <w:ilvl w:val="1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5"/>
    <w:qFormat/>
    <w:rsid w:val="003C03BC"/>
    <w:pPr>
      <w:numPr>
        <w:numId w:val="41"/>
      </w:numPr>
      <w:ind w:hanging="578"/>
    </w:pPr>
  </w:style>
  <w:style w:type="paragraph" w:customStyle="1" w:styleId="Pointlet">
    <w:name w:val="Point (let)"/>
    <w:basedOn w:val="af2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C03BC"/>
    <w:pPr>
      <w:numPr>
        <w:numId w:val="40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8">
    <w:name w:val="Normal (Web)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Термин"/>
    <w:rsid w:val="003C03BC"/>
    <w:rPr>
      <w:b/>
      <w:bCs/>
    </w:rPr>
  </w:style>
  <w:style w:type="character" w:customStyle="1" w:styleId="msodel0">
    <w:name w:val="msodel"/>
    <w:basedOn w:val="af3"/>
    <w:rsid w:val="003C03BC"/>
  </w:style>
  <w:style w:type="paragraph" w:customStyle="1" w:styleId="Pointnumber">
    <w:name w:val="Point_number"/>
    <w:basedOn w:val="Pointnum"/>
    <w:qFormat/>
    <w:rsid w:val="003C03BC"/>
    <w:pPr>
      <w:widowControl w:val="0"/>
      <w:numPr>
        <w:numId w:val="43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C03BC"/>
    <w:pPr>
      <w:widowControl w:val="0"/>
      <w:numPr>
        <w:numId w:val="44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C03BC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a">
    <w:name w:val="Шапка Приложения"/>
    <w:basedOn w:val="af2"/>
    <w:rsid w:val="003C03BC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C03BC"/>
    <w:pPr>
      <w:numPr>
        <w:numId w:val="45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C03BC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b">
    <w:name w:val="Текст таб таб"/>
    <w:basedOn w:val="afffc"/>
    <w:qFormat/>
    <w:rsid w:val="003C03BC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C03BC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C03BC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C03BC"/>
    <w:pPr>
      <w:keepNext w:val="0"/>
      <w:keepLines w:val="0"/>
      <w:numPr>
        <w:ilvl w:val="1"/>
      </w:numPr>
      <w:tabs>
        <w:tab w:val="left" w:pos="851"/>
      </w:tabs>
      <w:spacing w:before="240" w:line="240" w:lineRule="auto"/>
      <w:ind w:left="851" w:hanging="851"/>
      <w:jc w:val="both"/>
    </w:pPr>
    <w:rPr>
      <w:rFonts w:ascii="Times New Roman" w:eastAsia="Times New Roman" w:hAnsi="Times New Roman" w:cs="Times New Roman"/>
      <w:color w:val="auto"/>
      <w:sz w:val="24"/>
      <w:szCs w:val="24"/>
      <w:lang w:bidi="en-US"/>
    </w:rPr>
  </w:style>
  <w:style w:type="character" w:customStyle="1" w:styleId="2f1">
    <w:name w:val="ЗАГоловок 2 Знак"/>
    <w:link w:val="2f0"/>
    <w:rsid w:val="003C03B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customStyle="1" w:styleId="affffc">
    <w:name w:val="Доп текст к приложению"/>
    <w:basedOn w:val="afffc"/>
    <w:qFormat/>
    <w:rsid w:val="003C03BC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C03BC"/>
    <w:pPr>
      <w:widowControl w:val="0"/>
      <w:tabs>
        <w:tab w:val="num" w:pos="851"/>
        <w:tab w:val="right" w:pos="9781"/>
      </w:tabs>
      <w:adjustRightInd w:val="0"/>
      <w:spacing w:before="120" w:after="0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d">
    <w:name w:val="Приложение"/>
    <w:basedOn w:val="21"/>
    <w:qFormat/>
    <w:rsid w:val="003C03BC"/>
    <w:pPr>
      <w:keepNext w:val="0"/>
      <w:keepLines w:val="0"/>
      <w:pageBreakBefore/>
      <w:widowControl w:val="0"/>
      <w:adjustRightInd w:val="0"/>
      <w:spacing w:before="120"/>
      <w:ind w:left="9854" w:hanging="357"/>
      <w:jc w:val="right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bidi="en-US"/>
    </w:rPr>
  </w:style>
  <w:style w:type="paragraph" w:customStyle="1" w:styleId="affffe">
    <w:name w:val="Раздел приложения"/>
    <w:basedOn w:val="ae"/>
    <w:qFormat/>
    <w:rsid w:val="003C03BC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f">
    <w:name w:val="Дополнение к номеру прилолжения"/>
    <w:basedOn w:val="ad"/>
    <w:qFormat/>
    <w:rsid w:val="003C03BC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0"/>
    <w:qFormat/>
    <w:rsid w:val="003C03BC"/>
    <w:pPr>
      <w:pageBreakBefore/>
      <w:numPr>
        <w:ilvl w:val="1"/>
        <w:numId w:val="46"/>
      </w:numPr>
      <w:ind w:right="0"/>
      <w:jc w:val="both"/>
    </w:pPr>
  </w:style>
  <w:style w:type="paragraph" w:customStyle="1" w:styleId="afffff1">
    <w:name w:val="Пункт форм документов"/>
    <w:basedOn w:val="af2"/>
    <w:link w:val="afffff2"/>
    <w:qFormat/>
    <w:rsid w:val="003C03BC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2">
    <w:name w:val="Пункт форм документов Знак"/>
    <w:link w:val="afffff1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0"/>
    <w:uiPriority w:val="59"/>
    <w:rsid w:val="003C0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3">
    <w:name w:val="Тц"/>
    <w:basedOn w:val="af2"/>
    <w:qFormat/>
    <w:rsid w:val="003C03BC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4">
    <w:name w:val="Таблица"/>
    <w:basedOn w:val="af2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5">
    <w:name w:val="Signature"/>
    <w:basedOn w:val="af2"/>
    <w:link w:val="afffff6"/>
    <w:rsid w:val="003C03B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6">
    <w:name w:val="Подпись Знак"/>
    <w:basedOn w:val="af3"/>
    <w:link w:val="afffff5"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7"/>
    <w:qFormat/>
    <w:rsid w:val="003C03BC"/>
    <w:pPr>
      <w:keepNext w:val="0"/>
      <w:keepLines w:val="0"/>
      <w:widowControl w:val="0"/>
      <w:numPr>
        <w:numId w:val="47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caps/>
      <w:color w:val="0000FF"/>
      <w:lang w:val="x-none" w:eastAsia="x-none"/>
    </w:rPr>
  </w:style>
  <w:style w:type="character" w:customStyle="1" w:styleId="afffff7">
    <w:name w:val="Стиль Приложение Знак"/>
    <w:link w:val="a0"/>
    <w:rsid w:val="003C03BC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8"/>
    <w:qFormat/>
    <w:rsid w:val="003C03BC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8">
    <w:name w:val="No Spacing"/>
    <w:uiPriority w:val="1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C03BC"/>
  </w:style>
  <w:style w:type="character" w:customStyle="1" w:styleId="2f3">
    <w:name w:val="Стиль2 Знак"/>
    <w:link w:val="2f2"/>
    <w:rsid w:val="003C03BC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9">
    <w:name w:val="Стандрат"/>
    <w:basedOn w:val="13"/>
    <w:link w:val="1b"/>
    <w:qFormat/>
    <w:rsid w:val="003C03BC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b">
    <w:name w:val="Стандрат Знак1"/>
    <w:link w:val="afffff9"/>
    <w:rsid w:val="003C03BC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a">
    <w:name w:val="Оглавление стандарт"/>
    <w:basedOn w:val="afffff9"/>
    <w:link w:val="afffffb"/>
    <w:autoRedefine/>
    <w:qFormat/>
    <w:rsid w:val="003C03BC"/>
    <w:pPr>
      <w:tabs>
        <w:tab w:val="right" w:pos="9639"/>
      </w:tabs>
      <w:ind w:left="567" w:hanging="567"/>
    </w:pPr>
    <w:rPr>
      <w:caps w:val="0"/>
    </w:rPr>
  </w:style>
  <w:style w:type="character" w:customStyle="1" w:styleId="afffffb">
    <w:name w:val="Оглавление стандарт Знак"/>
    <w:basedOn w:val="1b"/>
    <w:link w:val="afffffa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c">
    <w:name w:val="Стандрат Знак"/>
    <w:basedOn w:val="14"/>
    <w:rsid w:val="003C03BC"/>
  </w:style>
  <w:style w:type="paragraph" w:customStyle="1" w:styleId="1c">
    <w:name w:val="Оглавление стандарт 1"/>
    <w:basedOn w:val="afffffa"/>
    <w:link w:val="1d"/>
    <w:autoRedefine/>
    <w:qFormat/>
    <w:rsid w:val="003C03BC"/>
  </w:style>
  <w:style w:type="character" w:customStyle="1" w:styleId="1d">
    <w:name w:val="Оглавление стандарт 1 Знак"/>
    <w:basedOn w:val="afffffb"/>
    <w:link w:val="1c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e">
    <w:name w:val="Оглавление 1 стандартное"/>
    <w:basedOn w:val="af1"/>
    <w:link w:val="1f"/>
    <w:qFormat/>
    <w:rsid w:val="003C03BC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0">
    <w:name w:val="Раздел форм документов Знак"/>
    <w:link w:val="af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">
    <w:name w:val="Оглавление 1 стандартное Знак"/>
    <w:link w:val="1e"/>
    <w:rsid w:val="003C03BC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11">
    <w:name w:val="Заголовок 1 Знак1"/>
    <w:rsid w:val="003C03BC"/>
    <w:rPr>
      <w:rFonts w:ascii="Times New Roman CYR" w:hAnsi="Times New Roman CYR"/>
      <w:b/>
    </w:rPr>
  </w:style>
  <w:style w:type="character" w:customStyle="1" w:styleId="12">
    <w:name w:val="Заголовок 1 (стандарт) Знак"/>
    <w:link w:val="1"/>
    <w:rsid w:val="003C03BC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C03BC"/>
    <w:pPr>
      <w:numPr>
        <w:numId w:val="18"/>
      </w:numPr>
    </w:pPr>
  </w:style>
  <w:style w:type="character" w:customStyle="1" w:styleId="2b">
    <w:name w:val="заголовок 2 Знак"/>
    <w:link w:val="2a"/>
    <w:rsid w:val="003C03B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d">
    <w:name w:val="Оглавление"/>
    <w:basedOn w:val="13"/>
    <w:link w:val="afffffe"/>
    <w:qFormat/>
    <w:rsid w:val="003C03BC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">
    <w:name w:val="Оглавление (стандарт)"/>
    <w:basedOn w:val="13"/>
    <w:link w:val="affffff0"/>
    <w:autoRedefine/>
    <w:qFormat/>
    <w:rsid w:val="003C03BC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e">
    <w:name w:val="Оглавление Знак"/>
    <w:link w:val="afffffd"/>
    <w:rsid w:val="003C03BC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0"/>
    <w:uiPriority w:val="3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Оглавление (стандарт) Знак"/>
    <w:link w:val="affffff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0">
    <w:name w:val="Сетка таблицы2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C03B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C03BC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1">
    <w:name w:val="ППриложение_название"/>
    <w:basedOn w:val="Iauiue3"/>
    <w:link w:val="affffff2"/>
    <w:qFormat/>
    <w:rsid w:val="003C03BC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2">
    <w:name w:val="ППриложение_название Знак"/>
    <w:link w:val="affffff1"/>
    <w:locked/>
    <w:rsid w:val="003C03BC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0"/>
    <w:uiPriority w:val="59"/>
    <w:rsid w:val="00967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0"/>
    <w:uiPriority w:val="59"/>
    <w:rsid w:val="004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f4"/>
    <w:next w:val="aff0"/>
    <w:uiPriority w:val="59"/>
    <w:rsid w:val="00116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0"/>
    <w:uiPriority w:val="59"/>
    <w:rsid w:val="0098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D5B1-8B0A-4470-9927-A13F0CB4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9005</Words>
  <Characters>51332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Галина Петровна</dc:creator>
  <cp:lastModifiedBy>Салтыкова Галина Петровна</cp:lastModifiedBy>
  <cp:revision>2</cp:revision>
  <cp:lastPrinted>2017-12-22T08:10:00Z</cp:lastPrinted>
  <dcterms:created xsi:type="dcterms:W3CDTF">2018-01-18T09:20:00Z</dcterms:created>
  <dcterms:modified xsi:type="dcterms:W3CDTF">2018-01-18T09:20:00Z</dcterms:modified>
</cp:coreProperties>
</file>