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3" w:rsidRPr="00D77318" w:rsidRDefault="00107423" w:rsidP="00107423">
      <w:pPr>
        <w:ind w:left="9912" w:right="-81" w:firstLine="708"/>
        <w:rPr>
          <w:rFonts w:ascii="Tahoma" w:hAnsi="Tahoma" w:cs="Tahoma"/>
          <w:b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/>
          <w:sz w:val="20"/>
          <w:szCs w:val="20"/>
          <w:lang w:val="x-none" w:eastAsia="x-none"/>
        </w:rPr>
        <w:t>APPROVED</w:t>
      </w:r>
    </w:p>
    <w:p w:rsidR="00107423" w:rsidRPr="00D77318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by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resolution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Executive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Board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</w:p>
    <w:p w:rsidR="00107423" w:rsidRPr="00D77318" w:rsidRDefault="002A5958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Public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Joint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Stock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Company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«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Moscow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Exchange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MICEX-RTS»</w:t>
      </w:r>
    </w:p>
    <w:p w:rsidR="00107423" w:rsidRPr="00D77318" w:rsidRDefault="00107423" w:rsidP="00107423">
      <w:pPr>
        <w:pStyle w:val="a9"/>
        <w:tabs>
          <w:tab w:val="left" w:pos="4962"/>
        </w:tabs>
        <w:ind w:left="5670" w:right="-81" w:firstLine="284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Minutes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No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36341F" w:rsidRPr="006D70FE">
        <w:rPr>
          <w:rFonts w:ascii="Tahoma" w:hAnsi="Tahoma" w:cs="Tahoma"/>
          <w:bCs/>
          <w:sz w:val="20"/>
          <w:szCs w:val="20"/>
          <w:lang w:val="en-US" w:eastAsia="x-none"/>
        </w:rPr>
        <w:t>13</w:t>
      </w:r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>as</w:t>
      </w:r>
      <w:proofErr w:type="spellEnd"/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36341F" w:rsidRPr="006D70FE">
        <w:rPr>
          <w:rFonts w:ascii="Tahoma" w:hAnsi="Tahoma" w:cs="Tahoma"/>
          <w:bCs/>
          <w:sz w:val="20"/>
          <w:szCs w:val="20"/>
          <w:lang w:val="en-US" w:eastAsia="x-none"/>
        </w:rPr>
        <w:t>MArch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36341F" w:rsidRPr="006D70FE">
        <w:rPr>
          <w:rFonts w:ascii="Tahoma" w:hAnsi="Tahoma" w:cs="Tahoma"/>
          <w:bCs/>
          <w:sz w:val="20"/>
          <w:szCs w:val="20"/>
          <w:lang w:val="en-US" w:eastAsia="x-none"/>
        </w:rPr>
        <w:t>01</w:t>
      </w:r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, 201</w:t>
      </w:r>
      <w:r w:rsidR="0036341F" w:rsidRPr="006D70FE">
        <w:rPr>
          <w:rFonts w:ascii="Tahoma" w:hAnsi="Tahoma" w:cs="Tahoma"/>
          <w:bCs/>
          <w:sz w:val="20"/>
          <w:szCs w:val="20"/>
          <w:lang w:val="en-US" w:eastAsia="x-none"/>
        </w:rPr>
        <w:t>9</w:t>
      </w:r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)</w:t>
      </w:r>
    </w:p>
    <w:p w:rsidR="00B855D6" w:rsidRPr="00107423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x-none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107423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6807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70713" w:rsidRPr="00CD2745" w:rsidTr="00D972EA">
        <w:trPr>
          <w:cantSplit/>
        </w:trPr>
        <w:tc>
          <w:tcPr>
            <w:tcW w:w="709" w:type="dxa"/>
            <w:vAlign w:val="center"/>
          </w:tcPr>
          <w:p w:rsidR="00270713" w:rsidRPr="004F5DA5" w:rsidRDefault="00270713" w:rsidP="002707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0713" w:rsidRPr="00680703" w:rsidRDefault="00270713" w:rsidP="002707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70713" w:rsidRPr="00680703" w:rsidRDefault="00270713" w:rsidP="00270713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Polus 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CF1D08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MMK 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CF1D08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39106F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AFK </w:t>
            </w:r>
            <w:proofErr w:type="spellStart"/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39106F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</w:rPr>
              <w:t>AF</w:t>
            </w:r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«GAZR-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3</w:t>
      </w:r>
      <w:r w:rsidRPr="006D70FE">
        <w:rPr>
          <w:rFonts w:ascii="Tahoma" w:hAnsi="Tahoma" w:cs="Tahoma"/>
          <w:sz w:val="20"/>
          <w:szCs w:val="22"/>
          <w:lang w:val="en-US"/>
        </w:rPr>
        <w:t>.1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9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Gazprom ordinary shares, the underlying asset of the futures-style option, is to </w:t>
      </w:r>
      <w:proofErr w:type="gramStart"/>
      <w:r w:rsidRPr="006D70FE">
        <w:rPr>
          <w:rFonts w:ascii="Tahoma" w:hAnsi="Tahoma" w:cs="Tahoma"/>
          <w:sz w:val="20"/>
          <w:szCs w:val="22"/>
          <w:lang w:val="en-US"/>
        </w:rPr>
        <w:t>be settled</w:t>
      </w:r>
      <w:proofErr w:type="gramEnd"/>
      <w:r w:rsidRPr="006D70FE">
        <w:rPr>
          <w:rFonts w:ascii="Tahoma" w:hAnsi="Tahoma" w:cs="Tahoma"/>
          <w:sz w:val="20"/>
          <w:szCs w:val="22"/>
          <w:lang w:val="en-US"/>
        </w:rPr>
        <w:t xml:space="preserve"> in 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Mar</w:t>
      </w:r>
      <w:r w:rsidR="0039106F" w:rsidRPr="006D70FE">
        <w:rPr>
          <w:rFonts w:ascii="Tahoma" w:hAnsi="Tahoma" w:cs="Tahoma"/>
          <w:sz w:val="20"/>
          <w:szCs w:val="22"/>
        </w:rPr>
        <w:t>с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h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 201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9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3E" w:rsidRDefault="00A9373E" w:rsidP="002F7E61">
      <w:r>
        <w:separator/>
      </w:r>
    </w:p>
  </w:endnote>
  <w:endnote w:type="continuationSeparator" w:id="0">
    <w:p w:rsidR="00A9373E" w:rsidRDefault="00A9373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D70F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D70FE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D70F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3E" w:rsidRDefault="00A9373E" w:rsidP="002F7E61">
      <w:r>
        <w:separator/>
      </w:r>
    </w:p>
  </w:footnote>
  <w:footnote w:type="continuationSeparator" w:id="0">
    <w:p w:rsidR="00A9373E" w:rsidRDefault="00A9373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proofErr w:type="gramStart"/>
    <w:r w:rsidRPr="003467E0">
      <w:rPr>
        <w:rFonts w:ascii="Tahoma" w:hAnsi="Tahoma" w:cs="Tahoma"/>
        <w:b/>
      </w:rPr>
      <w:t>on</w:t>
    </w:r>
    <w:proofErr w:type="gramEnd"/>
    <w:r w:rsidRPr="003467E0">
      <w:rPr>
        <w:rFonts w:ascii="Tahoma" w:hAnsi="Tahoma" w:cs="Tahoma"/>
        <w:b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5460B"/>
    <w:rsid w:val="00D62142"/>
    <w:rsid w:val="00D77318"/>
    <w:rsid w:val="00D82B6A"/>
    <w:rsid w:val="00D85CCB"/>
    <w:rsid w:val="00D972EA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A638-1BC1-4DAB-A7B1-5C24F9F4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6</cp:revision>
  <cp:lastPrinted>2014-06-16T08:54:00Z</cp:lastPrinted>
  <dcterms:created xsi:type="dcterms:W3CDTF">2019-03-07T11:37:00Z</dcterms:created>
  <dcterms:modified xsi:type="dcterms:W3CDTF">2019-03-07T12:31:00Z</dcterms:modified>
</cp:coreProperties>
</file>