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CB590E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866444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866444">
        <w:rPr>
          <w:rFonts w:ascii="Times New Roman" w:hAnsi="Times New Roman"/>
          <w:sz w:val="22"/>
          <w:szCs w:val="22"/>
        </w:rPr>
        <w:t xml:space="preserve"> ЗАО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ФБ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1E4FD1">
        <w:rPr>
          <w:rFonts w:ascii="Times New Roman" w:hAnsi="Times New Roman"/>
          <w:iCs/>
          <w:snapToGrid w:val="0"/>
          <w:sz w:val="22"/>
          <w:szCs w:val="22"/>
        </w:rPr>
        <w:t>10</w:t>
      </w:r>
      <w:r w:rsidR="0071544F">
        <w:rPr>
          <w:rFonts w:ascii="Times New Roman" w:hAnsi="Times New Roman"/>
          <w:iCs/>
          <w:snapToGrid w:val="0"/>
          <w:sz w:val="22"/>
          <w:szCs w:val="22"/>
        </w:rPr>
        <w:t>33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866444">
        <w:rPr>
          <w:rFonts w:ascii="Times New Roman" w:hAnsi="Times New Roman"/>
          <w:sz w:val="22"/>
          <w:szCs w:val="22"/>
        </w:rPr>
        <w:t xml:space="preserve"> от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1E4FD1">
        <w:rPr>
          <w:rFonts w:ascii="Times New Roman" w:hAnsi="Times New Roman"/>
          <w:iCs/>
          <w:snapToGrid w:val="0"/>
          <w:sz w:val="22"/>
          <w:szCs w:val="22"/>
        </w:rPr>
        <w:t>0</w:t>
      </w:r>
      <w:r w:rsidR="0071544F">
        <w:rPr>
          <w:rFonts w:ascii="Times New Roman" w:hAnsi="Times New Roman"/>
          <w:iCs/>
          <w:snapToGrid w:val="0"/>
          <w:sz w:val="22"/>
          <w:szCs w:val="22"/>
        </w:rPr>
        <w:t>9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</w:t>
      </w:r>
      <w:r w:rsidR="001E4FD1">
        <w:rPr>
          <w:rFonts w:ascii="Times New Roman" w:hAnsi="Times New Roman"/>
          <w:sz w:val="22"/>
          <w:szCs w:val="22"/>
        </w:rPr>
        <w:t>сентября</w:t>
      </w:r>
      <w:r w:rsidRPr="00866444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CB590E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71544F" w:rsidRPr="00CB48F9" w:rsidRDefault="0071544F" w:rsidP="0071544F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Исключить</w:t>
      </w:r>
      <w:r w:rsidRPr="00956712">
        <w:rPr>
          <w:b/>
          <w:sz w:val="22"/>
          <w:szCs w:val="22"/>
        </w:rPr>
        <w:t xml:space="preserve"> </w:t>
      </w:r>
      <w:r w:rsidRPr="00956712">
        <w:rPr>
          <w:b/>
          <w:iCs/>
          <w:snapToGrid w:val="0"/>
          <w:sz w:val="22"/>
          <w:szCs w:val="22"/>
        </w:rPr>
        <w:t xml:space="preserve">"10" сентября 2014 </w:t>
      </w:r>
      <w:r w:rsidRPr="00956712">
        <w:rPr>
          <w:b/>
          <w:sz w:val="22"/>
          <w:szCs w:val="22"/>
        </w:rPr>
        <w:t xml:space="preserve">года из раздела </w:t>
      </w:r>
      <w:r w:rsidRPr="00956712">
        <w:rPr>
          <w:b/>
          <w:iCs/>
          <w:snapToGrid w:val="0"/>
          <w:sz w:val="22"/>
          <w:szCs w:val="22"/>
        </w:rPr>
        <w:t>"Первый уровень"</w:t>
      </w:r>
      <w:r w:rsidRPr="00956712">
        <w:rPr>
          <w:b/>
          <w:sz w:val="22"/>
          <w:szCs w:val="22"/>
        </w:rPr>
        <w:t xml:space="preserve"> Списка ценных бумаг, допущенных к торгам в ЗАО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>"ФБ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 xml:space="preserve">ММВБ", в связи с </w:t>
      </w:r>
      <w:r w:rsidRPr="00B143B8">
        <w:rPr>
          <w:b/>
          <w:sz w:val="22"/>
          <w:szCs w:val="22"/>
        </w:rPr>
        <w:t>досрочным погашением выпуска ценных бумаг в соответствии с условиями выпуска</w:t>
      </w:r>
      <w:r w:rsidRPr="00956712">
        <w:rPr>
          <w:b/>
          <w:sz w:val="22"/>
          <w:szCs w:val="22"/>
        </w:rPr>
        <w:t>:</w:t>
      </w:r>
    </w:p>
    <w:p w:rsidR="0071544F" w:rsidRPr="00956712" w:rsidRDefault="0071544F" w:rsidP="0071544F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71544F" w:rsidRPr="0071544F" w:rsidRDefault="0071544F" w:rsidP="0071544F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71544F">
        <w:rPr>
          <w:b w:val="0"/>
          <w:iCs/>
          <w:snapToGrid w:val="0"/>
          <w:color w:val="auto"/>
          <w:szCs w:val="22"/>
        </w:rPr>
        <w:t xml:space="preserve">Неконвертируемые процентные документарные Биржевые облигации на предъявителя серии БО-04 с обязательным централизованным хранением Открытого акционерного общества "Новолипецкий металлургический комбинат", </w:t>
      </w:r>
      <w:r w:rsidRPr="0071544F">
        <w:rPr>
          <w:b w:val="0"/>
          <w:color w:val="auto"/>
          <w:szCs w:val="22"/>
        </w:rPr>
        <w:t>со следующими параметрами выпуска</w:t>
      </w:r>
      <w:r w:rsidRPr="0071544F">
        <w:rPr>
          <w:b w:val="0"/>
          <w:noProof/>
          <w:color w:val="auto"/>
          <w:szCs w:val="22"/>
        </w:rPr>
        <w:t>:</w:t>
      </w:r>
    </w:p>
    <w:p w:rsidR="0071544F" w:rsidRPr="00346EAD" w:rsidRDefault="0071544F" w:rsidP="0071544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346EAD">
        <w:rPr>
          <w:sz w:val="22"/>
          <w:szCs w:val="22"/>
        </w:rPr>
        <w:t xml:space="preserve">тип </w:t>
      </w:r>
      <w:r w:rsidRPr="00956712">
        <w:rPr>
          <w:sz w:val="22"/>
          <w:szCs w:val="22"/>
        </w:rPr>
        <w:t>ценных</w:t>
      </w:r>
      <w:r w:rsidRPr="00346EAD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бумаг</w:t>
      </w:r>
      <w:r w:rsidRPr="00346EAD">
        <w:rPr>
          <w:sz w:val="22"/>
          <w:szCs w:val="22"/>
        </w:rPr>
        <w:t xml:space="preserve"> – </w:t>
      </w:r>
      <w:r w:rsidRPr="00346EAD">
        <w:rPr>
          <w:bCs/>
          <w:sz w:val="22"/>
          <w:szCs w:val="22"/>
        </w:rPr>
        <w:t>Облигации биржевые</w:t>
      </w:r>
      <w:r w:rsidRPr="00346EAD">
        <w:rPr>
          <w:sz w:val="22"/>
          <w:szCs w:val="22"/>
        </w:rPr>
        <w:t>;</w:t>
      </w:r>
    </w:p>
    <w:p w:rsidR="0071544F" w:rsidRPr="00346EAD" w:rsidRDefault="0071544F" w:rsidP="0071544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346EAD">
        <w:rPr>
          <w:sz w:val="22"/>
          <w:szCs w:val="22"/>
        </w:rPr>
        <w:t xml:space="preserve">идентификационный номер выпуска – </w:t>
      </w:r>
      <w:r w:rsidRPr="00346EAD">
        <w:rPr>
          <w:bCs/>
          <w:sz w:val="22"/>
          <w:szCs w:val="22"/>
        </w:rPr>
        <w:t>4</w:t>
      </w:r>
      <w:r w:rsidRPr="00956712">
        <w:rPr>
          <w:bCs/>
          <w:sz w:val="22"/>
          <w:szCs w:val="22"/>
          <w:lang w:val="en-US"/>
        </w:rPr>
        <w:t>B</w:t>
      </w:r>
      <w:r w:rsidRPr="00346EAD">
        <w:rPr>
          <w:bCs/>
          <w:sz w:val="22"/>
          <w:szCs w:val="22"/>
        </w:rPr>
        <w:t>02-04-00102-</w:t>
      </w:r>
      <w:r w:rsidRPr="00956712">
        <w:rPr>
          <w:bCs/>
          <w:sz w:val="22"/>
          <w:szCs w:val="22"/>
          <w:lang w:val="en-US"/>
        </w:rPr>
        <w:t>A</w:t>
      </w:r>
      <w:r w:rsidRPr="00346EAD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от</w:t>
      </w:r>
      <w:r w:rsidRPr="00346EAD">
        <w:rPr>
          <w:sz w:val="22"/>
          <w:szCs w:val="22"/>
        </w:rPr>
        <w:t xml:space="preserve"> </w:t>
      </w:r>
      <w:r w:rsidRPr="00346EAD">
        <w:rPr>
          <w:bCs/>
          <w:sz w:val="22"/>
          <w:szCs w:val="22"/>
        </w:rPr>
        <w:t>19.10.2009</w:t>
      </w:r>
      <w:r w:rsidRPr="00346EAD">
        <w:rPr>
          <w:sz w:val="22"/>
          <w:szCs w:val="22"/>
        </w:rPr>
        <w:t>;</w:t>
      </w:r>
    </w:p>
    <w:p w:rsidR="0071544F" w:rsidRPr="00956712" w:rsidRDefault="0071544F" w:rsidP="0071544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956712">
        <w:rPr>
          <w:sz w:val="22"/>
          <w:szCs w:val="22"/>
        </w:rPr>
        <w:t>торговый</w:t>
      </w:r>
      <w:r w:rsidRPr="00956712">
        <w:rPr>
          <w:bCs/>
          <w:sz w:val="22"/>
          <w:szCs w:val="22"/>
          <w:lang w:val="en-US"/>
        </w:rPr>
        <w:t xml:space="preserve"> </w:t>
      </w:r>
      <w:r w:rsidRPr="00956712">
        <w:rPr>
          <w:bCs/>
          <w:sz w:val="22"/>
          <w:szCs w:val="22"/>
        </w:rPr>
        <w:t>код</w:t>
      </w:r>
      <w:r w:rsidRPr="00956712">
        <w:rPr>
          <w:bCs/>
          <w:sz w:val="22"/>
          <w:szCs w:val="22"/>
          <w:lang w:val="en-US"/>
        </w:rPr>
        <w:t xml:space="preserve"> – RU000A0JSY74;</w:t>
      </w:r>
    </w:p>
    <w:p w:rsidR="0071544F" w:rsidRDefault="0071544F" w:rsidP="0071544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left="1418" w:hanging="284"/>
        <w:jc w:val="both"/>
        <w:textAlignment w:val="baseline"/>
        <w:rPr>
          <w:bCs/>
          <w:sz w:val="22"/>
          <w:szCs w:val="22"/>
        </w:rPr>
      </w:pPr>
      <w:r w:rsidRPr="00956712">
        <w:rPr>
          <w:bCs/>
          <w:sz w:val="22"/>
          <w:szCs w:val="22"/>
        </w:rPr>
        <w:t xml:space="preserve">ISIN код – </w:t>
      </w:r>
      <w:r w:rsidRPr="00956712">
        <w:rPr>
          <w:bCs/>
          <w:sz w:val="22"/>
          <w:szCs w:val="22"/>
          <w:lang w:val="en-US"/>
        </w:rPr>
        <w:t>RU000A0JSY74</w:t>
      </w:r>
      <w:r w:rsidRPr="00956712">
        <w:rPr>
          <w:bCs/>
          <w:sz w:val="22"/>
          <w:szCs w:val="22"/>
        </w:rPr>
        <w:t>.</w:t>
      </w:r>
    </w:p>
    <w:p w:rsidR="0071544F" w:rsidRPr="00653B91" w:rsidRDefault="0071544F" w:rsidP="0071544F">
      <w:pPr>
        <w:pStyle w:val="Iauiue3"/>
        <w:keepLines w:val="0"/>
        <w:widowControl/>
      </w:pPr>
      <w:r w:rsidRPr="00055291">
        <w:rPr>
          <w:rFonts w:ascii="Times New Roman" w:hAnsi="Times New Roman"/>
          <w:sz w:val="22"/>
          <w:szCs w:val="22"/>
        </w:rPr>
        <w:t xml:space="preserve">В соответствии с п. 1.2.7. Правил торгов с </w:t>
      </w:r>
      <w:r w:rsidRPr="00346EAD">
        <w:rPr>
          <w:iCs/>
          <w:snapToGrid w:val="0"/>
          <w:sz w:val="22"/>
          <w:szCs w:val="22"/>
        </w:rPr>
        <w:t>"</w:t>
      </w:r>
      <w:r w:rsidRPr="00055291">
        <w:rPr>
          <w:rFonts w:ascii="Times New Roman" w:hAnsi="Times New Roman"/>
          <w:sz w:val="22"/>
          <w:szCs w:val="22"/>
        </w:rPr>
        <w:t>10</w:t>
      </w:r>
      <w:r w:rsidRPr="00346EAD">
        <w:rPr>
          <w:iCs/>
          <w:snapToGrid w:val="0"/>
          <w:sz w:val="22"/>
          <w:szCs w:val="22"/>
        </w:rPr>
        <w:t>"</w:t>
      </w:r>
      <w:r w:rsidRPr="00055291">
        <w:rPr>
          <w:rFonts w:ascii="Times New Roman" w:hAnsi="Times New Roman"/>
          <w:sz w:val="22"/>
          <w:szCs w:val="22"/>
        </w:rPr>
        <w:t xml:space="preserve"> сентября 2014 года исключить из </w:t>
      </w:r>
      <w:r>
        <w:rPr>
          <w:rFonts w:ascii="Times New Roman" w:hAnsi="Times New Roman"/>
          <w:sz w:val="22"/>
          <w:szCs w:val="22"/>
        </w:rPr>
        <w:br/>
      </w:r>
      <w:r w:rsidRPr="00055291">
        <w:rPr>
          <w:rFonts w:ascii="Times New Roman" w:hAnsi="Times New Roman"/>
          <w:sz w:val="22"/>
          <w:szCs w:val="22"/>
        </w:rPr>
        <w:t xml:space="preserve">Таблицы 2 </w:t>
      </w:r>
      <w:r w:rsidRPr="00346EAD">
        <w:rPr>
          <w:iCs/>
          <w:snapToGrid w:val="0"/>
          <w:sz w:val="22"/>
          <w:szCs w:val="22"/>
        </w:rPr>
        <w:t>"</w:t>
      </w:r>
      <w:r w:rsidRPr="00055291">
        <w:rPr>
          <w:rFonts w:ascii="Times New Roman" w:hAnsi="Times New Roman"/>
          <w:sz w:val="22"/>
          <w:szCs w:val="22"/>
        </w:rPr>
        <w:t xml:space="preserve">Перечень облигаций, допущенных к обращению (торгам) в Секторе рынка Основной рынок ЗАО </w:t>
      </w:r>
      <w:r w:rsidRPr="00346EAD">
        <w:rPr>
          <w:iCs/>
          <w:snapToGrid w:val="0"/>
          <w:sz w:val="22"/>
          <w:szCs w:val="22"/>
        </w:rPr>
        <w:t>"</w:t>
      </w:r>
      <w:r w:rsidRPr="00055291">
        <w:rPr>
          <w:rFonts w:ascii="Times New Roman" w:hAnsi="Times New Roman"/>
          <w:sz w:val="22"/>
          <w:szCs w:val="22"/>
        </w:rPr>
        <w:t>ФБ ММВБ</w:t>
      </w:r>
      <w:r w:rsidRPr="00346EAD">
        <w:rPr>
          <w:iCs/>
          <w:snapToGrid w:val="0"/>
          <w:sz w:val="22"/>
          <w:szCs w:val="22"/>
        </w:rPr>
        <w:t>"</w:t>
      </w:r>
      <w:r w:rsidRPr="00055291">
        <w:rPr>
          <w:rFonts w:ascii="Times New Roman" w:hAnsi="Times New Roman"/>
          <w:sz w:val="22"/>
          <w:szCs w:val="22"/>
        </w:rPr>
        <w:t xml:space="preserve"> Приложения к Распоряжению ЗАО </w:t>
      </w:r>
      <w:r w:rsidRPr="00346EAD">
        <w:rPr>
          <w:iCs/>
          <w:snapToGrid w:val="0"/>
          <w:sz w:val="22"/>
          <w:szCs w:val="22"/>
        </w:rPr>
        <w:t>"</w:t>
      </w:r>
      <w:r w:rsidRPr="00055291">
        <w:rPr>
          <w:rFonts w:ascii="Times New Roman" w:hAnsi="Times New Roman"/>
          <w:sz w:val="22"/>
          <w:szCs w:val="22"/>
        </w:rPr>
        <w:t>ФБ ММВБ</w:t>
      </w:r>
      <w:r w:rsidRPr="00346EAD">
        <w:rPr>
          <w:iCs/>
          <w:snapToGrid w:val="0"/>
          <w:sz w:val="22"/>
          <w:szCs w:val="22"/>
        </w:rPr>
        <w:t>"</w:t>
      </w:r>
      <w:r w:rsidRPr="00055291">
        <w:rPr>
          <w:rFonts w:ascii="Times New Roman" w:hAnsi="Times New Roman"/>
          <w:sz w:val="22"/>
          <w:szCs w:val="22"/>
        </w:rPr>
        <w:t xml:space="preserve"> от 03.06.2014 № 670-р строку следующего содержания:</w:t>
      </w:r>
    </w:p>
    <w:p w:rsidR="0071544F" w:rsidRDefault="0071544F" w:rsidP="0071544F">
      <w:pPr>
        <w:pStyle w:val="af8"/>
        <w:ind w:left="502"/>
        <w:rPr>
          <w:b/>
        </w:rPr>
      </w:pP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250"/>
        <w:gridCol w:w="1739"/>
        <w:gridCol w:w="1133"/>
        <w:gridCol w:w="1274"/>
        <w:gridCol w:w="1276"/>
        <w:gridCol w:w="1134"/>
        <w:gridCol w:w="1346"/>
      </w:tblGrid>
      <w:tr w:rsidR="0071544F" w:rsidRPr="00F644E8" w:rsidTr="003E411A">
        <w:trPr>
          <w:trHeight w:val="183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003DA6"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003DA6">
              <w:rPr>
                <w:b/>
                <w:bCs/>
                <w:color w:val="000000"/>
                <w:sz w:val="14"/>
                <w:szCs w:val="14"/>
              </w:rPr>
              <w:t>Код облигации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003DA6">
              <w:rPr>
                <w:b/>
                <w:bCs/>
                <w:color w:val="000000"/>
                <w:sz w:val="14"/>
                <w:szCs w:val="14"/>
              </w:rPr>
              <w:t>Наименование облигаций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003DA6">
              <w:rPr>
                <w:b/>
                <w:bCs/>
                <w:color w:val="000000"/>
                <w:sz w:val="14"/>
                <w:szCs w:val="14"/>
              </w:rPr>
              <w:t>Период приостановки торгов в связи с выплатой купонного дохода (количество дней до выплаты купона)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003DA6">
              <w:rPr>
                <w:b/>
                <w:bCs/>
                <w:color w:val="000000"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003DA6">
              <w:rPr>
                <w:b/>
                <w:bCs/>
                <w:color w:val="000000"/>
                <w:sz w:val="14"/>
                <w:szCs w:val="14"/>
              </w:rPr>
              <w:t xml:space="preserve">Государственный регистрационный номер выпуска (для биржевых облигаций - </w:t>
            </w:r>
            <w:r w:rsidRPr="00003DA6">
              <w:rPr>
                <w:b/>
                <w:sz w:val="14"/>
                <w:szCs w:val="14"/>
              </w:rPr>
              <w:t>идентификационный номер</w:t>
            </w:r>
            <w:r w:rsidRPr="00003DA6">
              <w:rPr>
                <w:b/>
                <w:bCs/>
                <w:color w:val="000000"/>
                <w:sz w:val="14"/>
                <w:szCs w:val="14"/>
              </w:rPr>
              <w:t>) и дата его присвоения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003DA6">
              <w:rPr>
                <w:b/>
                <w:bCs/>
                <w:color w:val="000000"/>
                <w:sz w:val="14"/>
                <w:szCs w:val="14"/>
              </w:rPr>
              <w:t>Допустимые коды расчётов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4F" w:rsidRPr="00003DA6" w:rsidRDefault="0071544F" w:rsidP="003E411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003DA6">
              <w:rPr>
                <w:b/>
                <w:bCs/>
                <w:color w:val="000000"/>
                <w:sz w:val="14"/>
                <w:szCs w:val="14"/>
              </w:rPr>
              <w:t>Особенности проведения торгов в дату составления списка владельцев в связи с выплатой купона /погашением</w:t>
            </w:r>
          </w:p>
        </w:tc>
      </w:tr>
      <w:tr w:rsidR="0071544F" w:rsidRPr="00F310E0" w:rsidTr="003E411A">
        <w:trPr>
          <w:trHeight w:hRule="exact" w:val="1157"/>
        </w:trPr>
        <w:tc>
          <w:tcPr>
            <w:tcW w:w="2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pStyle w:val="Iauiue"/>
              <w:widowControl w:val="0"/>
              <w:spacing w:line="0" w:lineRule="atLeast"/>
              <w:jc w:val="center"/>
              <w:textAlignment w:val="baseline"/>
              <w:rPr>
                <w:bCs/>
                <w:color w:val="000000"/>
                <w:sz w:val="14"/>
                <w:szCs w:val="14"/>
              </w:rPr>
            </w:pPr>
            <w:r w:rsidRPr="00003DA6">
              <w:rPr>
                <w:bCs/>
                <w:color w:val="000000"/>
                <w:sz w:val="14"/>
                <w:szCs w:val="14"/>
              </w:rPr>
              <w:t>610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pStyle w:val="a6"/>
              <w:widowControl w:val="0"/>
              <w:ind w:left="0"/>
              <w:jc w:val="center"/>
              <w:textAlignment w:val="baseline"/>
              <w:rPr>
                <w:sz w:val="14"/>
                <w:szCs w:val="14"/>
                <w:highlight w:val="yellow"/>
              </w:rPr>
            </w:pPr>
            <w:r w:rsidRPr="00003DA6">
              <w:rPr>
                <w:sz w:val="14"/>
                <w:szCs w:val="14"/>
              </w:rPr>
              <w:t>RU000A0JSY74</w:t>
            </w:r>
          </w:p>
        </w:tc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jc w:val="center"/>
              <w:rPr>
                <w:iCs/>
                <w:snapToGrid w:val="0"/>
                <w:sz w:val="14"/>
                <w:szCs w:val="14"/>
              </w:rPr>
            </w:pPr>
            <w:r w:rsidRPr="00003DA6">
              <w:rPr>
                <w:iCs/>
                <w:snapToGrid w:val="0"/>
                <w:sz w:val="14"/>
                <w:szCs w:val="14"/>
              </w:rPr>
              <w:t>Биржевые облигации серии 04</w:t>
            </w:r>
          </w:p>
          <w:p w:rsidR="0071544F" w:rsidRPr="00003DA6" w:rsidRDefault="0071544F" w:rsidP="003E411A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003DA6">
              <w:rPr>
                <w:iCs/>
                <w:snapToGrid w:val="0"/>
                <w:sz w:val="14"/>
                <w:szCs w:val="14"/>
              </w:rPr>
              <w:t>Открытого акционерного общества "Новолипецкий металлургический комбинат"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003DA6">
              <w:rPr>
                <w:bCs/>
                <w:color w:val="000000"/>
                <w:sz w:val="14"/>
                <w:szCs w:val="14"/>
              </w:rPr>
              <w:t>3 (три) рабочих дня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003DA6">
              <w:rPr>
                <w:bCs/>
                <w:color w:val="000000"/>
                <w:sz w:val="14"/>
                <w:szCs w:val="14"/>
              </w:rPr>
              <w:t>3 (три) рабочих дня*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sz w:val="14"/>
                <w:szCs w:val="14"/>
                <w:highlight w:val="yellow"/>
              </w:rPr>
            </w:pPr>
            <w:r w:rsidRPr="00003DA6">
              <w:rPr>
                <w:bCs/>
                <w:sz w:val="14"/>
                <w:szCs w:val="14"/>
              </w:rPr>
              <w:t>4B02-04-00102-A от 19.10.2009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4F" w:rsidRPr="00003DA6" w:rsidRDefault="0071544F" w:rsidP="003E411A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003DA6">
              <w:rPr>
                <w:sz w:val="14"/>
                <w:szCs w:val="14"/>
              </w:rPr>
              <w:t>Т</w:t>
            </w:r>
            <w:proofErr w:type="gramStart"/>
            <w:r w:rsidRPr="00003DA6">
              <w:rPr>
                <w:sz w:val="14"/>
                <w:szCs w:val="14"/>
              </w:rPr>
              <w:t>0</w:t>
            </w:r>
            <w:proofErr w:type="gramEnd"/>
            <w:r w:rsidRPr="00003DA6">
              <w:rPr>
                <w:sz w:val="14"/>
                <w:szCs w:val="14"/>
              </w:rPr>
              <w:t>, В0-В30, S0-S2, Rb,Z0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4F" w:rsidRPr="00003DA6" w:rsidRDefault="0071544F" w:rsidP="003E411A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003DA6">
              <w:rPr>
                <w:sz w:val="14"/>
                <w:szCs w:val="14"/>
              </w:rPr>
              <w:t>не предусмотрены</w:t>
            </w:r>
          </w:p>
        </w:tc>
      </w:tr>
    </w:tbl>
    <w:p w:rsidR="0071544F" w:rsidRPr="00055291" w:rsidRDefault="0071544F" w:rsidP="0071544F">
      <w:pPr>
        <w:pStyle w:val="2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rPr>
          <w:b/>
          <w:sz w:val="14"/>
          <w:szCs w:val="14"/>
        </w:rPr>
      </w:pPr>
      <w:r w:rsidRPr="00055291">
        <w:rPr>
          <w:sz w:val="14"/>
          <w:szCs w:val="14"/>
        </w:rPr>
        <w:t>* - Торги не проводятся в дату выплаты купона и/или дату погашения облигаций.</w:t>
      </w:r>
    </w:p>
    <w:p w:rsidR="0071544F" w:rsidRPr="0071544F" w:rsidRDefault="0071544F" w:rsidP="0071544F">
      <w:pPr>
        <w:pStyle w:val="2"/>
        <w:tabs>
          <w:tab w:val="num" w:pos="900"/>
        </w:tabs>
        <w:ind w:firstLine="0"/>
        <w:rPr>
          <w:b/>
          <w:bCs/>
          <w:sz w:val="22"/>
          <w:szCs w:val="22"/>
        </w:rPr>
      </w:pPr>
      <w:bookmarkStart w:id="0" w:name="_GoBack"/>
      <w:bookmarkEnd w:id="0"/>
    </w:p>
    <w:p w:rsidR="0071544F" w:rsidRPr="00956712" w:rsidRDefault="0071544F" w:rsidP="0071544F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Прекратить</w:t>
      </w:r>
      <w:r w:rsidRPr="00956712">
        <w:rPr>
          <w:b/>
          <w:sz w:val="22"/>
          <w:szCs w:val="22"/>
        </w:rPr>
        <w:t xml:space="preserve"> с </w:t>
      </w:r>
      <w:r w:rsidRPr="00956712">
        <w:rPr>
          <w:b/>
          <w:iCs/>
          <w:snapToGrid w:val="0"/>
          <w:sz w:val="22"/>
          <w:szCs w:val="22"/>
        </w:rPr>
        <w:t xml:space="preserve">"10" сентября 2014 </w:t>
      </w:r>
      <w:r w:rsidRPr="00956712">
        <w:rPr>
          <w:b/>
          <w:sz w:val="22"/>
          <w:szCs w:val="22"/>
        </w:rPr>
        <w:t xml:space="preserve">года торги в ЗАО 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>ФБ ММВБ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 xml:space="preserve"> ценными бумагами, указанными в пункте 1.</w:t>
      </w:r>
    </w:p>
    <w:p w:rsidR="00A21BB0" w:rsidRDefault="00A21BB0" w:rsidP="0071544F">
      <w:pPr>
        <w:pStyle w:val="2"/>
        <w:tabs>
          <w:tab w:val="num" w:pos="900"/>
        </w:tabs>
        <w:ind w:firstLine="0"/>
        <w:rPr>
          <w:sz w:val="22"/>
          <w:szCs w:val="22"/>
        </w:rPr>
      </w:pPr>
    </w:p>
    <w:sectPr w:rsidR="00A21BB0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2008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544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BB0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Ермолова Татьяна Михайловна</cp:lastModifiedBy>
  <cp:revision>154</cp:revision>
  <cp:lastPrinted>2012-05-10T13:57:00Z</cp:lastPrinted>
  <dcterms:created xsi:type="dcterms:W3CDTF">2012-05-28T07:52:00Z</dcterms:created>
  <dcterms:modified xsi:type="dcterms:W3CDTF">2014-09-09T10:29:00Z</dcterms:modified>
</cp:coreProperties>
</file>