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AC4F8A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4EBF3F35" w:rsidR="00D24D94" w:rsidRPr="00AE4E33" w:rsidRDefault="00AC4F8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AC4F8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0FF28875" w14:textId="77777777" w:rsidR="00D24D94" w:rsidRDefault="00AC4F8A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AC4F8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AC4F8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AC4F8A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AC4F8A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B13CE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B13CE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77777777" w:rsidR="003B094A" w:rsidRPr="00AE4E33" w:rsidRDefault="00AC4F8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77777777" w:rsidR="003B094A" w:rsidRPr="00F04F91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77777777" w:rsidR="003B094A" w:rsidRPr="00AE4E33" w:rsidRDefault="00AC4F8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77777777" w:rsidR="003B094A" w:rsidRPr="00AE4E33" w:rsidRDefault="00AC4F8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7777777" w:rsidR="003B094A" w:rsidRPr="00AE4E33" w:rsidRDefault="00AC4F8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77777777" w:rsidR="003B094A" w:rsidRPr="00F04F91" w:rsidRDefault="00AC4F8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77777777" w:rsidR="003B094A" w:rsidRPr="00AE4E33" w:rsidRDefault="00AC4F8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77777777" w:rsidR="003B094A" w:rsidRPr="00F04F91" w:rsidRDefault="00AC4F8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77777777" w:rsidR="003B094A" w:rsidRPr="00C508C4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77777777" w:rsidR="003B094A" w:rsidRPr="00F04F91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77777777" w:rsidR="003B094A" w:rsidRPr="00C508C4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lastRenderedPageBreak/>
              <w:t>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77777777" w:rsidR="003B094A" w:rsidRPr="00F04F91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77777777" w:rsidR="003B094A" w:rsidRPr="00747F2F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77777777" w:rsidR="003B094A" w:rsidRPr="00747F2F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5E4E74B3" w:rsidR="003B094A" w:rsidRPr="00747F2F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F5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77777777" w:rsidR="003B094A" w:rsidRPr="00747F2F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7777777" w:rsidR="003B094A" w:rsidRPr="00AE4E33" w:rsidRDefault="00AC4F8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77777777" w:rsidR="003B094A" w:rsidRPr="00AE4E33" w:rsidRDefault="00AC4F8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B13CE0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B13CE0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3E81D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3075498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4515FF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5469BC1D" w14:textId="77777777" w:rsidR="003B094A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776294B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1BEF940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510DE9AA" w14:textId="77777777" w:rsidR="003B094A" w:rsidRPr="00965434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полномочий потребителя полномочия наблюдателя сохраняются</w:t>
      </w:r>
    </w:p>
    <w:p w14:paraId="1DCA0FE7" w14:textId="77777777" w:rsidR="003B094A" w:rsidRPr="003C635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пост-трейда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доступны только для идентификаторов c типом подключения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«через ВПТС»;</w:t>
      </w:r>
    </w:p>
    <w:p w14:paraId="6BD0CF08" w14:textId="77777777" w:rsidR="003B094A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доступны только для идентификаторов c типом подключения </w:t>
      </w:r>
      <w:r w:rsidRPr="00AF2ACB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AF2ACB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44A35600" w14:textId="77777777" w:rsidR="003B094A" w:rsidRPr="002D3E0E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- при выборе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доступен выбор полномочия только «</w:t>
      </w:r>
      <w:r w:rsidRPr="002D3E0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качестве наблюдателей и на заключение внебиржевых сделок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»;</w:t>
      </w:r>
    </w:p>
    <w:p w14:paraId="49270DA6" w14:textId="77777777" w:rsidR="003B094A" w:rsidRPr="00330E00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</w:t>
      </w:r>
      <w:r w:rsidRPr="00A520DE">
        <w:rPr>
          <w:rFonts w:ascii="Times New Roman" w:hAnsi="Times New Roman" w:cs="Times New Roman"/>
          <w:i/>
          <w:iCs/>
          <w:sz w:val="18"/>
          <w:szCs w:val="18"/>
        </w:rPr>
        <w:t>режим</w:t>
      </w:r>
      <w:r>
        <w:rPr>
          <w:rFonts w:ascii="Times New Roman" w:hAnsi="Times New Roman" w:cs="Times New Roman"/>
          <w:i/>
          <w:iCs/>
          <w:sz w:val="18"/>
          <w:szCs w:val="18"/>
        </w:rPr>
        <w:t>у</w:t>
      </w:r>
      <w:r w:rsidRPr="00A520DE">
        <w:rPr>
          <w:rFonts w:ascii="Times New Roman" w:hAnsi="Times New Roman" w:cs="Times New Roman"/>
          <w:i/>
          <w:iCs/>
          <w:sz w:val="18"/>
          <w:szCs w:val="18"/>
        </w:rPr>
        <w:t xml:space="preserve"> «Сделки с ЦК»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в целях использования идентификатора для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опци</w:t>
      </w:r>
      <w:r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внебиржевых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сделок в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качестве </w:t>
      </w:r>
      <w:proofErr w:type="spellStart"/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7A43765D" w14:textId="77777777" w:rsidR="003B094A" w:rsidRPr="00A520DE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-идентификаторов, имеющих допуск к заключению «внебиржевых сделок, 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>в которых одним из конечных контрагентов является Провайдер ликвидности</w:t>
      </w:r>
      <w:r>
        <w:rPr>
          <w:rFonts w:ascii="Times New Roman" w:hAnsi="Times New Roman" w:cs="Times New Roman"/>
          <w:i/>
          <w:iCs/>
          <w:sz w:val="18"/>
          <w:szCs w:val="18"/>
        </w:rPr>
        <w:t>» (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CE2B27">
        <w:rPr>
          <w:rFonts w:ascii="Times New Roman" w:hAnsi="Times New Roman" w:cs="Times New Roman"/>
          <w:i/>
          <w:iCs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0920BE8E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483B0F4C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1CC6BBEA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F23C9AA" w14:textId="77777777" w:rsidR="003B094A" w:rsidRPr="00F04F91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4FAC2CA8" w14:textId="34430FA8" w:rsidR="00397C25" w:rsidRPr="00F04F91" w:rsidRDefault="00397C25" w:rsidP="003B0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45CE5D32" w:rsidR="00ED2A75" w:rsidRPr="004B23DD" w:rsidRDefault="00AC4F8A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2C699D3" w:rsidR="00ED2A75" w:rsidRPr="000A3DF9" w:rsidRDefault="00AC4F8A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02041120" w:rsidR="00ED2A75" w:rsidRPr="000A3DF9" w:rsidRDefault="00AC4F8A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B13CE0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B13CE0">
        <w:trPr>
          <w:trHeight w:val="690"/>
        </w:trPr>
        <w:tc>
          <w:tcPr>
            <w:tcW w:w="6804" w:type="dxa"/>
            <w:gridSpan w:val="2"/>
          </w:tcPr>
          <w:p w14:paraId="7FB7854C" w14:textId="4621FA1B" w:rsidR="00ED2A75" w:rsidRPr="00F04F91" w:rsidRDefault="00AC4F8A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B13CE0">
        <w:trPr>
          <w:trHeight w:val="736"/>
        </w:trPr>
        <w:tc>
          <w:tcPr>
            <w:tcW w:w="6804" w:type="dxa"/>
            <w:gridSpan w:val="2"/>
          </w:tcPr>
          <w:p w14:paraId="1C2B2278" w14:textId="7A64A602" w:rsidR="00ED2A75" w:rsidRPr="00AE4E33" w:rsidRDefault="00AC4F8A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B13CE0">
        <w:trPr>
          <w:trHeight w:val="736"/>
        </w:trPr>
        <w:tc>
          <w:tcPr>
            <w:tcW w:w="6804" w:type="dxa"/>
            <w:gridSpan w:val="2"/>
          </w:tcPr>
          <w:p w14:paraId="20D881DB" w14:textId="094139A6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B13CE0">
        <w:trPr>
          <w:trHeight w:val="736"/>
        </w:trPr>
        <w:tc>
          <w:tcPr>
            <w:tcW w:w="6804" w:type="dxa"/>
            <w:gridSpan w:val="2"/>
          </w:tcPr>
          <w:p w14:paraId="247325C7" w14:textId="39E5B376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B13CE0">
        <w:trPr>
          <w:trHeight w:val="748"/>
        </w:trPr>
        <w:tc>
          <w:tcPr>
            <w:tcW w:w="6804" w:type="dxa"/>
            <w:gridSpan w:val="2"/>
          </w:tcPr>
          <w:p w14:paraId="04CE27C6" w14:textId="39093E21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41CB438F" w:rsidR="00ED6B31" w:rsidRPr="00B3690C" w:rsidRDefault="00AC4F8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6E8EC697" w:rsidR="00ED6B31" w:rsidRPr="00747F2F" w:rsidRDefault="00AC4F8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D557D49" w:rsidR="00ED6B31" w:rsidRPr="00FB36F9" w:rsidRDefault="00AC4F8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3F617BB6" w:rsidR="00CC25EB" w:rsidRPr="00F04F91" w:rsidRDefault="00AC4F8A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2A8BCBF" w:rsidR="005B7239" w:rsidRPr="00F04F91" w:rsidRDefault="00AC4F8A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081EC1D6" w:rsidR="005B7239" w:rsidRPr="00AE4E33" w:rsidRDefault="00AC4F8A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2EBA358E" w:rsidR="005B7239" w:rsidRPr="00AE4E33" w:rsidRDefault="00AC4F8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5CE7EEBA" w:rsidR="005B7239" w:rsidRPr="00F04F91" w:rsidRDefault="00AC4F8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4D06806" w:rsidR="005B7239" w:rsidRPr="00AC4F8A" w:rsidRDefault="00AC4F8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AC4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400FC4" w:rsidRPr="00AC4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AC4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10569E6D" w:rsidR="005B7239" w:rsidRPr="00F04F91" w:rsidRDefault="00AC4F8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C27A3F">
          <w:footerReference w:type="default" r:id="rId9"/>
          <w:pgSz w:w="11906" w:h="16838"/>
          <w:pgMar w:top="426" w:right="707" w:bottom="284" w:left="709" w:header="709" w:footer="0" w:gutter="0"/>
          <w:cols w:space="708"/>
          <w:docGrid w:linePitch="360"/>
        </w:sectPr>
      </w:pPr>
    </w:p>
    <w:p w14:paraId="4AAD236D" w14:textId="77777777" w:rsidR="00C27A3F" w:rsidRPr="00F04F91" w:rsidRDefault="00C27A3F" w:rsidP="00C27A3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6F34E995" w14:textId="77777777" w:rsidR="00C27A3F" w:rsidRPr="00F04F91" w:rsidRDefault="00C27A3F" w:rsidP="00C2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BF1EE64" w14:textId="77777777" w:rsidR="00C27A3F" w:rsidRPr="00F04F91" w:rsidRDefault="00C27A3F" w:rsidP="00C2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B535681" w14:textId="77777777" w:rsidR="00C27A3F" w:rsidRPr="00F04F91" w:rsidRDefault="00C27A3F" w:rsidP="00C27A3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72A8D71" w14:textId="77777777" w:rsidR="00C27A3F" w:rsidRPr="00F04F91" w:rsidRDefault="00C27A3F" w:rsidP="00C27A3F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36812E8C" w14:textId="77777777" w:rsidR="00C27A3F" w:rsidRPr="00F04F91" w:rsidRDefault="00C27A3F" w:rsidP="00C27A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884"/>
        <w:gridCol w:w="1985"/>
        <w:gridCol w:w="1805"/>
        <w:gridCol w:w="11"/>
        <w:gridCol w:w="1785"/>
        <w:gridCol w:w="1789"/>
        <w:gridCol w:w="1981"/>
      </w:tblGrid>
      <w:tr w:rsidR="00C27A3F" w:rsidRPr="00F04F91" w14:paraId="51DDA08F" w14:textId="77777777" w:rsidTr="00B13CE0">
        <w:trPr>
          <w:trHeight w:val="756"/>
        </w:trPr>
        <w:tc>
          <w:tcPr>
            <w:tcW w:w="7628" w:type="dxa"/>
            <w:gridSpan w:val="6"/>
            <w:shd w:val="clear" w:color="auto" w:fill="D9D9D9"/>
            <w:vAlign w:val="center"/>
          </w:tcPr>
          <w:bookmarkStart w:id="8" w:name="_Hlk113523813"/>
          <w:p w14:paraId="14E38C80" w14:textId="3DA63A20" w:rsidR="00C27A3F" w:rsidRPr="00F04F91" w:rsidRDefault="00AC4F8A" w:rsidP="00B13CE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14:paraId="7891C398" w14:textId="77777777" w:rsidR="00C27A3F" w:rsidRPr="00F04F91" w:rsidRDefault="00AC4F8A" w:rsidP="00B13CE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B0987CC" w14:textId="77777777" w:rsidR="00C27A3F" w:rsidRPr="00F04F91" w:rsidRDefault="00AC4F8A" w:rsidP="00B13CE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7AB4E0B" w14:textId="77777777" w:rsidR="00C27A3F" w:rsidRPr="00F04F91" w:rsidRDefault="00AC4F8A" w:rsidP="00B13CE0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44DEB" w:rsidRPr="00F04F91" w14:paraId="2E5E95C1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805D" w14:textId="7178BD19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7A2" w14:textId="26A3BAE5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89D" w14:textId="75EAEAAC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D50F" w14:textId="54C08F14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1A5" w14:textId="77777777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1C54" w14:textId="77777777" w:rsidR="00844DEB" w:rsidRPr="00844DEB" w:rsidRDefault="00844DEB" w:rsidP="00844DEB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DA2" w14:textId="31DFC18E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44DEB" w:rsidRPr="00F04F91" w14:paraId="1307606A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E826" w14:textId="6141258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EE3F" w14:textId="550827A3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A4D9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15A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51BD" w14:textId="77777777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38D" w14:textId="77777777" w:rsidR="00844DEB" w:rsidRPr="00844DEB" w:rsidRDefault="00844DEB" w:rsidP="00844DEB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5B11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2F0FE18A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6FB1" w14:textId="60D11AB5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844DEB" w:rsidRPr="00844D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844DEB" w:rsidRPr="00844D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115" w14:textId="3196FC8C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7CEB" w14:textId="66ACCE44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87E" w14:textId="4723C817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5A70" w14:textId="5B7A97A4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B29" w14:textId="06E65CC9" w:rsidR="00844DEB" w:rsidRPr="00844DEB" w:rsidRDefault="00AC4F8A" w:rsidP="00844DEB">
            <w:pPr>
              <w:widowControl w:val="0"/>
              <w:tabs>
                <w:tab w:val="left" w:pos="-57"/>
              </w:tabs>
              <w:spacing w:after="0" w:line="240" w:lineRule="auto"/>
              <w:ind w:left="81" w:hanging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40E2" w14:textId="7376B8E5" w:rsidR="00844DEB" w:rsidRPr="00844DEB" w:rsidRDefault="00AC4F8A" w:rsidP="00844DEB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44DEB" w:rsidRPr="00F04F91" w14:paraId="74327CCE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0E5" w14:textId="1663E4D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8C9" w14:textId="7BEECA9E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EAF" w14:textId="37284B1D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632" w14:textId="7D0B0C9C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5F6" w14:textId="77777777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A7D" w14:textId="77777777" w:rsidR="00844DEB" w:rsidRPr="00844DEB" w:rsidRDefault="00844DEB" w:rsidP="00844DEB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3B60" w14:textId="25CC1EF5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844DEB" w:rsidRPr="00F04F91" w14:paraId="7FC46B52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E1C" w14:textId="1460630A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B02" w14:textId="10202AE4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F3E" w14:textId="2F5BB63E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B1D" w14:textId="65574F93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CFE" w14:textId="1DA5CD93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14B9" w14:textId="43EBAE02" w:rsidR="00844DEB" w:rsidRPr="00844DEB" w:rsidRDefault="00AC4F8A" w:rsidP="00844DEB">
            <w:pPr>
              <w:widowControl w:val="0"/>
              <w:tabs>
                <w:tab w:val="left" w:pos="-57"/>
              </w:tabs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DEFD" w14:textId="0A705CEF" w:rsidR="00844DEB" w:rsidRPr="00844DEB" w:rsidRDefault="00AC4F8A" w:rsidP="00844DEB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844DEB" w:rsidRPr="00F04F91" w14:paraId="0041BFF5" w14:textId="77777777" w:rsidTr="003C5B02">
        <w:trPr>
          <w:trHeight w:val="8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619B5" w14:textId="7AB0BD6A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50467" w14:textId="127C8B7D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6C07B" w14:textId="49B521E3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2F917" w14:textId="2AE5CBA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AA8FD" w14:textId="445BFEB9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1F69C" w14:textId="17F6CC2E" w:rsidR="00844DEB" w:rsidRPr="00844DEB" w:rsidRDefault="00AC4F8A" w:rsidP="00844DEB">
            <w:pPr>
              <w:widowControl w:val="0"/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E8C87" w14:textId="14D67396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844DEB" w:rsidRPr="00F04F91" w14:paraId="31D83703" w14:textId="77777777" w:rsidTr="003C5B02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439" w14:textId="2A9B6F07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4B7" w14:textId="035AE386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D6F" w14:textId="6DEF041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3B4" w14:textId="03915F4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C10" w14:textId="4F7C34DF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C54" w14:textId="3F844A4D" w:rsidR="00844DEB" w:rsidRPr="00844DEB" w:rsidRDefault="00AC4F8A" w:rsidP="00844DEB">
            <w:pPr>
              <w:widowControl w:val="0"/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62D" w14:textId="4E5A2F57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844DEB" w:rsidRPr="00F04F91" w14:paraId="55B48226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3FB0" w14:textId="7887E4C0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55C" w14:textId="3F656E98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CC5" w14:textId="7AF9950B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CF1" w14:textId="148F48E8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3F69" w14:textId="2B88C959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94B4" w14:textId="777096F0" w:rsidR="00844DEB" w:rsidRPr="00844DEB" w:rsidRDefault="00AC4F8A" w:rsidP="00844DEB">
            <w:pPr>
              <w:widowControl w:val="0"/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D72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6FA18EF1" w14:textId="77777777" w:rsidTr="003C5B02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CD71" w14:textId="11CFE25A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0F2A" w14:textId="69287E68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10D" w14:textId="280580EE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94E9" w14:textId="2A305A8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BC7" w14:textId="3AEBE7D0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4907" w14:textId="4959288E" w:rsidR="00844DEB" w:rsidRPr="00844DEB" w:rsidRDefault="00AC4F8A" w:rsidP="00844DEB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2C756D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6768BB89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A42C" w14:textId="485C12FF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DFC3" w14:textId="463327ED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306" w14:textId="259EE430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615" w14:textId="5BFD1C28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9B7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9582" w14:textId="3C139806" w:rsidR="00844DEB" w:rsidRPr="00844DE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88DF" w14:textId="03F8AB90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844DEB" w:rsidRPr="00F04F91" w14:paraId="6DA159E6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F85" w14:textId="54F6F874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489B" w14:textId="05860F2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5399" w14:textId="176A420D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0700" w14:textId="2E63B684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4C7D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27D0" w14:textId="1E9FA26F" w:rsidR="00844DEB" w:rsidRPr="00844DE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0637" w14:textId="14C32D3E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844DEB" w:rsidRPr="00F04F91" w14:paraId="6EC7DC63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B860" w14:textId="2CEDBB6B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82367" w14:textId="0882377D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8CE" w14:textId="7A55B4AB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FE21" w14:textId="50DC4F3F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2EA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D6D" w14:textId="56D52B5E" w:rsidR="00844DEB" w:rsidRPr="00844DE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015" w14:textId="1A39878E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844DEB" w:rsidRPr="00F04F91" w14:paraId="3E2939CE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BE6D" w14:textId="4AEF8071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3D6" w14:textId="071411D3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F0F9" w14:textId="1CF3832C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E31" w14:textId="0EACF4B9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08E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10DC" w14:textId="3BB0F108" w:rsidR="00844DEB" w:rsidRPr="00844DE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A9B3" w14:textId="51090709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844DEB" w:rsidRPr="00F04F91" w14:paraId="7E8AC348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5E64" w14:textId="103D90A1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F1E7" w14:textId="12C6E9B1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0103" w14:textId="38887BAF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E9E" w14:textId="2E690194" w:rsidR="00844DEB" w:rsidRPr="00844DEB" w:rsidRDefault="00AC4F8A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D4A9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3941" w14:textId="5FABD941" w:rsidR="00844DEB" w:rsidRPr="00844DE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4DEB" w:rsidRPr="00844DE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2EA1" w14:textId="332F952C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844DEB" w:rsidRPr="00F04F91" w14:paraId="10226469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9778" w14:textId="44B3812E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A93D" w14:textId="20B680D2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06A" w14:textId="64B9631F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5186" w14:textId="2E794BAB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524E" w14:textId="27DFC3BB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06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3EE5" w14:textId="77777777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B8C0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19CB503E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CEA3" w14:textId="37332B6E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96C" w14:textId="217C84B7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55A4" w14:textId="5F1EC3F0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44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382" w14:textId="19FAF182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A7D3" w14:textId="4C387A5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40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1E66" w14:textId="77777777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F33E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5E1A8931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0F46" w14:textId="2F7FD4BC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C579" w14:textId="54B26EC3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303" w14:textId="7A92DCC1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D50B" w14:textId="54DC7432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0A0B" w14:textId="7728D733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436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3C5C" w14:textId="77777777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72A3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410861C9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FC8F" w14:textId="0CFFDA9C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909" w14:textId="60C3DC2F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F501" w14:textId="3AE1398B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ECD2" w14:textId="035919C3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1CBE" w14:textId="3D618BDD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150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6070" w14:textId="77777777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AA77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5605EC22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2B97" w14:textId="03675CC4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3C4F" w14:textId="7136F946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97AA" w14:textId="3046A29E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371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1D11" w14:textId="5B2E39E1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D383" w14:textId="729A8863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228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D96" w14:textId="2D6F37F3" w:rsidR="00844DEB" w:rsidRPr="00EE1F8B" w:rsidRDefault="00AC4F8A" w:rsidP="00EE1F8B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291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EE1F8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EE1F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5D37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095B3DD1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695" w14:textId="1E3CB062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50FE" w14:textId="00AF32F1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D21B" w14:textId="36E3892D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60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0144" w14:textId="7235081C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7508" w14:textId="0AAA7B52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426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79E4" w14:textId="4949A43F" w:rsidR="00844DEB" w:rsidRPr="00EE1F8B" w:rsidRDefault="00AC4F8A" w:rsidP="00EE1F8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1394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EE1F8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EE1F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EC56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DEB" w:rsidRPr="00F04F91" w14:paraId="3C00391B" w14:textId="77777777" w:rsidTr="003C5B02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329A" w14:textId="62932B30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FE3A" w14:textId="55BD47DF" w:rsidR="00844DEB" w:rsidRPr="00844DEB" w:rsidRDefault="00844DEB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BBD0" w14:textId="5F0F49BB" w:rsidR="00844DEB" w:rsidRPr="00844DEB" w:rsidRDefault="00AC4F8A" w:rsidP="00844DEB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435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C4BF" w14:textId="35FE35A0" w:rsidR="00844DEB" w:rsidRPr="00844DEB" w:rsidRDefault="00844DEB" w:rsidP="00844DEB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B757" w14:textId="3F970436" w:rsidR="00844DEB" w:rsidRPr="00844DEB" w:rsidRDefault="00AC4F8A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773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6A48" w14:textId="1F896EE6" w:rsidR="00844DEB" w:rsidRPr="00EE1F8B" w:rsidRDefault="00AC4F8A" w:rsidP="00EE1F8B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360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EE1F8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EE1F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8A7" w14:textId="77777777" w:rsidR="00844DEB" w:rsidRPr="00844DEB" w:rsidRDefault="00844DEB" w:rsidP="00844DEB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</w:tbl>
    <w:bookmarkEnd w:id="8"/>
    <w:p w14:paraId="6F9BA3DC" w14:textId="77777777" w:rsidR="00C27A3F" w:rsidRPr="00F04F91" w:rsidRDefault="00C27A3F" w:rsidP="00C27A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40EA3412" w14:textId="77777777" w:rsidR="00C27A3F" w:rsidRPr="00F04F91" w:rsidRDefault="00C27A3F" w:rsidP="00C27A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2A1050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2A105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AC4F8A" w:rsidP="002A105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AC4F8A" w:rsidP="002A105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AC4F8A" w:rsidP="002A1050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AC4F8A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AC4F8A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AC4F8A" w:rsidP="002A1050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2A1050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2A1050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AC4F8A" w:rsidP="002A105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2A105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2A1050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2FD5DEFE" w:rsidR="00397C25" w:rsidRPr="00F04F91" w:rsidRDefault="00B53C18" w:rsidP="00A5230C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E10" w14:textId="77777777" w:rsidR="00637597" w:rsidRPr="00C27A3F" w:rsidRDefault="00AC4F8A" w:rsidP="0063759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597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37597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7597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4FEA9AE8" w:rsidR="00745900" w:rsidRPr="00C27A3F" w:rsidRDefault="00AC4F8A" w:rsidP="0074590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00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45900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45900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</w:t>
            </w:r>
            <w:r w:rsidR="00AA7926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="00745900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AC4F8A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AC4F8A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AC4F8A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AC4F8A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AC4F8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A66C6DB" w:rsidR="00537A4A" w:rsidRPr="00F04F91" w:rsidRDefault="00AC4F8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58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97F58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AC4F8A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AC4F8A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AC4F8A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AC4F8A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AC4F8A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AC4F8A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AC4F8A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C5B6485" w14:textId="77777777" w:rsidR="00B53C18" w:rsidRPr="00F04F91" w:rsidRDefault="00B53C18" w:rsidP="00B53C1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192C1497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B1EA944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72506952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563E8" w14:textId="77777777" w:rsidR="00B53C18" w:rsidRPr="00F04F91" w:rsidRDefault="00B53C18" w:rsidP="00B53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28366B2A" w14:textId="77777777" w:rsidR="00B53C18" w:rsidRPr="00F04F91" w:rsidRDefault="00B53C18" w:rsidP="00B53C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4AB9E05B" w14:textId="77777777" w:rsidR="00B53C18" w:rsidRPr="007504E4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57E0E271" w14:textId="77777777" w:rsidR="00B53C18" w:rsidRPr="007504E4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B53C18" w:rsidRPr="00F04F91" w14:paraId="52A4B503" w14:textId="77777777" w:rsidTr="00B13CE0">
        <w:trPr>
          <w:trHeight w:val="810"/>
        </w:trPr>
        <w:tc>
          <w:tcPr>
            <w:tcW w:w="7306" w:type="dxa"/>
            <w:gridSpan w:val="4"/>
            <w:shd w:val="clear" w:color="auto" w:fill="D9D9D9"/>
            <w:vAlign w:val="center"/>
          </w:tcPr>
          <w:p w14:paraId="695BEBA7" w14:textId="77777777" w:rsidR="00B53C18" w:rsidRPr="00F04F91" w:rsidRDefault="00B53C18" w:rsidP="00B13CE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066C675F" w14:textId="77777777" w:rsidR="00B53C18" w:rsidRPr="00F04F91" w:rsidRDefault="00AC4F8A" w:rsidP="00B13CE0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3C18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C18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7C66B1A" w14:textId="77777777" w:rsidR="00B53C18" w:rsidRPr="00F04F91" w:rsidRDefault="00AC4F8A" w:rsidP="00B13CE0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3C18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C18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20771C6" w14:textId="77777777" w:rsidR="00B53C18" w:rsidRPr="00F04F91" w:rsidRDefault="00AC4F8A" w:rsidP="00B13CE0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3C18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C18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B53C18" w:rsidRPr="00F04F91" w14:paraId="29555B4C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13C10624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vAlign w:val="center"/>
          </w:tcPr>
          <w:p w14:paraId="6F154295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vAlign w:val="center"/>
          </w:tcPr>
          <w:p w14:paraId="1DA82E1D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10" w:type="dxa"/>
            <w:vAlign w:val="center"/>
          </w:tcPr>
          <w:p w14:paraId="57FDDC3C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vAlign w:val="center"/>
          </w:tcPr>
          <w:p w14:paraId="40F6D17F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vAlign w:val="center"/>
          </w:tcPr>
          <w:p w14:paraId="57CFDDF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11" w:type="dxa"/>
          </w:tcPr>
          <w:p w14:paraId="5C8304A0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B53C18" w:rsidRPr="00F04F91" w14:paraId="4E76C0B2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4A9C3F0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vAlign w:val="center"/>
          </w:tcPr>
          <w:p w14:paraId="672B209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vAlign w:val="center"/>
          </w:tcPr>
          <w:p w14:paraId="7C8E6FB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F617D8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A1A669C" w14:textId="77777777" w:rsidR="00B53C18" w:rsidRPr="00BA37EE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41DF472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DB9DD97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20C4F33D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3CCB5A82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vAlign w:val="center"/>
          </w:tcPr>
          <w:p w14:paraId="605C1201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vAlign w:val="center"/>
          </w:tcPr>
          <w:p w14:paraId="472B95F7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E250A41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E07648A" w14:textId="77777777" w:rsidR="00B53C18" w:rsidRPr="00BA37EE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CA8BE9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0A4E3D4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7AEA948E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3EB43FFB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vAlign w:val="center"/>
          </w:tcPr>
          <w:p w14:paraId="24074B57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vAlign w:val="center"/>
          </w:tcPr>
          <w:p w14:paraId="46E20333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10" w:type="dxa"/>
            <w:vAlign w:val="center"/>
          </w:tcPr>
          <w:p w14:paraId="67A19703" w14:textId="77777777" w:rsidR="00B53C18" w:rsidRPr="00BA37EE" w:rsidRDefault="00AC4F8A" w:rsidP="00B13CE0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vAlign w:val="center"/>
          </w:tcPr>
          <w:p w14:paraId="3D2B45FA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vAlign w:val="center"/>
          </w:tcPr>
          <w:p w14:paraId="4028534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11" w:type="dxa"/>
            <w:shd w:val="clear" w:color="auto" w:fill="auto"/>
          </w:tcPr>
          <w:p w14:paraId="660F7AE5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B53C18" w:rsidRPr="00F04F91" w14:paraId="66BC031F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145204F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vAlign w:val="center"/>
          </w:tcPr>
          <w:p w14:paraId="299581D3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vAlign w:val="center"/>
          </w:tcPr>
          <w:p w14:paraId="67A24C6C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10" w:type="dxa"/>
            <w:vAlign w:val="center"/>
          </w:tcPr>
          <w:p w14:paraId="585AC418" w14:textId="77777777" w:rsidR="00B53C18" w:rsidRPr="00BA37EE" w:rsidRDefault="00AC4F8A" w:rsidP="00B13CE0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vAlign w:val="center"/>
          </w:tcPr>
          <w:p w14:paraId="2D21A609" w14:textId="77777777" w:rsidR="00B53C18" w:rsidRPr="00BA37EE" w:rsidRDefault="00AC4F8A" w:rsidP="00B13CE0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vAlign w:val="center"/>
          </w:tcPr>
          <w:p w14:paraId="7EEB6E86" w14:textId="77777777" w:rsidR="00B53C18" w:rsidRPr="00BA37EE" w:rsidRDefault="00AC4F8A" w:rsidP="00B13CE0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8FC00EB" w14:textId="77777777" w:rsidR="00B53C18" w:rsidRPr="00BA37EE" w:rsidRDefault="00AC4F8A" w:rsidP="00B13CE0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B53C18" w:rsidRPr="00F04F91" w14:paraId="5A646564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55D0AE9A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vAlign w:val="center"/>
          </w:tcPr>
          <w:p w14:paraId="41C72AD4" w14:textId="77777777" w:rsidR="00B53C18" w:rsidRPr="00BA37EE" w:rsidRDefault="00AC4F8A" w:rsidP="00B13CE0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vAlign w:val="center"/>
          </w:tcPr>
          <w:p w14:paraId="10C2DB8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E6CEC6A" w14:textId="77777777" w:rsidR="00B53C18" w:rsidRPr="00BA37EE" w:rsidRDefault="00B53C18" w:rsidP="00B13CE0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3B66996" w14:textId="77777777" w:rsidR="00B53C18" w:rsidRPr="00BA37EE" w:rsidRDefault="00B53C18" w:rsidP="00B13CE0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7FD797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722A434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34B9DC61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5892A2BD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vAlign w:val="center"/>
          </w:tcPr>
          <w:p w14:paraId="0C7A1EB4" w14:textId="77777777" w:rsidR="00B53C18" w:rsidRPr="00BA37EE" w:rsidRDefault="00AC4F8A" w:rsidP="00B13CE0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vAlign w:val="center"/>
          </w:tcPr>
          <w:p w14:paraId="43F8A46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10" w:type="dxa"/>
            <w:vAlign w:val="center"/>
          </w:tcPr>
          <w:p w14:paraId="34C7C20F" w14:textId="77777777" w:rsidR="00B53C18" w:rsidRPr="00BA37EE" w:rsidRDefault="00AC4F8A" w:rsidP="00B13CE0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vAlign w:val="center"/>
          </w:tcPr>
          <w:p w14:paraId="6E6C8D97" w14:textId="77777777" w:rsidR="00B53C18" w:rsidRPr="00BA37EE" w:rsidRDefault="00AC4F8A" w:rsidP="00B13CE0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vAlign w:val="center"/>
          </w:tcPr>
          <w:p w14:paraId="5580D962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11" w:type="dxa"/>
            <w:shd w:val="clear" w:color="auto" w:fill="auto"/>
          </w:tcPr>
          <w:p w14:paraId="4B20646F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B53C18" w:rsidRPr="00F04F91" w14:paraId="564A6FE2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594837D9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vAlign w:val="center"/>
          </w:tcPr>
          <w:p w14:paraId="42936C07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vAlign w:val="center"/>
          </w:tcPr>
          <w:p w14:paraId="2CA42D7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10" w:type="dxa"/>
          </w:tcPr>
          <w:p w14:paraId="31714822" w14:textId="77777777" w:rsidR="00B53C18" w:rsidRPr="00BA37EE" w:rsidRDefault="00AC4F8A" w:rsidP="00B13CE0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vAlign w:val="center"/>
          </w:tcPr>
          <w:p w14:paraId="61E91DA3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vAlign w:val="center"/>
          </w:tcPr>
          <w:p w14:paraId="4722D58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11" w:type="dxa"/>
            <w:shd w:val="clear" w:color="auto" w:fill="auto"/>
          </w:tcPr>
          <w:p w14:paraId="1E665152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B53C18" w:rsidRPr="00F04F91" w14:paraId="50BEB238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00B31AAE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vAlign w:val="center"/>
          </w:tcPr>
          <w:p w14:paraId="72133610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vAlign w:val="center"/>
          </w:tcPr>
          <w:p w14:paraId="660DEE23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759081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vAlign w:val="center"/>
          </w:tcPr>
          <w:p w14:paraId="1C356BE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vAlign w:val="center"/>
          </w:tcPr>
          <w:p w14:paraId="4879118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1" w:type="dxa"/>
          </w:tcPr>
          <w:p w14:paraId="67A219A5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B53C18" w:rsidRPr="00F04F91" w14:paraId="7AE914EE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EC80209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A02D822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A2A410D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0E9279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4160473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BB5771D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1" w:type="dxa"/>
            <w:shd w:val="clear" w:color="auto" w:fill="auto"/>
          </w:tcPr>
          <w:p w14:paraId="1BA74404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38A06A10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5AD4F99A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7786EA0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238B643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B4DC6A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978B190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40C040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1" w:type="dxa"/>
            <w:shd w:val="clear" w:color="auto" w:fill="auto"/>
          </w:tcPr>
          <w:p w14:paraId="7D1C100B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1A4A0495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D11A93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995DF80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5AC0BA3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4759C2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04B56E6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5516CDB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11" w:type="dxa"/>
            <w:shd w:val="clear" w:color="auto" w:fill="auto"/>
          </w:tcPr>
          <w:p w14:paraId="1FC9C2FC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B53C18" w:rsidRPr="00F04F91" w14:paraId="3C5589CD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249E831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0182E0C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AAB65A3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6711FB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9299603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B6CC409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11" w:type="dxa"/>
            <w:shd w:val="clear" w:color="auto" w:fill="auto"/>
          </w:tcPr>
          <w:p w14:paraId="56A96A08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B53C18" w:rsidRPr="00F04F91" w14:paraId="09BE73E4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8944F98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CBE570E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D1E8FF3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852B47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7DA2000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60A9EB4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11" w:type="dxa"/>
            <w:shd w:val="clear" w:color="auto" w:fill="auto"/>
          </w:tcPr>
          <w:p w14:paraId="50773F2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B53C18" w:rsidRPr="00F04F91" w14:paraId="122F7F35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A70B88F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16531C6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2333B05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6BEA3D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105E6B7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A70AD51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11" w:type="dxa"/>
            <w:shd w:val="clear" w:color="auto" w:fill="auto"/>
          </w:tcPr>
          <w:p w14:paraId="4FB5F2C6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B53C18" w:rsidRPr="00F04F91" w14:paraId="356C31AC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32FCF9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C3BF507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333DC38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941F8B" w14:textId="77777777" w:rsidR="00B53C18" w:rsidRPr="00BA37EE" w:rsidRDefault="00AC4F8A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88AF11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550A24E" w14:textId="77777777" w:rsidR="00B53C18" w:rsidRPr="00BA37EE" w:rsidRDefault="00AC4F8A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11" w:type="dxa"/>
            <w:shd w:val="clear" w:color="auto" w:fill="auto"/>
          </w:tcPr>
          <w:p w14:paraId="516F49B9" w14:textId="77777777" w:rsidR="00B53C18" w:rsidRPr="00BA37EE" w:rsidRDefault="00AC4F8A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844DEB" w:rsidRPr="00B53C18" w14:paraId="179702D5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2BA69CE" w14:textId="3607A9E1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479C0E8" w14:textId="34131F8D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DEA392F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59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A07CB1" w14:textId="33D99252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0DC6A1E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108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2DFD63E" w14:textId="77777777" w:rsidR="00844DEB" w:rsidRPr="000A3DF9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02ADE17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02448CFE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7545D21" w14:textId="67818EA3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A8573DD" w14:textId="36E2D58A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BA9398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BCEB6F" w14:textId="2B9863DB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6A0EA87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236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51F16C" w14:textId="77777777" w:rsidR="00844DEB" w:rsidRPr="000A3DF9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10A76E71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4695587B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AE198A2" w14:textId="3E0D85C0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BA946B5" w14:textId="518E888A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80A8604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485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C40F63" w14:textId="2DC28A2D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A8F0AD3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64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C9F33E4" w14:textId="77777777" w:rsidR="00844DEB" w:rsidRPr="000A3DF9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629699C0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64320FEB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A703894" w14:textId="76655B37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E37740F" w14:textId="623D6AC3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06C4BAC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60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9FF8CD" w14:textId="4367971C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51898DA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108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BACCEDE" w14:textId="77777777" w:rsidR="00844DEB" w:rsidRPr="000A3DF9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1F88F52A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2B083844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F998508" w14:textId="13F68ACA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F917BDD" w14:textId="1366E018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B49C625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62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4352D5" w14:textId="6D67D794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9CD839A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394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C3E9D11" w14:textId="77777777" w:rsidR="00844DEB" w:rsidRPr="000A3DF9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91C3ACA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2CAE4C8B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5635D38" w14:textId="364B21B5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FFC2959" w14:textId="3DCAEE15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7CB2CDA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35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8461DE" w14:textId="5B0F5717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9AB3DBE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712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96C6F6D" w14:textId="77777777" w:rsidR="00844DEB" w:rsidRPr="000A3DF9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3FFB746D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7213A0C1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5BB4D42" w14:textId="17182E24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D8FB1DE" w14:textId="4BF2C4B5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CA78A22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70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6B1731" w14:textId="67388C1F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65684C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902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A5F1FFB" w14:textId="26D8301A" w:rsidR="00844DEB" w:rsidRPr="00EE1F8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150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EE1F8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EE1F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  <w:tc>
          <w:tcPr>
            <w:tcW w:w="1711" w:type="dxa"/>
            <w:shd w:val="clear" w:color="auto" w:fill="auto"/>
          </w:tcPr>
          <w:p w14:paraId="7E5A87AB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50425709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60B1335" w14:textId="4F43370D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1ECC547" w14:textId="4BBECED5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358F35C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87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7CDD99" w14:textId="57B20ABC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F4E13DF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43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5D0AF5" w14:textId="4EBA2BFD" w:rsidR="00844DEB" w:rsidRPr="00EE1F8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40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EE1F8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EE1F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  <w:tc>
          <w:tcPr>
            <w:tcW w:w="1711" w:type="dxa"/>
            <w:shd w:val="clear" w:color="auto" w:fill="auto"/>
          </w:tcPr>
          <w:p w14:paraId="297A34A5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44DEB" w:rsidRPr="00B53C18" w14:paraId="497D6AEC" w14:textId="77777777" w:rsidTr="00B13CE0">
        <w:trPr>
          <w:trHeight w:val="70"/>
        </w:trPr>
        <w:tc>
          <w:tcPr>
            <w:tcW w:w="1866" w:type="dxa"/>
            <w:shd w:val="clear" w:color="auto" w:fill="auto"/>
            <w:vAlign w:val="center"/>
          </w:tcPr>
          <w:p w14:paraId="1C11DDD9" w14:textId="5749080B" w:rsidR="00844DEB" w:rsidRPr="00844DEB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4787EAF" w14:textId="44A7F2D2" w:rsidR="00844DEB" w:rsidRPr="00844DEB" w:rsidRDefault="00844DEB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DA0E9E6" w14:textId="77777777" w:rsidR="00844DEB" w:rsidRPr="000A3DF9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672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39ECCE" w14:textId="507583EE" w:rsidR="00844DEB" w:rsidRPr="00844DEB" w:rsidRDefault="00844DEB" w:rsidP="00844DE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63E62EB" w14:textId="77777777" w:rsidR="00844DEB" w:rsidRPr="000A3DF9" w:rsidRDefault="00AC4F8A" w:rsidP="00844DE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264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265A12B" w14:textId="57365AE1" w:rsidR="00844DEB" w:rsidRPr="00EE1F8B" w:rsidRDefault="00AC4F8A" w:rsidP="00844DEB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363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EB" w:rsidRPr="00EE1F8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DEB" w:rsidRPr="00EE1F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  <w:tc>
          <w:tcPr>
            <w:tcW w:w="1711" w:type="dxa"/>
            <w:shd w:val="clear" w:color="auto" w:fill="auto"/>
          </w:tcPr>
          <w:p w14:paraId="3FE4D99E" w14:textId="77777777" w:rsidR="00844DEB" w:rsidRPr="00B53C18" w:rsidRDefault="00844DEB" w:rsidP="00844DE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7D6B50C1" w14:textId="77777777" w:rsidR="00397C25" w:rsidRPr="00B53C18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1709C0" w:rsidRPr="00F04F91" w14:paraId="32BD9C8A" w14:textId="77777777" w:rsidTr="00196312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2F2B304D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6E8CF78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4C6BEBBC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359B2E8" w14:textId="77777777" w:rsidR="00397C25" w:rsidRPr="00BA37EE" w:rsidRDefault="00AC4F8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331201B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EA9A3FE" w14:textId="77777777" w:rsidR="00397C25" w:rsidRPr="00BA37EE" w:rsidRDefault="00AC4F8A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1AD98FEE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277369F7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1B4EDAB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609F402" w14:textId="77777777" w:rsidR="00397C25" w:rsidRPr="00BA37EE" w:rsidRDefault="00AC4F8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76E2EFE0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B196E04" w14:textId="77777777" w:rsidR="00397C25" w:rsidRPr="00BA37EE" w:rsidRDefault="00AC4F8A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711CC73E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81495CC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48C3B21D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07DBD4E" w14:textId="67F6F3C2" w:rsidR="00397C25" w:rsidRPr="00BA37EE" w:rsidRDefault="00AC4F8A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484ACB91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78706438" w14:textId="77777777" w:rsidR="00397C25" w:rsidRPr="00BA37EE" w:rsidRDefault="00AC4F8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0AC1C3CA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6E6BA44" w14:textId="77777777" w:rsidR="00397C25" w:rsidRPr="00BA37EE" w:rsidRDefault="00AC4F8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C849EA3" w14:textId="77777777" w:rsidR="00397C25" w:rsidRPr="00BA37EE" w:rsidRDefault="00AC4F8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6C6CE8C" w14:textId="77777777" w:rsidR="00397C25" w:rsidRPr="00BA37EE" w:rsidRDefault="00AC4F8A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760067BB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08986B4C" w14:textId="77777777" w:rsidR="00397C25" w:rsidRPr="00BA37EE" w:rsidRDefault="00AC4F8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5A58E78C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5D4DB14" w14:textId="77777777" w:rsidR="00397C25" w:rsidRPr="00BA37EE" w:rsidRDefault="00AC4F8A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22C324C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54928605" w14:textId="77777777" w:rsidR="00397C25" w:rsidRPr="00BA37EE" w:rsidRDefault="00AC4F8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142C43B0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302DBC4" w14:textId="77777777" w:rsidR="00397C25" w:rsidRPr="00BA37EE" w:rsidRDefault="00AC4F8A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257008BD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60C085C" w14:textId="77777777" w:rsidR="00397C25" w:rsidRPr="00BA37EE" w:rsidRDefault="00AC4F8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26A99920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3A2E141" w14:textId="77777777" w:rsidR="00397C25" w:rsidRPr="00BA37EE" w:rsidRDefault="00AC4F8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5AA8416B" w14:textId="77777777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3E298AA" w14:textId="77777777" w:rsidR="00397C25" w:rsidRPr="00BA37EE" w:rsidRDefault="00AC4F8A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355EE5C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2A63DAC" w14:textId="77777777" w:rsidR="00397C25" w:rsidRPr="00BA37EE" w:rsidRDefault="00AC4F8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98B5D1A" w14:textId="77777777" w:rsidR="00397C25" w:rsidRPr="00BA37EE" w:rsidRDefault="00AC4F8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227F8B95" w14:textId="77777777" w:rsidR="00397C25" w:rsidRPr="00BA37EE" w:rsidRDefault="00AC4F8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1709C0" w:rsidRPr="007504E4" w14:paraId="24415046" w14:textId="77777777" w:rsidTr="00196312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AC4F8A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AC4F8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196312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196312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AC4F8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1709C0" w:rsidRPr="007504E4" w14:paraId="168B6A21" w14:textId="77777777" w:rsidTr="00196312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AC4F8A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A06B015" w14:textId="77777777" w:rsidR="00537A4A" w:rsidRPr="00F04F91" w:rsidRDefault="00AC4F8A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AC4F8A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AC4F8A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1963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AC4F8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641CA54F" w:rsidR="00537A4A" w:rsidRPr="00BA37EE" w:rsidRDefault="00AC4F8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F5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66EF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AC4F8A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AC4F8A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AC4F8A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AC4F8A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AC4F8A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0A3DF9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0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721DC98B" w14:textId="77777777" w:rsidR="006E3BB0" w:rsidRPr="000A3DF9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FDC5951" w14:textId="395CCE73" w:rsidR="008A5C16" w:rsidRPr="000A3DF9" w:rsidRDefault="00AC4F8A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16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C16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AC4F8A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AC4F8A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AC4F8A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AC4F8A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0"/>
    </w:tbl>
    <w:p w14:paraId="07BFC888" w14:textId="77777777" w:rsidR="00196312" w:rsidRDefault="00196312" w:rsidP="00196312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4C88BDE" w14:textId="77777777" w:rsidR="00196312" w:rsidRDefault="00196312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55D764EC" w14:textId="77777777" w:rsidR="00CE6D2A" w:rsidRDefault="00CE6D2A" w:rsidP="00196312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CE6D2A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8C451" w14:textId="77777777" w:rsidR="00ED2A75" w:rsidRPr="007504E4" w:rsidRDefault="00ED2A75" w:rsidP="00ED2A75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843"/>
        <w:gridCol w:w="1701"/>
        <w:gridCol w:w="1842"/>
        <w:gridCol w:w="1985"/>
        <w:gridCol w:w="1843"/>
      </w:tblGrid>
      <w:tr w:rsidR="00ED2A75" w:rsidRPr="007504E4" w14:paraId="0328C017" w14:textId="77777777" w:rsidTr="00B13CE0">
        <w:trPr>
          <w:trHeight w:val="2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012FF" w14:textId="77777777" w:rsidR="00ED2A75" w:rsidRPr="007504E4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 спот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39E" w14:textId="77777777" w:rsidR="00ED2A75" w:rsidRPr="007504E4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A57536F" w14:textId="77777777" w:rsidR="00ED2A75" w:rsidRPr="007504E4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D2A75" w:rsidRPr="007504E4" w14:paraId="1272A403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216" w14:textId="77777777" w:rsidR="00ED2A75" w:rsidRPr="00D93133" w:rsidRDefault="00ED2A75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485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A96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EA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094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283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FC7" w14:textId="77777777" w:rsidR="00ED2A75" w:rsidRPr="00A44E60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76EEB5FD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BD7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C26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DD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7BE2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359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AA8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309" w14:textId="77777777" w:rsidR="00ED2A75" w:rsidRPr="00A44E60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1B1FC55A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42E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98F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C6A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3B3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7805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A88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0D8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12D4FBAA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118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F91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9D7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7D7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AF6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09F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B1F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1C33C38E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5B6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F7F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6CF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DCA" w14:textId="77777777" w:rsidR="00ED2A75" w:rsidRPr="001F3F7E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903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AEA1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ED2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07ACE331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55" w14:textId="77777777" w:rsidR="00ED2A75" w:rsidRPr="00D93133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FC4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676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1B2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F51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C01" w14:textId="77777777" w:rsidR="00ED2A75" w:rsidRPr="00D93133" w:rsidRDefault="00AC4F8A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0F8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67FB028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1CC" w14:textId="77777777" w:rsidR="00ED2A75" w:rsidRPr="00D93133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4BEA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1AD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275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65B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F36" w14:textId="77777777" w:rsidR="00ED2A75" w:rsidRPr="007843FD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F67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0A7CF08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276" w14:textId="77777777" w:rsidR="00ED2A75" w:rsidRPr="00D93133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0E8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E89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09E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C45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69D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3D1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251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ED2A75" w:rsidRPr="007504E4" w14:paraId="3361953E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788" w14:textId="77777777" w:rsidR="00ED2A75" w:rsidRPr="00D93133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35B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A14" w14:textId="77777777" w:rsidR="00ED2A75" w:rsidRPr="000A3DF9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9F2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A18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B1D" w14:textId="77777777" w:rsidR="00ED2A75" w:rsidRPr="000A3DF9" w:rsidRDefault="00AC4F8A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CB1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61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ED2A75" w:rsidRPr="007504E4" w14:paraId="6992B112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3793" w14:textId="77777777" w:rsidR="00ED2A75" w:rsidRPr="00D93133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A41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003" w14:textId="77777777" w:rsidR="00ED2A75" w:rsidRPr="000A3DF9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91B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EBA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165" w14:textId="77777777" w:rsidR="00ED2A75" w:rsidRPr="000A3DF9" w:rsidRDefault="00AC4F8A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1C8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387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ED2A75" w:rsidRPr="007504E4" w14:paraId="1344F961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151" w14:textId="77777777" w:rsidR="00ED2A75" w:rsidRPr="00D93133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AFC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EC2" w14:textId="77777777" w:rsidR="00ED2A75" w:rsidRPr="000A3DF9" w:rsidRDefault="00AC4F8A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E91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590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CF1" w14:textId="77777777" w:rsidR="00ED2A75" w:rsidRPr="000A3DF9" w:rsidRDefault="00AC4F8A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250B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231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ED2A75" w:rsidRPr="007504E4" w14:paraId="355F1FF7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4AB" w14:textId="77777777" w:rsidR="00ED2A75" w:rsidRPr="0032488F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A6F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D6E6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F7A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E75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C2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A32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193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ED2A75" w:rsidRPr="007504E4" w14:paraId="430DBE25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B5E" w14:textId="77777777" w:rsidR="00ED2A75" w:rsidRPr="0032488F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750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A73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511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E78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DA5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ACA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378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ED2A75" w:rsidRPr="007504E4" w14:paraId="6745F76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78A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14C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1E0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23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554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83E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792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EC3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823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951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338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</w:tr>
      <w:tr w:rsidR="00ED2A75" w:rsidRPr="007504E4" w14:paraId="51D28762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7FC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D4E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A01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94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97A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613E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65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BC8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58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3B5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239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</w:tr>
      <w:tr w:rsidR="00ED2A75" w:rsidRPr="007504E4" w14:paraId="2B100DF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006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C5A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F0D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020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DFF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2EC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596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5EC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04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E92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02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</w:tr>
      <w:tr w:rsidR="00ED2A75" w:rsidRPr="007504E4" w14:paraId="2B641069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74F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27FC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B090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890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8C3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060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678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DD0F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52F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684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</w:tr>
      <w:tr w:rsidR="00ED2A75" w:rsidRPr="007504E4" w14:paraId="6C386CAF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58CC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CFC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EF9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7869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5D7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47E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40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FC4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2AC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88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</w:tr>
      <w:tr w:rsidR="00ED2A75" w:rsidRPr="007504E4" w14:paraId="77235A5B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6B5C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6F0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51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455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474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6B0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21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1E5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ED82" w14:textId="77777777" w:rsidR="00ED2A75" w:rsidRPr="000A3DF9" w:rsidRDefault="00AC4F8A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1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</w:tr>
    </w:tbl>
    <w:p w14:paraId="224E55DD" w14:textId="77777777" w:rsidR="00ED2A75" w:rsidRDefault="00ED2A75" w:rsidP="00ED2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F681560" w14:textId="77777777" w:rsidR="00ED2A75" w:rsidRPr="007504E4" w:rsidRDefault="00ED2A75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A51690C" w14:textId="77777777" w:rsidR="00CE6D2A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  <w:sectPr w:rsidR="00CE6D2A" w:rsidSect="00CE6D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bookmarkEnd w:id="9"/>
    <w:p w14:paraId="6C9E257C" w14:textId="77777777" w:rsidR="005A7B22" w:rsidRPr="007504E4" w:rsidRDefault="005A7B22" w:rsidP="00ED2A75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A10EB81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627653E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E617EBF" w14:textId="77777777" w:rsidR="005A7B22" w:rsidRPr="007504E4" w:rsidRDefault="005A7B22" w:rsidP="005A7B2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ADD1B9F" w14:textId="3AB8490A" w:rsidR="000945DE" w:rsidRDefault="004F4D8E" w:rsidP="005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6896D233" w14:textId="77777777" w:rsidR="0013088F" w:rsidRDefault="0013088F" w:rsidP="0013088F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7336E0" w14:paraId="42A70541" w14:textId="21180E69" w:rsidTr="007336E0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CE35" w14:textId="77777777" w:rsidR="007336E0" w:rsidRDefault="007336E0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826" w14:textId="77777777" w:rsidR="007336E0" w:rsidRPr="006D54B5" w:rsidRDefault="007336E0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ED9DAC" w14:textId="261C56F3" w:rsidR="007336E0" w:rsidRPr="006D54B5" w:rsidRDefault="007336E0">
            <w:pPr>
              <w:rPr>
                <w:lang w:val="en-US"/>
              </w:rPr>
            </w:pPr>
            <w:r>
              <w:t>Значение</w:t>
            </w:r>
          </w:p>
        </w:tc>
      </w:tr>
      <w:tr w:rsidR="007336E0" w14:paraId="7CEABB82" w14:textId="38D01667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2FD" w14:textId="3D13F076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7336E0" w14:paraId="55AE673A" w14:textId="4C2EA805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6A21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3B9" w14:textId="77777777" w:rsidR="007336E0" w:rsidRDefault="007336E0" w:rsidP="0013088F">
            <w:r>
              <w:t>Поддерживаемые диалекты</w:t>
            </w:r>
            <w:r w:rsidRPr="00A13CED">
              <w:t>:</w:t>
            </w:r>
          </w:p>
          <w:p w14:paraId="188703D0" w14:textId="6A319FC9" w:rsidR="007336E0" w:rsidRDefault="007336E0" w:rsidP="00A13CED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</w:t>
            </w:r>
            <w:proofErr w:type="gramStart"/>
            <w:r>
              <w:t>4.4;</w:t>
            </w:r>
            <w:proofErr w:type="gramEnd"/>
          </w:p>
          <w:p w14:paraId="4FDC68D4" w14:textId="496CB391" w:rsidR="007336E0" w:rsidRPr="0013088F" w:rsidRDefault="007336E0" w:rsidP="00A13CED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0A5ED" w14:textId="77777777" w:rsidR="007336E0" w:rsidRDefault="007336E0" w:rsidP="0013088F"/>
        </w:tc>
      </w:tr>
      <w:tr w:rsidR="007336E0" w14:paraId="311C9956" w14:textId="0F1A54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1096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E6E4" w14:textId="5C65D559" w:rsidR="007336E0" w:rsidRDefault="007336E0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158D" w14:textId="77777777" w:rsidR="007336E0" w:rsidRDefault="007336E0"/>
        </w:tc>
      </w:tr>
      <w:tr w:rsidR="007336E0" w14:paraId="3875B925" w14:textId="36A17F71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5049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92FD" w14:textId="2049D8E3" w:rsidR="007336E0" w:rsidRDefault="007336E0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2D4E3" w14:textId="77777777" w:rsidR="007336E0" w:rsidRDefault="007336E0"/>
        </w:tc>
      </w:tr>
      <w:tr w:rsidR="007336E0" w14:paraId="17822E0D" w14:textId="3DCDF19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93FD" w14:textId="77777777" w:rsidR="007336E0" w:rsidRDefault="007336E0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1898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A01B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78540703" w14:textId="1AE013A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705A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C94" w14:textId="3569A404" w:rsidR="007336E0" w:rsidRDefault="007336E0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FEA61" w14:textId="77777777" w:rsidR="007336E0" w:rsidRDefault="007336E0"/>
        </w:tc>
      </w:tr>
      <w:tr w:rsidR="007336E0" w14:paraId="15FFA010" w14:textId="77AF61D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E87D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3693" w14:textId="4C124226" w:rsidR="007336E0" w:rsidRPr="006D54B5" w:rsidRDefault="007336E0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9E780" w14:textId="77777777" w:rsidR="007336E0" w:rsidRPr="006D54B5" w:rsidRDefault="007336E0"/>
        </w:tc>
      </w:tr>
      <w:tr w:rsidR="007336E0" w14:paraId="100D9DF0" w14:textId="1442E45B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468E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609F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F3C2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449825BD" w14:textId="45F31D0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C26C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9BE2" w14:textId="738082CB" w:rsidR="007336E0" w:rsidRPr="006D54B5" w:rsidRDefault="007336E0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E4BC0" w14:textId="77777777" w:rsidR="007336E0" w:rsidRPr="006D54B5" w:rsidRDefault="007336E0"/>
        </w:tc>
      </w:tr>
      <w:tr w:rsidR="007336E0" w14:paraId="55E7338F" w14:textId="2B9CB7E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9F26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CFF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DB43" w14:textId="77777777" w:rsidR="007336E0" w:rsidRDefault="007336E0"/>
        </w:tc>
      </w:tr>
      <w:tr w:rsidR="007336E0" w14:paraId="3534562A" w14:textId="1126BE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0E1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DC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09EF8" w14:textId="77777777" w:rsidR="007336E0" w:rsidRDefault="007336E0"/>
        </w:tc>
      </w:tr>
      <w:tr w:rsidR="007336E0" w14:paraId="5C29C6FA" w14:textId="13BF4CA4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DA10" w14:textId="56BC0266" w:rsidR="007336E0" w:rsidRDefault="007336E0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7336E0" w14:paraId="25B3A097" w14:textId="6F19714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4BD9" w14:textId="2426A188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5152" w14:textId="62277345" w:rsidR="007336E0" w:rsidRDefault="007336E0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B85FD" w14:textId="77777777" w:rsidR="007336E0" w:rsidRDefault="007336E0"/>
        </w:tc>
      </w:tr>
      <w:tr w:rsidR="007336E0" w14:paraId="287196AB" w14:textId="0243699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12CC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453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7A9C3" w14:textId="77777777" w:rsidR="007336E0" w:rsidRDefault="007336E0"/>
        </w:tc>
      </w:tr>
      <w:tr w:rsidR="007336E0" w14:paraId="2FB90778" w14:textId="4578961A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4261" w14:textId="398363B2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7336E0" w14:paraId="17C4180F" w14:textId="7777777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86E7" w14:textId="31D2874B" w:rsidR="007336E0" w:rsidRPr="00971028" w:rsidRDefault="007336E0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754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C0260" w14:textId="559553B7" w:rsidR="007336E0" w:rsidRPr="006D54B5" w:rsidRDefault="007336E0">
            <w:pPr>
              <w:rPr>
                <w:lang w:val="en-US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3EACF9F0" w14:textId="77777777" w:rsidTr="007336E0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9EC" w14:textId="6117DCAF" w:rsidR="007336E0" w:rsidRPr="006D54B5" w:rsidRDefault="007336E0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74B9" w14:textId="35560D95" w:rsidR="007336E0" w:rsidRPr="003C1E15" w:rsidRDefault="007336E0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EB685" w14:textId="70A6F8F6" w:rsidR="007336E0" w:rsidRDefault="007336E0"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0AA72A8A" w14:textId="52B3A94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95A6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0E0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5113" w14:textId="77777777" w:rsidR="007336E0" w:rsidRDefault="007336E0"/>
        </w:tc>
      </w:tr>
    </w:tbl>
    <w:p w14:paraId="0CE67E49" w14:textId="77777777" w:rsidR="0013088F" w:rsidRDefault="0013088F" w:rsidP="0013088F">
      <w:pPr>
        <w:rPr>
          <w:rFonts w:ascii="Calibri" w:hAnsi="Calibri" w:cs="Calibri"/>
        </w:rPr>
      </w:pPr>
    </w:p>
    <w:p w14:paraId="4A34C6CA" w14:textId="77777777" w:rsidR="00C435CD" w:rsidRDefault="00C435CD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59A3" w14:textId="77777777" w:rsidR="003F77A9" w:rsidRDefault="003F77A9">
      <w:pPr>
        <w:spacing w:after="0" w:line="240" w:lineRule="auto"/>
      </w:pPr>
      <w:r>
        <w:separator/>
      </w:r>
    </w:p>
  </w:endnote>
  <w:endnote w:type="continuationSeparator" w:id="0">
    <w:p w14:paraId="704FB6FF" w14:textId="77777777" w:rsidR="003F77A9" w:rsidRDefault="003F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B84" w14:textId="77777777" w:rsidR="003F77A9" w:rsidRDefault="003F77A9">
      <w:pPr>
        <w:spacing w:after="0" w:line="240" w:lineRule="auto"/>
      </w:pPr>
      <w:r>
        <w:separator/>
      </w:r>
    </w:p>
  </w:footnote>
  <w:footnote w:type="continuationSeparator" w:id="0">
    <w:p w14:paraId="256B9F74" w14:textId="77777777" w:rsidR="003F77A9" w:rsidRDefault="003F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45DE"/>
    <w:rsid w:val="000965BF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96312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8142F"/>
    <w:rsid w:val="002822AB"/>
    <w:rsid w:val="002830BF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6B00"/>
    <w:rsid w:val="002F7D58"/>
    <w:rsid w:val="0032488F"/>
    <w:rsid w:val="0032637B"/>
    <w:rsid w:val="0033054D"/>
    <w:rsid w:val="00330E00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7F1D"/>
    <w:rsid w:val="00670423"/>
    <w:rsid w:val="0068503E"/>
    <w:rsid w:val="006A0395"/>
    <w:rsid w:val="006A25EA"/>
    <w:rsid w:val="006B150C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546E9"/>
    <w:rsid w:val="00863D8D"/>
    <w:rsid w:val="00870202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D43A5"/>
    <w:rsid w:val="008D4DC8"/>
    <w:rsid w:val="008D5FE1"/>
    <w:rsid w:val="008E7C93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C4F8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433F7"/>
    <w:rsid w:val="00B46408"/>
    <w:rsid w:val="00B52D73"/>
    <w:rsid w:val="00B53C18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AC5"/>
    <w:rsid w:val="00EA5E43"/>
    <w:rsid w:val="00EA698E"/>
    <w:rsid w:val="00EC1C83"/>
    <w:rsid w:val="00ED1B7D"/>
    <w:rsid w:val="00ED2A75"/>
    <w:rsid w:val="00ED2B29"/>
    <w:rsid w:val="00ED6B31"/>
    <w:rsid w:val="00EE15F0"/>
    <w:rsid w:val="00EE1F8B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27C8-1461-4C5B-A3CF-ACA906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2019-12-03T14:53:00Z</cp:lastPrinted>
  <dcterms:created xsi:type="dcterms:W3CDTF">2022-09-08T07:02:00Z</dcterms:created>
  <dcterms:modified xsi:type="dcterms:W3CDTF">2022-09-08T15:20:00Z</dcterms:modified>
</cp:coreProperties>
</file>