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3A1" w:rsidRPr="004413A1" w:rsidRDefault="009673CD" w:rsidP="003D4BD3">
      <w:pPr>
        <w:spacing w:after="60" w:line="23" w:lineRule="atLeast"/>
        <w:jc w:val="center"/>
        <w:rPr>
          <w:b/>
        </w:rPr>
      </w:pPr>
      <w:r>
        <w:rPr>
          <w:b/>
        </w:rPr>
        <w:t>Описание и</w:t>
      </w:r>
      <w:r w:rsidR="004413A1">
        <w:rPr>
          <w:b/>
        </w:rPr>
        <w:t>зменени</w:t>
      </w:r>
      <w:r>
        <w:rPr>
          <w:b/>
        </w:rPr>
        <w:t>й</w:t>
      </w:r>
      <w:r w:rsidR="004413A1">
        <w:rPr>
          <w:b/>
        </w:rPr>
        <w:t xml:space="preserve"> и дополнени</w:t>
      </w:r>
      <w:r>
        <w:rPr>
          <w:b/>
        </w:rPr>
        <w:t>й</w:t>
      </w:r>
      <w:r w:rsidR="004413A1">
        <w:rPr>
          <w:b/>
        </w:rPr>
        <w:t xml:space="preserve"> в </w:t>
      </w:r>
      <w:r w:rsidR="004413A1" w:rsidRPr="004413A1">
        <w:rPr>
          <w:b/>
        </w:rPr>
        <w:t>Правила организованных торгов ОАО Московская Биржа на валютном рынке и рынке драгоценных металлов</w:t>
      </w:r>
    </w:p>
    <w:p w:rsidR="004413A1" w:rsidRDefault="004413A1" w:rsidP="003D4BD3">
      <w:pPr>
        <w:spacing w:after="60" w:line="23" w:lineRule="atLeast"/>
        <w:ind w:firstLine="709"/>
        <w:jc w:val="both"/>
      </w:pPr>
    </w:p>
    <w:p w:rsidR="00660EBA" w:rsidRPr="00660EBA" w:rsidRDefault="00660EBA" w:rsidP="003D4BD3">
      <w:pPr>
        <w:pStyle w:val="a3"/>
        <w:spacing w:after="60" w:line="23" w:lineRule="atLeast"/>
        <w:ind w:left="0" w:firstLine="709"/>
        <w:jc w:val="both"/>
        <w:rPr>
          <w:rFonts w:ascii="Times New Roman" w:hAnsi="Times New Roman"/>
          <w:b/>
          <w:color w:val="000000"/>
          <w:sz w:val="24"/>
          <w:szCs w:val="24"/>
        </w:rPr>
      </w:pPr>
      <w:r w:rsidRPr="00660EBA">
        <w:rPr>
          <w:rFonts w:ascii="Times New Roman" w:hAnsi="Times New Roman"/>
          <w:b/>
          <w:color w:val="000000"/>
          <w:sz w:val="24"/>
          <w:szCs w:val="24"/>
        </w:rPr>
        <w:t>Основные изменения.</w:t>
      </w:r>
    </w:p>
    <w:p w:rsidR="00660EBA" w:rsidRPr="003A23F2" w:rsidRDefault="00663535" w:rsidP="003D4BD3">
      <w:pPr>
        <w:pStyle w:val="a3"/>
        <w:numPr>
          <w:ilvl w:val="0"/>
          <w:numId w:val="5"/>
        </w:numPr>
        <w:spacing w:after="60" w:line="23" w:lineRule="atLeast"/>
        <w:jc w:val="both"/>
        <w:rPr>
          <w:rFonts w:ascii="Times New Roman" w:hAnsi="Times New Roman"/>
          <w:color w:val="000000"/>
          <w:sz w:val="24"/>
          <w:szCs w:val="24"/>
          <w:u w:val="single"/>
        </w:rPr>
      </w:pPr>
      <w:r w:rsidRPr="00202825">
        <w:rPr>
          <w:rFonts w:ascii="Times New Roman" w:hAnsi="Times New Roman"/>
          <w:color w:val="000000"/>
          <w:sz w:val="24"/>
          <w:szCs w:val="24"/>
          <w:u w:val="single"/>
        </w:rPr>
        <w:t>Разделение статусов участников торгов/участников клиринга</w:t>
      </w:r>
    </w:p>
    <w:p w:rsidR="00663535" w:rsidRPr="00202825" w:rsidRDefault="00663535" w:rsidP="002A3A39">
      <w:pPr>
        <w:pStyle w:val="a3"/>
        <w:spacing w:after="60" w:line="23" w:lineRule="atLeast"/>
        <w:ind w:left="0" w:firstLine="709"/>
        <w:jc w:val="both"/>
        <w:rPr>
          <w:rFonts w:ascii="Times New Roman" w:hAnsi="Times New Roman"/>
          <w:color w:val="000000"/>
          <w:sz w:val="24"/>
          <w:szCs w:val="24"/>
        </w:rPr>
      </w:pPr>
      <w:r w:rsidRPr="00202825">
        <w:rPr>
          <w:rFonts w:ascii="Times New Roman" w:hAnsi="Times New Roman"/>
          <w:color w:val="000000"/>
          <w:sz w:val="24"/>
          <w:szCs w:val="24"/>
        </w:rPr>
        <w:t xml:space="preserve">В Правилах торгов и Правилах допуска </w:t>
      </w:r>
      <w:r w:rsidR="002A3A39">
        <w:rPr>
          <w:rFonts w:ascii="Times New Roman" w:hAnsi="Times New Roman"/>
          <w:color w:val="000000"/>
          <w:sz w:val="24"/>
          <w:szCs w:val="24"/>
        </w:rPr>
        <w:t xml:space="preserve">внесены </w:t>
      </w:r>
      <w:r w:rsidRPr="00202825">
        <w:rPr>
          <w:rFonts w:ascii="Times New Roman" w:hAnsi="Times New Roman"/>
          <w:color w:val="000000"/>
          <w:sz w:val="24"/>
          <w:szCs w:val="24"/>
        </w:rPr>
        <w:t>уточнени</w:t>
      </w:r>
      <w:r w:rsidR="002A3A39">
        <w:rPr>
          <w:rFonts w:ascii="Times New Roman" w:hAnsi="Times New Roman"/>
          <w:color w:val="000000"/>
          <w:sz w:val="24"/>
          <w:szCs w:val="24"/>
        </w:rPr>
        <w:t>я</w:t>
      </w:r>
      <w:r w:rsidRPr="00202825">
        <w:rPr>
          <w:rFonts w:ascii="Times New Roman" w:hAnsi="Times New Roman"/>
          <w:color w:val="000000"/>
          <w:sz w:val="24"/>
          <w:szCs w:val="24"/>
        </w:rPr>
        <w:t xml:space="preserve"> относительно </w:t>
      </w:r>
      <w:r w:rsidR="002A3A39">
        <w:rPr>
          <w:rFonts w:ascii="Times New Roman" w:hAnsi="Times New Roman"/>
          <w:color w:val="000000"/>
          <w:sz w:val="24"/>
          <w:szCs w:val="24"/>
        </w:rPr>
        <w:t>особенностей подачи заявок участниками торгов, являющимися участниками клиринга и участниками торгов, не являющимися участниками клиринга</w:t>
      </w:r>
      <w:r w:rsidRPr="00202825">
        <w:rPr>
          <w:rFonts w:ascii="Times New Roman" w:hAnsi="Times New Roman"/>
          <w:color w:val="000000"/>
          <w:sz w:val="24"/>
          <w:szCs w:val="24"/>
        </w:rPr>
        <w:t>, а также относительно исполнения участником клиринга обязательств участника торгов по уплате комиссионного вознаграждения Биржи.</w:t>
      </w:r>
    </w:p>
    <w:p w:rsidR="00663535" w:rsidRPr="00202825" w:rsidRDefault="00663535" w:rsidP="003D4BD3">
      <w:pPr>
        <w:pStyle w:val="a3"/>
        <w:spacing w:after="60" w:line="23" w:lineRule="atLeast"/>
        <w:ind w:left="0" w:firstLine="709"/>
        <w:jc w:val="both"/>
        <w:rPr>
          <w:rFonts w:ascii="Times New Roman" w:hAnsi="Times New Roman"/>
          <w:color w:val="000000"/>
          <w:sz w:val="24"/>
          <w:szCs w:val="24"/>
        </w:rPr>
      </w:pPr>
      <w:r w:rsidRPr="00202825">
        <w:rPr>
          <w:rFonts w:ascii="Times New Roman" w:hAnsi="Times New Roman"/>
          <w:color w:val="000000"/>
          <w:sz w:val="24"/>
          <w:szCs w:val="24"/>
        </w:rPr>
        <w:t>В Правилах торгов также</w:t>
      </w:r>
      <w:r w:rsidR="002A3A39">
        <w:rPr>
          <w:rFonts w:ascii="Times New Roman" w:hAnsi="Times New Roman"/>
          <w:color w:val="000000"/>
          <w:sz w:val="24"/>
          <w:szCs w:val="24"/>
        </w:rPr>
        <w:t xml:space="preserve"> определено</w:t>
      </w:r>
      <w:r w:rsidRPr="00202825">
        <w:rPr>
          <w:rFonts w:ascii="Times New Roman" w:hAnsi="Times New Roman"/>
          <w:color w:val="000000"/>
          <w:sz w:val="24"/>
          <w:szCs w:val="24"/>
        </w:rPr>
        <w:t xml:space="preserve">, что анализ изменения значения единого лимита производится </w:t>
      </w:r>
      <w:r w:rsidR="000F26F7">
        <w:rPr>
          <w:rFonts w:ascii="Times New Roman" w:hAnsi="Times New Roman"/>
          <w:color w:val="000000"/>
          <w:sz w:val="24"/>
          <w:szCs w:val="24"/>
        </w:rPr>
        <w:t>Клиринговым центром</w:t>
      </w:r>
      <w:r w:rsidRPr="00202825">
        <w:rPr>
          <w:rFonts w:ascii="Times New Roman" w:hAnsi="Times New Roman"/>
          <w:color w:val="000000"/>
          <w:sz w:val="24"/>
          <w:szCs w:val="24"/>
        </w:rPr>
        <w:t xml:space="preserve"> в отношении участника клиринга по расчетному коду, указанному участником торгов в заявке. Правилами торгов устанавливается, что информация об обязательствах, обеспечении, едином лимите формируется </w:t>
      </w:r>
      <w:r w:rsidR="000F26F7">
        <w:rPr>
          <w:rFonts w:ascii="Times New Roman" w:hAnsi="Times New Roman"/>
          <w:color w:val="000000"/>
          <w:sz w:val="24"/>
          <w:szCs w:val="24"/>
        </w:rPr>
        <w:t xml:space="preserve">Клиринговым центром </w:t>
      </w:r>
      <w:r w:rsidRPr="00202825">
        <w:rPr>
          <w:rFonts w:ascii="Times New Roman" w:hAnsi="Times New Roman"/>
          <w:color w:val="000000"/>
          <w:sz w:val="24"/>
          <w:szCs w:val="24"/>
        </w:rPr>
        <w:t>по участникам клиринга в разрезе расчетных кодов, предоставленных ими участникам торгов</w:t>
      </w:r>
      <w:r w:rsidR="002A3A39">
        <w:rPr>
          <w:rFonts w:ascii="Times New Roman" w:hAnsi="Times New Roman"/>
          <w:color w:val="000000"/>
          <w:sz w:val="24"/>
          <w:szCs w:val="24"/>
        </w:rPr>
        <w:t>, осуществляющим подачу заявок</w:t>
      </w:r>
      <w:r w:rsidRPr="00202825">
        <w:rPr>
          <w:rFonts w:ascii="Times New Roman" w:hAnsi="Times New Roman"/>
          <w:color w:val="000000"/>
          <w:sz w:val="24"/>
          <w:szCs w:val="24"/>
        </w:rPr>
        <w:t xml:space="preserve">. При подаче заявки участники торгов должны указывать помимо расчетного кода участника клиринга еще и идентификатор участника клиринга. Уведомления на проведение ранних расчетов составляется участниками клиринга и направляется </w:t>
      </w:r>
      <w:r w:rsidR="000F26F7">
        <w:rPr>
          <w:rFonts w:ascii="Times New Roman" w:hAnsi="Times New Roman"/>
          <w:color w:val="000000"/>
          <w:sz w:val="24"/>
          <w:szCs w:val="24"/>
        </w:rPr>
        <w:t>Клиринговым центром</w:t>
      </w:r>
      <w:r w:rsidRPr="00202825">
        <w:rPr>
          <w:rFonts w:ascii="Times New Roman" w:hAnsi="Times New Roman"/>
          <w:color w:val="000000"/>
          <w:sz w:val="24"/>
          <w:szCs w:val="24"/>
        </w:rPr>
        <w:t xml:space="preserve"> с указанием расчетных кодов со снятием заявок по этому коду и выдачей соответствующих отчетов. </w:t>
      </w:r>
    </w:p>
    <w:p w:rsidR="00663535" w:rsidRPr="00202825" w:rsidRDefault="00663535" w:rsidP="003D4BD3">
      <w:pPr>
        <w:pStyle w:val="a3"/>
        <w:spacing w:after="60" w:line="23" w:lineRule="atLeast"/>
        <w:ind w:left="0" w:firstLine="709"/>
        <w:jc w:val="both"/>
        <w:rPr>
          <w:rFonts w:ascii="Times New Roman" w:hAnsi="Times New Roman"/>
          <w:color w:val="000000"/>
          <w:sz w:val="24"/>
          <w:szCs w:val="24"/>
        </w:rPr>
      </w:pPr>
      <w:r w:rsidRPr="00202825">
        <w:rPr>
          <w:rFonts w:ascii="Times New Roman" w:hAnsi="Times New Roman"/>
          <w:color w:val="000000"/>
          <w:sz w:val="24"/>
          <w:szCs w:val="24"/>
        </w:rPr>
        <w:t>Правилами допуска введено условие допуска к торгам для кандидата</w:t>
      </w:r>
      <w:r w:rsidR="00BB16C2">
        <w:rPr>
          <w:rFonts w:ascii="Times New Roman" w:hAnsi="Times New Roman"/>
          <w:color w:val="000000"/>
          <w:sz w:val="24"/>
          <w:szCs w:val="24"/>
        </w:rPr>
        <w:t xml:space="preserve"> в участники торгов</w:t>
      </w:r>
      <w:r w:rsidRPr="00202825">
        <w:rPr>
          <w:rFonts w:ascii="Times New Roman" w:hAnsi="Times New Roman"/>
          <w:color w:val="000000"/>
          <w:sz w:val="24"/>
          <w:szCs w:val="24"/>
        </w:rPr>
        <w:t xml:space="preserve">, который не будет </w:t>
      </w:r>
      <w:r w:rsidR="002A3A39">
        <w:rPr>
          <w:rFonts w:ascii="Times New Roman" w:hAnsi="Times New Roman"/>
          <w:color w:val="000000"/>
          <w:sz w:val="24"/>
          <w:szCs w:val="24"/>
        </w:rPr>
        <w:t>являться</w:t>
      </w:r>
      <w:r w:rsidR="002A3A39" w:rsidRPr="00202825">
        <w:rPr>
          <w:rFonts w:ascii="Times New Roman" w:hAnsi="Times New Roman"/>
          <w:color w:val="000000"/>
          <w:sz w:val="24"/>
          <w:szCs w:val="24"/>
        </w:rPr>
        <w:t xml:space="preserve"> </w:t>
      </w:r>
      <w:r w:rsidRPr="00202825">
        <w:rPr>
          <w:rFonts w:ascii="Times New Roman" w:hAnsi="Times New Roman"/>
          <w:color w:val="000000"/>
          <w:sz w:val="24"/>
          <w:szCs w:val="24"/>
        </w:rPr>
        <w:t>участником клиринга</w:t>
      </w:r>
      <w:r w:rsidR="002A3A39">
        <w:rPr>
          <w:rFonts w:ascii="Times New Roman" w:hAnsi="Times New Roman"/>
          <w:color w:val="000000"/>
          <w:sz w:val="24"/>
          <w:szCs w:val="24"/>
        </w:rPr>
        <w:t>: такой</w:t>
      </w:r>
      <w:r w:rsidR="00BB16C2">
        <w:rPr>
          <w:rFonts w:ascii="Times New Roman" w:hAnsi="Times New Roman"/>
          <w:color w:val="000000"/>
          <w:sz w:val="24"/>
          <w:szCs w:val="24"/>
        </w:rPr>
        <w:t xml:space="preserve"> кандидат должен предоставить Бирже подтверждение</w:t>
      </w:r>
      <w:r w:rsidRPr="00202825">
        <w:rPr>
          <w:rFonts w:ascii="Times New Roman" w:hAnsi="Times New Roman"/>
          <w:color w:val="000000"/>
          <w:sz w:val="24"/>
          <w:szCs w:val="24"/>
        </w:rPr>
        <w:t xml:space="preserve"> о наличии расчетного кода, присвоенного </w:t>
      </w:r>
      <w:r w:rsidR="000F26F7">
        <w:rPr>
          <w:rFonts w:ascii="Times New Roman" w:hAnsi="Times New Roman"/>
          <w:color w:val="000000"/>
          <w:sz w:val="24"/>
          <w:szCs w:val="24"/>
        </w:rPr>
        <w:t>Клиринговым центром</w:t>
      </w:r>
      <w:r w:rsidRPr="00202825">
        <w:rPr>
          <w:rFonts w:ascii="Times New Roman" w:hAnsi="Times New Roman"/>
          <w:color w:val="000000"/>
          <w:sz w:val="24"/>
          <w:szCs w:val="24"/>
        </w:rPr>
        <w:t xml:space="preserve"> участнику клиринга, являющемуся клиринговым брокером, в соответствии с Правилами клиринга, который участник торгов вправе указывать при подаче заявок.</w:t>
      </w:r>
    </w:p>
    <w:p w:rsidR="00660EBA" w:rsidRDefault="00660EBA" w:rsidP="003D4BD3">
      <w:pPr>
        <w:pStyle w:val="a3"/>
        <w:spacing w:after="60" w:line="23" w:lineRule="atLeast"/>
        <w:ind w:left="0" w:firstLine="709"/>
        <w:jc w:val="both"/>
        <w:rPr>
          <w:rFonts w:ascii="Times New Roman" w:hAnsi="Times New Roman"/>
          <w:color w:val="000000"/>
          <w:sz w:val="24"/>
          <w:szCs w:val="24"/>
          <w:u w:val="single"/>
        </w:rPr>
      </w:pPr>
    </w:p>
    <w:p w:rsidR="00660EBA" w:rsidRPr="003A23F2" w:rsidRDefault="00EF0224" w:rsidP="003D4BD3">
      <w:pPr>
        <w:pStyle w:val="a3"/>
        <w:numPr>
          <w:ilvl w:val="0"/>
          <w:numId w:val="5"/>
        </w:numPr>
        <w:spacing w:after="60" w:line="23" w:lineRule="atLeast"/>
        <w:jc w:val="both"/>
        <w:rPr>
          <w:rFonts w:ascii="Times New Roman" w:hAnsi="Times New Roman"/>
          <w:color w:val="000000"/>
          <w:sz w:val="24"/>
          <w:szCs w:val="24"/>
          <w:u w:val="single"/>
        </w:rPr>
      </w:pPr>
      <w:r w:rsidRPr="00202825">
        <w:rPr>
          <w:rFonts w:ascii="Times New Roman" w:hAnsi="Times New Roman"/>
          <w:color w:val="000000"/>
          <w:sz w:val="24"/>
          <w:szCs w:val="24"/>
          <w:u w:val="single"/>
        </w:rPr>
        <w:t>Аукцион с Банком России</w:t>
      </w:r>
    </w:p>
    <w:p w:rsidR="00EF0224" w:rsidRPr="00202825" w:rsidRDefault="00EF0224" w:rsidP="003D4BD3">
      <w:pPr>
        <w:pStyle w:val="a3"/>
        <w:spacing w:after="60" w:line="23" w:lineRule="atLeast"/>
        <w:ind w:left="0" w:firstLine="709"/>
        <w:jc w:val="both"/>
        <w:rPr>
          <w:rFonts w:ascii="Times New Roman" w:hAnsi="Times New Roman"/>
          <w:color w:val="000000"/>
          <w:sz w:val="24"/>
          <w:szCs w:val="24"/>
        </w:rPr>
      </w:pPr>
      <w:r w:rsidRPr="00202825">
        <w:rPr>
          <w:rFonts w:ascii="Times New Roman" w:hAnsi="Times New Roman"/>
          <w:color w:val="000000"/>
          <w:sz w:val="24"/>
          <w:szCs w:val="24"/>
        </w:rPr>
        <w:t>Биржа готова обеспечить проведение операций валютный своп и своп с золотом на аукционной основе (далее – аукцион) в соответствии со следующими изложенными в Правилах торгов условиями.</w:t>
      </w:r>
    </w:p>
    <w:p w:rsidR="00EF0224" w:rsidRPr="00202825" w:rsidRDefault="00EF0224" w:rsidP="003D4BD3">
      <w:pPr>
        <w:pStyle w:val="a3"/>
        <w:spacing w:after="60" w:line="23" w:lineRule="atLeast"/>
        <w:ind w:left="0" w:firstLine="709"/>
        <w:jc w:val="both"/>
        <w:rPr>
          <w:rFonts w:ascii="Times New Roman" w:hAnsi="Times New Roman"/>
          <w:color w:val="000000"/>
          <w:sz w:val="24"/>
          <w:szCs w:val="24"/>
        </w:rPr>
      </w:pPr>
      <w:r w:rsidRPr="00202825">
        <w:rPr>
          <w:rFonts w:ascii="Times New Roman" w:hAnsi="Times New Roman"/>
          <w:color w:val="000000"/>
          <w:sz w:val="24"/>
          <w:szCs w:val="24"/>
        </w:rPr>
        <w:t>В соответствии с Правилами торгов аукционы предполагается проводить в отдельном режиме торгов с ограничением допуска участников без банковской лицензии. Сделки будут заключаться с центральным контрагентом – НКЦ и при подаче заявок от участников они будут проходить проверку на обеспеченность, а так же на соответствие цен границам риск параметров. Планируется, что режим торгов будет состоять из периода сбора заявок и периода блокировки заявок до момента ввода Банком России встречных заявок (включая возможность частичного удовлетворения заявок).</w:t>
      </w:r>
    </w:p>
    <w:p w:rsidR="00660EBA" w:rsidRPr="003A23F2" w:rsidRDefault="00EF0224" w:rsidP="003D4BD3">
      <w:pPr>
        <w:pStyle w:val="a3"/>
        <w:spacing w:after="60" w:line="23" w:lineRule="atLeast"/>
        <w:ind w:left="0" w:firstLine="709"/>
        <w:jc w:val="both"/>
        <w:rPr>
          <w:rFonts w:ascii="Times New Roman" w:hAnsi="Times New Roman"/>
          <w:color w:val="000000"/>
          <w:sz w:val="24"/>
          <w:szCs w:val="24"/>
        </w:rPr>
      </w:pPr>
      <w:r w:rsidRPr="00202825">
        <w:rPr>
          <w:rFonts w:ascii="Times New Roman" w:hAnsi="Times New Roman"/>
          <w:color w:val="000000"/>
          <w:sz w:val="24"/>
          <w:szCs w:val="24"/>
        </w:rPr>
        <w:t>Правилами допуска предусмотрено, что допуск к режиму торгов аукцион с Банком России предоставляется Биржей участникам торгов категории «Д» (кредитные организации).</w:t>
      </w:r>
    </w:p>
    <w:p w:rsidR="00660EBA" w:rsidRPr="003A23F2" w:rsidRDefault="00660EBA" w:rsidP="003D4BD3">
      <w:pPr>
        <w:pStyle w:val="a3"/>
        <w:spacing w:after="60" w:line="23" w:lineRule="atLeast"/>
        <w:ind w:left="0" w:firstLine="709"/>
        <w:jc w:val="both"/>
        <w:rPr>
          <w:rFonts w:ascii="Times New Roman" w:hAnsi="Times New Roman"/>
          <w:color w:val="000000"/>
          <w:sz w:val="24"/>
          <w:szCs w:val="24"/>
        </w:rPr>
      </w:pPr>
    </w:p>
    <w:p w:rsidR="00660EBA" w:rsidRPr="003A23F2" w:rsidRDefault="00737990" w:rsidP="003D4BD3">
      <w:pPr>
        <w:pStyle w:val="a3"/>
        <w:numPr>
          <w:ilvl w:val="0"/>
          <w:numId w:val="5"/>
        </w:numPr>
        <w:spacing w:after="60" w:line="23" w:lineRule="atLeast"/>
        <w:jc w:val="both"/>
        <w:rPr>
          <w:rFonts w:ascii="Times New Roman" w:hAnsi="Times New Roman"/>
          <w:color w:val="000000"/>
          <w:sz w:val="24"/>
          <w:szCs w:val="24"/>
          <w:u w:val="single"/>
        </w:rPr>
      </w:pPr>
      <w:r w:rsidRPr="00202825">
        <w:rPr>
          <w:rFonts w:ascii="Times New Roman" w:hAnsi="Times New Roman"/>
          <w:color w:val="000000"/>
          <w:sz w:val="24"/>
          <w:szCs w:val="24"/>
          <w:u w:val="single"/>
        </w:rPr>
        <w:t>Отмен</w:t>
      </w:r>
      <w:r>
        <w:rPr>
          <w:rFonts w:ascii="Times New Roman" w:hAnsi="Times New Roman"/>
          <w:color w:val="000000"/>
          <w:sz w:val="24"/>
          <w:szCs w:val="24"/>
          <w:u w:val="single"/>
        </w:rPr>
        <w:t>а</w:t>
      </w:r>
      <w:r w:rsidRPr="00202825">
        <w:rPr>
          <w:rFonts w:ascii="Times New Roman" w:hAnsi="Times New Roman"/>
          <w:color w:val="000000"/>
          <w:sz w:val="24"/>
          <w:szCs w:val="24"/>
          <w:u w:val="single"/>
        </w:rPr>
        <w:t xml:space="preserve"> проверки заявок на </w:t>
      </w:r>
      <w:proofErr w:type="spellStart"/>
      <w:r w:rsidRPr="00202825">
        <w:rPr>
          <w:rFonts w:ascii="Times New Roman" w:hAnsi="Times New Roman"/>
          <w:color w:val="000000"/>
          <w:sz w:val="24"/>
          <w:szCs w:val="24"/>
          <w:u w:val="single"/>
        </w:rPr>
        <w:t>кроссность</w:t>
      </w:r>
      <w:proofErr w:type="spellEnd"/>
    </w:p>
    <w:p w:rsidR="00737990" w:rsidRPr="00202825" w:rsidRDefault="00737990" w:rsidP="003D4BD3">
      <w:pPr>
        <w:pStyle w:val="a3"/>
        <w:spacing w:after="60" w:line="23" w:lineRule="atLeast"/>
        <w:ind w:left="0" w:firstLine="709"/>
        <w:jc w:val="both"/>
        <w:rPr>
          <w:rFonts w:ascii="Times New Roman" w:hAnsi="Times New Roman"/>
          <w:color w:val="000000"/>
          <w:sz w:val="24"/>
          <w:szCs w:val="24"/>
        </w:rPr>
      </w:pPr>
      <w:r w:rsidRPr="00202825">
        <w:rPr>
          <w:rFonts w:ascii="Times New Roman" w:hAnsi="Times New Roman"/>
          <w:color w:val="000000"/>
          <w:sz w:val="24"/>
          <w:szCs w:val="24"/>
        </w:rPr>
        <w:t xml:space="preserve">В </w:t>
      </w:r>
      <w:r w:rsidR="00BB16C2">
        <w:rPr>
          <w:rFonts w:ascii="Times New Roman" w:hAnsi="Times New Roman"/>
          <w:color w:val="000000"/>
          <w:sz w:val="24"/>
          <w:szCs w:val="24"/>
        </w:rPr>
        <w:t xml:space="preserve">проекте </w:t>
      </w:r>
      <w:r w:rsidRPr="00202825">
        <w:rPr>
          <w:rFonts w:ascii="Times New Roman" w:hAnsi="Times New Roman"/>
          <w:color w:val="000000"/>
          <w:sz w:val="24"/>
          <w:szCs w:val="24"/>
        </w:rPr>
        <w:t xml:space="preserve">новой редакции Положения Банка России «О требованиях к деятельности организаторов торговли» </w:t>
      </w:r>
      <w:r w:rsidR="00BB16C2">
        <w:rPr>
          <w:rFonts w:ascii="Times New Roman" w:hAnsi="Times New Roman"/>
          <w:color w:val="000000"/>
          <w:sz w:val="24"/>
          <w:szCs w:val="24"/>
        </w:rPr>
        <w:t>содержится положение</w:t>
      </w:r>
      <w:r w:rsidRPr="00202825">
        <w:rPr>
          <w:rFonts w:ascii="Times New Roman" w:hAnsi="Times New Roman"/>
          <w:color w:val="000000"/>
          <w:sz w:val="24"/>
          <w:szCs w:val="24"/>
        </w:rPr>
        <w:t xml:space="preserve">, </w:t>
      </w:r>
      <w:r w:rsidR="00BB16C2">
        <w:rPr>
          <w:rFonts w:ascii="Times New Roman" w:hAnsi="Times New Roman"/>
          <w:color w:val="000000"/>
          <w:sz w:val="24"/>
          <w:szCs w:val="24"/>
        </w:rPr>
        <w:t>в соответствии с которым на основании заявок, подаваемых за счет одного и того же лица, могут заключаться договоры (</w:t>
      </w:r>
      <w:proofErr w:type="gramStart"/>
      <w:r w:rsidR="00BB16C2">
        <w:rPr>
          <w:rFonts w:ascii="Times New Roman" w:hAnsi="Times New Roman"/>
          <w:color w:val="000000"/>
          <w:sz w:val="24"/>
          <w:szCs w:val="24"/>
        </w:rPr>
        <w:t>кросс-сделки</w:t>
      </w:r>
      <w:proofErr w:type="gramEnd"/>
      <w:r w:rsidR="00BB16C2">
        <w:rPr>
          <w:rFonts w:ascii="Times New Roman" w:hAnsi="Times New Roman"/>
          <w:color w:val="000000"/>
          <w:sz w:val="24"/>
          <w:szCs w:val="24"/>
        </w:rPr>
        <w:t>) в случаях, если они заключаются с центральным контрагентом</w:t>
      </w:r>
      <w:r w:rsidRPr="00202825">
        <w:rPr>
          <w:rFonts w:ascii="Times New Roman" w:hAnsi="Times New Roman"/>
          <w:color w:val="000000"/>
          <w:sz w:val="24"/>
          <w:szCs w:val="24"/>
        </w:rPr>
        <w:t>.</w:t>
      </w:r>
    </w:p>
    <w:p w:rsidR="00660EBA" w:rsidRDefault="00BB16C2" w:rsidP="003D4BD3">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В связи с этим из </w:t>
      </w:r>
      <w:r w:rsidR="00147C72">
        <w:rPr>
          <w:rFonts w:ascii="Times New Roman" w:hAnsi="Times New Roman"/>
          <w:color w:val="000000"/>
          <w:sz w:val="24"/>
          <w:szCs w:val="24"/>
        </w:rPr>
        <w:t xml:space="preserve">Правил торгов </w:t>
      </w:r>
      <w:r>
        <w:rPr>
          <w:rFonts w:ascii="Times New Roman" w:hAnsi="Times New Roman"/>
          <w:color w:val="000000"/>
          <w:sz w:val="24"/>
          <w:szCs w:val="24"/>
        </w:rPr>
        <w:t xml:space="preserve">исключены </w:t>
      </w:r>
      <w:r w:rsidR="00147C72">
        <w:rPr>
          <w:rFonts w:ascii="Times New Roman" w:hAnsi="Times New Roman"/>
          <w:color w:val="000000"/>
          <w:sz w:val="24"/>
          <w:szCs w:val="24"/>
        </w:rPr>
        <w:t>положения</w:t>
      </w:r>
      <w:r>
        <w:rPr>
          <w:rFonts w:ascii="Times New Roman" w:hAnsi="Times New Roman"/>
          <w:color w:val="000000"/>
          <w:sz w:val="24"/>
          <w:szCs w:val="24"/>
        </w:rPr>
        <w:t xml:space="preserve">, запрещающие заключение </w:t>
      </w:r>
      <w:proofErr w:type="spellStart"/>
      <w:proofErr w:type="gramStart"/>
      <w:r>
        <w:rPr>
          <w:rFonts w:ascii="Times New Roman" w:hAnsi="Times New Roman"/>
          <w:color w:val="000000"/>
          <w:sz w:val="24"/>
          <w:szCs w:val="24"/>
        </w:rPr>
        <w:t>кросс-сделок</w:t>
      </w:r>
      <w:proofErr w:type="spellEnd"/>
      <w:proofErr w:type="gramEnd"/>
      <w:r w:rsidR="00147C72">
        <w:rPr>
          <w:rFonts w:ascii="Times New Roman" w:hAnsi="Times New Roman"/>
          <w:color w:val="000000"/>
          <w:sz w:val="24"/>
          <w:szCs w:val="24"/>
        </w:rPr>
        <w:t xml:space="preserve">. </w:t>
      </w:r>
      <w:r>
        <w:rPr>
          <w:rFonts w:ascii="Times New Roman" w:hAnsi="Times New Roman"/>
          <w:color w:val="000000"/>
          <w:sz w:val="24"/>
          <w:szCs w:val="24"/>
        </w:rPr>
        <w:t xml:space="preserve">После </w:t>
      </w:r>
      <w:r w:rsidR="00EC2D07">
        <w:rPr>
          <w:rFonts w:ascii="Times New Roman" w:hAnsi="Times New Roman"/>
          <w:color w:val="000000"/>
          <w:sz w:val="24"/>
          <w:szCs w:val="24"/>
        </w:rPr>
        <w:t xml:space="preserve">введения </w:t>
      </w:r>
      <w:r>
        <w:rPr>
          <w:rFonts w:ascii="Times New Roman" w:hAnsi="Times New Roman"/>
          <w:color w:val="000000"/>
          <w:sz w:val="24"/>
          <w:szCs w:val="24"/>
        </w:rPr>
        <w:t>П</w:t>
      </w:r>
      <w:r w:rsidR="00EC2D07">
        <w:rPr>
          <w:rFonts w:ascii="Times New Roman" w:hAnsi="Times New Roman"/>
          <w:color w:val="000000"/>
          <w:sz w:val="24"/>
          <w:szCs w:val="24"/>
        </w:rPr>
        <w:t>равил</w:t>
      </w:r>
      <w:r>
        <w:rPr>
          <w:rFonts w:ascii="Times New Roman" w:hAnsi="Times New Roman"/>
          <w:color w:val="000000"/>
          <w:sz w:val="24"/>
          <w:szCs w:val="24"/>
        </w:rPr>
        <w:t xml:space="preserve"> торгов в действие</w:t>
      </w:r>
      <w:r w:rsidR="00EC2D07">
        <w:rPr>
          <w:rFonts w:ascii="Times New Roman" w:hAnsi="Times New Roman"/>
          <w:color w:val="000000"/>
          <w:sz w:val="24"/>
          <w:szCs w:val="24"/>
        </w:rPr>
        <w:t xml:space="preserve"> Московская Биржа с целью определения допустимости или недопустимости </w:t>
      </w:r>
      <w:proofErr w:type="spellStart"/>
      <w:proofErr w:type="gramStart"/>
      <w:r w:rsidR="00EC2D07">
        <w:rPr>
          <w:rFonts w:ascii="Times New Roman" w:hAnsi="Times New Roman"/>
          <w:color w:val="000000"/>
          <w:sz w:val="24"/>
          <w:szCs w:val="24"/>
        </w:rPr>
        <w:t>кросс</w:t>
      </w:r>
      <w:r>
        <w:rPr>
          <w:rFonts w:ascii="Times New Roman" w:hAnsi="Times New Roman"/>
          <w:color w:val="000000"/>
          <w:sz w:val="24"/>
          <w:szCs w:val="24"/>
        </w:rPr>
        <w:t>-</w:t>
      </w:r>
      <w:r w:rsidR="00EC2D07">
        <w:rPr>
          <w:rFonts w:ascii="Times New Roman" w:hAnsi="Times New Roman"/>
          <w:color w:val="000000"/>
          <w:sz w:val="24"/>
          <w:szCs w:val="24"/>
        </w:rPr>
        <w:t>сделок</w:t>
      </w:r>
      <w:proofErr w:type="spellEnd"/>
      <w:proofErr w:type="gramEnd"/>
      <w:r w:rsidR="00EC2D07">
        <w:rPr>
          <w:rFonts w:ascii="Times New Roman" w:hAnsi="Times New Roman"/>
          <w:color w:val="000000"/>
          <w:sz w:val="24"/>
          <w:szCs w:val="24"/>
        </w:rPr>
        <w:t xml:space="preserve"> будет руководствоваться действующим законодательством, в том числе положениями Банка России.</w:t>
      </w:r>
    </w:p>
    <w:p w:rsidR="003D3A87" w:rsidRDefault="003D3A87" w:rsidP="003D4BD3">
      <w:pPr>
        <w:pStyle w:val="a3"/>
        <w:spacing w:after="60" w:line="23" w:lineRule="atLeast"/>
        <w:ind w:left="0" w:firstLine="709"/>
        <w:jc w:val="both"/>
        <w:rPr>
          <w:rFonts w:ascii="Times New Roman" w:hAnsi="Times New Roman"/>
          <w:color w:val="000000"/>
          <w:sz w:val="24"/>
          <w:szCs w:val="24"/>
        </w:rPr>
      </w:pPr>
    </w:p>
    <w:p w:rsidR="003D3A87" w:rsidRPr="00202825" w:rsidRDefault="003D3A87" w:rsidP="003D4BD3">
      <w:pPr>
        <w:pStyle w:val="a3"/>
        <w:numPr>
          <w:ilvl w:val="0"/>
          <w:numId w:val="5"/>
        </w:numPr>
        <w:spacing w:after="60" w:line="23" w:lineRule="atLeast"/>
        <w:jc w:val="both"/>
        <w:rPr>
          <w:rFonts w:ascii="Times New Roman" w:hAnsi="Times New Roman"/>
          <w:color w:val="000000"/>
          <w:sz w:val="24"/>
          <w:szCs w:val="24"/>
          <w:u w:val="single"/>
        </w:rPr>
      </w:pPr>
      <w:r w:rsidRPr="003D3A87">
        <w:rPr>
          <w:rFonts w:ascii="Times New Roman" w:hAnsi="Times New Roman"/>
          <w:color w:val="000000"/>
          <w:sz w:val="24"/>
          <w:szCs w:val="24"/>
          <w:u w:val="single"/>
        </w:rPr>
        <w:t>Cancel</w:t>
      </w:r>
      <w:r w:rsidRPr="00202825">
        <w:rPr>
          <w:rFonts w:ascii="Times New Roman" w:hAnsi="Times New Roman"/>
          <w:color w:val="000000"/>
          <w:sz w:val="24"/>
          <w:szCs w:val="24"/>
          <w:u w:val="single"/>
        </w:rPr>
        <w:t xml:space="preserve"> </w:t>
      </w:r>
      <w:r w:rsidRPr="003D3A87">
        <w:rPr>
          <w:rFonts w:ascii="Times New Roman" w:hAnsi="Times New Roman"/>
          <w:color w:val="000000"/>
          <w:sz w:val="24"/>
          <w:szCs w:val="24"/>
          <w:u w:val="single"/>
        </w:rPr>
        <w:t>on</w:t>
      </w:r>
      <w:r w:rsidRPr="00202825">
        <w:rPr>
          <w:rFonts w:ascii="Times New Roman" w:hAnsi="Times New Roman"/>
          <w:color w:val="000000"/>
          <w:sz w:val="24"/>
          <w:szCs w:val="24"/>
          <w:u w:val="single"/>
        </w:rPr>
        <w:t xml:space="preserve"> </w:t>
      </w:r>
      <w:r w:rsidRPr="003D3A87">
        <w:rPr>
          <w:rFonts w:ascii="Times New Roman" w:hAnsi="Times New Roman"/>
          <w:color w:val="000000"/>
          <w:sz w:val="24"/>
          <w:szCs w:val="24"/>
          <w:u w:val="single"/>
        </w:rPr>
        <w:t>disconnect</w:t>
      </w:r>
    </w:p>
    <w:p w:rsidR="003D3A87" w:rsidRPr="00202825" w:rsidRDefault="003D3A87" w:rsidP="003D4BD3">
      <w:pPr>
        <w:pStyle w:val="a3"/>
        <w:spacing w:after="60" w:line="23" w:lineRule="atLeast"/>
        <w:ind w:left="0" w:firstLine="709"/>
        <w:jc w:val="both"/>
        <w:rPr>
          <w:rFonts w:ascii="Times New Roman" w:hAnsi="Times New Roman"/>
          <w:color w:val="000000"/>
          <w:sz w:val="24"/>
          <w:szCs w:val="24"/>
        </w:rPr>
      </w:pPr>
      <w:r w:rsidRPr="00202825">
        <w:rPr>
          <w:rFonts w:ascii="Times New Roman" w:hAnsi="Times New Roman"/>
          <w:color w:val="000000"/>
          <w:sz w:val="24"/>
          <w:szCs w:val="24"/>
        </w:rPr>
        <w:t xml:space="preserve">Участник торгов может подать постоянный запрос на проверку работоспособности рабочего места и автоматическое удаление активных заявок на случай неработоспособности рабочего места участника торгов (за исключением РМ Рейтер/РМ </w:t>
      </w:r>
      <w:proofErr w:type="spellStart"/>
      <w:r w:rsidRPr="00202825">
        <w:rPr>
          <w:rFonts w:ascii="Times New Roman" w:hAnsi="Times New Roman"/>
          <w:color w:val="000000"/>
          <w:sz w:val="24"/>
          <w:szCs w:val="24"/>
        </w:rPr>
        <w:t>Блумберг</w:t>
      </w:r>
      <w:proofErr w:type="spellEnd"/>
      <w:r w:rsidRPr="00202825">
        <w:rPr>
          <w:rFonts w:ascii="Times New Roman" w:hAnsi="Times New Roman"/>
          <w:color w:val="000000"/>
          <w:sz w:val="24"/>
          <w:szCs w:val="24"/>
        </w:rPr>
        <w:t xml:space="preserve">) или на случай приостановки возможности подачи, изменения и снятия заявок с использованием отдельного торгового идентификатора. </w:t>
      </w:r>
    </w:p>
    <w:p w:rsidR="00147C72" w:rsidRDefault="00147C72" w:rsidP="003D4BD3">
      <w:pPr>
        <w:pStyle w:val="a3"/>
        <w:spacing w:after="60" w:line="23" w:lineRule="atLeast"/>
        <w:ind w:left="0" w:firstLine="709"/>
        <w:jc w:val="both"/>
        <w:rPr>
          <w:rFonts w:ascii="Times New Roman" w:hAnsi="Times New Roman"/>
          <w:color w:val="000000"/>
          <w:sz w:val="24"/>
          <w:szCs w:val="24"/>
        </w:rPr>
      </w:pPr>
    </w:p>
    <w:p w:rsidR="006C5250" w:rsidRDefault="006C5250" w:rsidP="003D4BD3">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Другие изменения:</w:t>
      </w:r>
    </w:p>
    <w:p w:rsidR="00D958F5" w:rsidRDefault="006C5250" w:rsidP="003D4BD3">
      <w:pPr>
        <w:pStyle w:val="a3"/>
        <w:numPr>
          <w:ilvl w:val="0"/>
          <w:numId w:val="12"/>
        </w:numPr>
        <w:spacing w:after="60" w:line="23" w:lineRule="atLeast"/>
        <w:ind w:left="0" w:firstLine="709"/>
        <w:jc w:val="both"/>
        <w:rPr>
          <w:rFonts w:ascii="Times New Roman" w:hAnsi="Times New Roman"/>
          <w:color w:val="000000"/>
          <w:sz w:val="24"/>
          <w:szCs w:val="24"/>
        </w:rPr>
      </w:pPr>
      <w:proofErr w:type="gramStart"/>
      <w:r>
        <w:rPr>
          <w:rFonts w:ascii="Times New Roman" w:hAnsi="Times New Roman"/>
          <w:color w:val="000000"/>
          <w:sz w:val="24"/>
          <w:szCs w:val="24"/>
        </w:rPr>
        <w:t>В</w:t>
      </w:r>
      <w:r w:rsidR="00D958F5" w:rsidRPr="00202825">
        <w:rPr>
          <w:rFonts w:ascii="Times New Roman" w:hAnsi="Times New Roman"/>
          <w:color w:val="000000"/>
          <w:sz w:val="24"/>
          <w:szCs w:val="24"/>
        </w:rPr>
        <w:t xml:space="preserve"> Правила торгов и Правила допуска внесены изменения, касающиеся порядка разрешения споров и разногласий, возникающих между Участником торгов и любой </w:t>
      </w:r>
      <w:r w:rsidR="00BB16C2">
        <w:rPr>
          <w:rFonts w:ascii="Times New Roman" w:hAnsi="Times New Roman"/>
          <w:color w:val="000000"/>
          <w:sz w:val="24"/>
          <w:szCs w:val="24"/>
        </w:rPr>
        <w:t xml:space="preserve">из </w:t>
      </w:r>
      <w:r w:rsidR="00D958F5" w:rsidRPr="00202825">
        <w:rPr>
          <w:rFonts w:ascii="Times New Roman" w:hAnsi="Times New Roman"/>
          <w:color w:val="000000"/>
          <w:sz w:val="24"/>
          <w:szCs w:val="24"/>
        </w:rPr>
        <w:t>компаний, входящ</w:t>
      </w:r>
      <w:r w:rsidR="00BB16C2">
        <w:rPr>
          <w:rFonts w:ascii="Times New Roman" w:hAnsi="Times New Roman"/>
          <w:color w:val="000000"/>
          <w:sz w:val="24"/>
          <w:szCs w:val="24"/>
        </w:rPr>
        <w:t>их</w:t>
      </w:r>
      <w:r w:rsidR="00D958F5" w:rsidRPr="00202825">
        <w:rPr>
          <w:rFonts w:ascii="Times New Roman" w:hAnsi="Times New Roman"/>
          <w:color w:val="000000"/>
          <w:sz w:val="24"/>
          <w:szCs w:val="24"/>
        </w:rPr>
        <w:t xml:space="preserve"> в Группу «Московская Биржа», по вопросам допуска к участию в торгах, участия в торгах или любым иным вопросам, связанным с применением правил</w:t>
      </w:r>
      <w:r w:rsidR="00BB16C2">
        <w:rPr>
          <w:rFonts w:ascii="Times New Roman" w:hAnsi="Times New Roman"/>
          <w:color w:val="000000"/>
          <w:sz w:val="24"/>
          <w:szCs w:val="24"/>
        </w:rPr>
        <w:t>:</w:t>
      </w:r>
      <w:r w:rsidR="00D958F5" w:rsidRPr="00202825">
        <w:rPr>
          <w:rFonts w:ascii="Times New Roman" w:hAnsi="Times New Roman"/>
          <w:color w:val="000000"/>
          <w:sz w:val="24"/>
          <w:szCs w:val="24"/>
        </w:rPr>
        <w:t xml:space="preserve"> такие споры и разногласия подлежат рассмотрению и разрешению в Третейском суде НАУФОР.</w:t>
      </w:r>
      <w:proofErr w:type="gramEnd"/>
      <w:r w:rsidR="00BB16C2">
        <w:rPr>
          <w:rFonts w:ascii="Times New Roman" w:hAnsi="Times New Roman"/>
          <w:color w:val="000000"/>
          <w:sz w:val="24"/>
          <w:szCs w:val="24"/>
        </w:rPr>
        <w:t xml:space="preserve"> Споры, стороной по которым не является компания Группы </w:t>
      </w:r>
      <w:r w:rsidR="000F26F7" w:rsidRPr="00202825">
        <w:rPr>
          <w:rFonts w:ascii="Times New Roman" w:hAnsi="Times New Roman"/>
          <w:color w:val="000000"/>
          <w:sz w:val="24"/>
          <w:szCs w:val="24"/>
        </w:rPr>
        <w:t>«Московская Биржа»</w:t>
      </w:r>
      <w:r w:rsidR="000F26F7">
        <w:rPr>
          <w:rFonts w:ascii="Times New Roman" w:hAnsi="Times New Roman"/>
          <w:color w:val="000000"/>
          <w:sz w:val="24"/>
          <w:szCs w:val="24"/>
        </w:rPr>
        <w:t xml:space="preserve"> разрешаются в Арбитражной комиссии при ОАО Московская Биржа.</w:t>
      </w:r>
    </w:p>
    <w:p w:rsidR="006C5250" w:rsidRDefault="006C5250" w:rsidP="003D4BD3">
      <w:pPr>
        <w:pStyle w:val="a3"/>
        <w:numPr>
          <w:ilvl w:val="0"/>
          <w:numId w:val="12"/>
        </w:numPr>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Из Правил торгов исключен термин и упоминание дополнительной сессии, так как новое полное описание дополнительной сессии будет описано в Правилах клиринга.</w:t>
      </w:r>
    </w:p>
    <w:p w:rsidR="005569A1" w:rsidRPr="005569A1" w:rsidRDefault="005569A1" w:rsidP="003D4BD3">
      <w:pPr>
        <w:spacing w:after="60" w:line="23" w:lineRule="atLeast"/>
        <w:ind w:firstLine="709"/>
        <w:jc w:val="both"/>
        <w:rPr>
          <w:rFonts w:ascii="Times New Roman" w:hAnsi="Times New Roman"/>
          <w:color w:val="000000"/>
          <w:sz w:val="24"/>
          <w:szCs w:val="24"/>
        </w:rPr>
      </w:pPr>
      <w:r w:rsidRPr="005569A1">
        <w:rPr>
          <w:rFonts w:ascii="Times New Roman" w:hAnsi="Times New Roman"/>
          <w:color w:val="000000"/>
          <w:sz w:val="24"/>
          <w:szCs w:val="24"/>
        </w:rPr>
        <w:t xml:space="preserve">По инициативе Клирингового центра сделки дополнительной сессии получают </w:t>
      </w:r>
      <w:r w:rsidRPr="007A3C24">
        <w:rPr>
          <w:rFonts w:ascii="Times New Roman" w:hAnsi="Times New Roman"/>
          <w:color w:val="000000"/>
          <w:sz w:val="24"/>
          <w:szCs w:val="24"/>
        </w:rPr>
        <w:t>внебиржевой статус</w:t>
      </w:r>
      <w:r w:rsidRPr="005569A1">
        <w:rPr>
          <w:rFonts w:ascii="Times New Roman" w:hAnsi="Times New Roman"/>
          <w:color w:val="000000"/>
          <w:sz w:val="24"/>
          <w:szCs w:val="24"/>
        </w:rPr>
        <w:t xml:space="preserve"> и не проходят через торговые процедуры. Есть две причины изменения юридического статуса сделок, заключаемых в ходе всех дополнительных сессий:</w:t>
      </w:r>
    </w:p>
    <w:p w:rsidR="005569A1" w:rsidRPr="005569A1" w:rsidRDefault="007A3C24" w:rsidP="003D4BD3">
      <w:pPr>
        <w:spacing w:after="60" w:line="23" w:lineRule="atLeast"/>
        <w:ind w:firstLine="709"/>
        <w:jc w:val="both"/>
        <w:rPr>
          <w:rFonts w:ascii="Times New Roman" w:hAnsi="Times New Roman"/>
          <w:color w:val="000000"/>
          <w:sz w:val="24"/>
          <w:szCs w:val="24"/>
        </w:rPr>
      </w:pPr>
      <w:r>
        <w:rPr>
          <w:rFonts w:ascii="Times New Roman" w:hAnsi="Times New Roman"/>
          <w:color w:val="000000"/>
          <w:sz w:val="24"/>
          <w:szCs w:val="24"/>
        </w:rPr>
        <w:t>2.1.</w:t>
      </w:r>
      <w:r w:rsidR="005569A1" w:rsidRPr="005569A1">
        <w:rPr>
          <w:rFonts w:ascii="Times New Roman" w:hAnsi="Times New Roman"/>
          <w:color w:val="000000"/>
          <w:sz w:val="24"/>
          <w:szCs w:val="24"/>
        </w:rPr>
        <w:tab/>
        <w:t>Реализация на валютном рынке проекта по разделению статусов Участников торгов и Участников клиринга. В результате реализации этого проекта неисполнение обязательств и их урегулирование путем заключения сделок в ходе дополнительных сессий будет происходить с участником клиринга, который может не являться участником торгов валютного рынка.</w:t>
      </w:r>
    </w:p>
    <w:p w:rsidR="005569A1" w:rsidRPr="005569A1" w:rsidRDefault="007A3C24" w:rsidP="003D4BD3">
      <w:pPr>
        <w:spacing w:after="60" w:line="23" w:lineRule="atLeast"/>
        <w:ind w:firstLine="709"/>
        <w:jc w:val="both"/>
        <w:rPr>
          <w:rFonts w:ascii="Times New Roman" w:hAnsi="Times New Roman"/>
          <w:color w:val="000000"/>
          <w:sz w:val="24"/>
          <w:szCs w:val="24"/>
        </w:rPr>
      </w:pPr>
      <w:r>
        <w:rPr>
          <w:rFonts w:ascii="Times New Roman" w:hAnsi="Times New Roman"/>
          <w:color w:val="000000"/>
          <w:sz w:val="24"/>
          <w:szCs w:val="24"/>
        </w:rPr>
        <w:t>2.2.</w:t>
      </w:r>
      <w:r w:rsidR="005569A1" w:rsidRPr="005569A1">
        <w:rPr>
          <w:rFonts w:ascii="Times New Roman" w:hAnsi="Times New Roman"/>
          <w:color w:val="000000"/>
          <w:sz w:val="24"/>
          <w:szCs w:val="24"/>
        </w:rPr>
        <w:tab/>
        <w:t xml:space="preserve">На срочном и фондовом рынке участники клиринга вносят иностранную валюту в качестве обеспечения. Клиринговому центру нужно иметь возможность в случае неисполнения обязательств участником клиринга продать иностранную валюту. </w:t>
      </w:r>
      <w:proofErr w:type="gramStart"/>
      <w:r w:rsidR="005569A1" w:rsidRPr="005569A1">
        <w:rPr>
          <w:rFonts w:ascii="Times New Roman" w:hAnsi="Times New Roman"/>
          <w:color w:val="000000"/>
          <w:sz w:val="24"/>
          <w:szCs w:val="24"/>
        </w:rPr>
        <w:t xml:space="preserve">Клиринговый центр будет продавать валюту на рынке добросовестным участникам, а с недобросовестным заключать сделку по покупке у него валюты, при этом сделка с недобросовестным </w:t>
      </w:r>
      <w:r w:rsidR="000F26F7">
        <w:rPr>
          <w:rFonts w:ascii="Times New Roman" w:hAnsi="Times New Roman"/>
          <w:color w:val="000000"/>
          <w:sz w:val="24"/>
          <w:szCs w:val="24"/>
        </w:rPr>
        <w:t xml:space="preserve">участником </w:t>
      </w:r>
      <w:r w:rsidR="005569A1" w:rsidRPr="005569A1">
        <w:rPr>
          <w:rFonts w:ascii="Times New Roman" w:hAnsi="Times New Roman"/>
          <w:color w:val="000000"/>
          <w:sz w:val="24"/>
          <w:szCs w:val="24"/>
        </w:rPr>
        <w:t xml:space="preserve">должна быть </w:t>
      </w:r>
      <w:r w:rsidR="005569A1" w:rsidRPr="007A3C24">
        <w:rPr>
          <w:rFonts w:ascii="Times New Roman" w:hAnsi="Times New Roman"/>
          <w:color w:val="000000"/>
          <w:sz w:val="24"/>
          <w:szCs w:val="24"/>
        </w:rPr>
        <w:t>внебиржевой</w:t>
      </w:r>
      <w:r w:rsidR="005569A1" w:rsidRPr="005569A1">
        <w:rPr>
          <w:rFonts w:ascii="Times New Roman" w:hAnsi="Times New Roman"/>
          <w:color w:val="000000"/>
          <w:sz w:val="24"/>
          <w:szCs w:val="24"/>
        </w:rPr>
        <w:t>, т</w:t>
      </w:r>
      <w:r>
        <w:rPr>
          <w:rFonts w:ascii="Times New Roman" w:hAnsi="Times New Roman"/>
          <w:color w:val="000000"/>
          <w:sz w:val="24"/>
          <w:szCs w:val="24"/>
        </w:rPr>
        <w:t xml:space="preserve">ак </w:t>
      </w:r>
      <w:r w:rsidR="005569A1" w:rsidRPr="005569A1">
        <w:rPr>
          <w:rFonts w:ascii="Times New Roman" w:hAnsi="Times New Roman"/>
          <w:color w:val="000000"/>
          <w:sz w:val="24"/>
          <w:szCs w:val="24"/>
        </w:rPr>
        <w:t>к</w:t>
      </w:r>
      <w:r>
        <w:rPr>
          <w:rFonts w:ascii="Times New Roman" w:hAnsi="Times New Roman"/>
          <w:color w:val="000000"/>
          <w:sz w:val="24"/>
          <w:szCs w:val="24"/>
        </w:rPr>
        <w:t>ак</w:t>
      </w:r>
      <w:r w:rsidR="005569A1" w:rsidRPr="005569A1">
        <w:rPr>
          <w:rFonts w:ascii="Times New Roman" w:hAnsi="Times New Roman"/>
          <w:color w:val="000000"/>
          <w:sz w:val="24"/>
          <w:szCs w:val="24"/>
        </w:rPr>
        <w:t xml:space="preserve"> состав участников фондового, срочного и валютного рынков </w:t>
      </w:r>
      <w:r w:rsidR="000F26F7">
        <w:rPr>
          <w:rFonts w:ascii="Times New Roman" w:hAnsi="Times New Roman"/>
          <w:color w:val="000000"/>
          <w:sz w:val="24"/>
          <w:szCs w:val="24"/>
        </w:rPr>
        <w:t>может не совпадать</w:t>
      </w:r>
      <w:r w:rsidR="005569A1" w:rsidRPr="005569A1">
        <w:rPr>
          <w:rFonts w:ascii="Times New Roman" w:hAnsi="Times New Roman"/>
          <w:color w:val="000000"/>
          <w:sz w:val="24"/>
          <w:szCs w:val="24"/>
        </w:rPr>
        <w:t>, и не все участники фондового и срочного рынка являются участниками валютного</w:t>
      </w:r>
      <w:r w:rsidR="000F26F7">
        <w:rPr>
          <w:rFonts w:ascii="Times New Roman" w:hAnsi="Times New Roman"/>
          <w:color w:val="000000"/>
          <w:sz w:val="24"/>
          <w:szCs w:val="24"/>
        </w:rPr>
        <w:t xml:space="preserve"> рынка</w:t>
      </w:r>
      <w:bookmarkStart w:id="0" w:name="_GoBack"/>
      <w:bookmarkEnd w:id="0"/>
      <w:r w:rsidR="005569A1" w:rsidRPr="005569A1">
        <w:rPr>
          <w:rFonts w:ascii="Times New Roman" w:hAnsi="Times New Roman"/>
          <w:color w:val="000000"/>
          <w:sz w:val="24"/>
          <w:szCs w:val="24"/>
        </w:rPr>
        <w:t>.</w:t>
      </w:r>
      <w:proofErr w:type="gramEnd"/>
    </w:p>
    <w:p w:rsidR="005569A1" w:rsidRPr="005569A1" w:rsidRDefault="005569A1" w:rsidP="003D4BD3">
      <w:pPr>
        <w:spacing w:after="60" w:line="23" w:lineRule="atLeast"/>
        <w:ind w:firstLine="709"/>
        <w:jc w:val="both"/>
        <w:rPr>
          <w:rFonts w:ascii="Times New Roman" w:hAnsi="Times New Roman"/>
          <w:color w:val="000000"/>
          <w:sz w:val="24"/>
          <w:szCs w:val="24"/>
        </w:rPr>
      </w:pPr>
      <w:r w:rsidRPr="005569A1">
        <w:rPr>
          <w:rFonts w:ascii="Times New Roman" w:hAnsi="Times New Roman"/>
          <w:color w:val="000000"/>
          <w:sz w:val="24"/>
          <w:szCs w:val="24"/>
        </w:rPr>
        <w:t>Дополнительные сессии с Банком России – это частный случай доп</w:t>
      </w:r>
      <w:r w:rsidR="007A3C24">
        <w:rPr>
          <w:rFonts w:ascii="Times New Roman" w:hAnsi="Times New Roman"/>
          <w:color w:val="000000"/>
          <w:sz w:val="24"/>
          <w:szCs w:val="24"/>
        </w:rPr>
        <w:t xml:space="preserve">олнительной </w:t>
      </w:r>
      <w:r w:rsidRPr="005569A1">
        <w:rPr>
          <w:rFonts w:ascii="Times New Roman" w:hAnsi="Times New Roman"/>
          <w:color w:val="000000"/>
          <w:sz w:val="24"/>
          <w:szCs w:val="24"/>
        </w:rPr>
        <w:t>сессий: сделки заключаются по инициативе Клирингового центра, без подачи заявок и подтверждений, сделки заключаются в целях урегулирования неисполненных обязательств.</w:t>
      </w:r>
    </w:p>
    <w:p w:rsidR="00660EBA" w:rsidRPr="000B5940" w:rsidRDefault="006C5250" w:rsidP="003D4BD3">
      <w:pPr>
        <w:pStyle w:val="a3"/>
        <w:numPr>
          <w:ilvl w:val="0"/>
          <w:numId w:val="12"/>
        </w:numPr>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В</w:t>
      </w:r>
      <w:r w:rsidR="00660EBA" w:rsidRPr="003A23F2">
        <w:rPr>
          <w:rFonts w:ascii="Times New Roman" w:hAnsi="Times New Roman"/>
          <w:color w:val="000000"/>
          <w:sz w:val="24"/>
          <w:szCs w:val="24"/>
        </w:rPr>
        <w:t xml:space="preserve"> Правила торгов</w:t>
      </w:r>
      <w:r>
        <w:rPr>
          <w:rFonts w:ascii="Times New Roman" w:hAnsi="Times New Roman"/>
          <w:color w:val="000000"/>
          <w:sz w:val="24"/>
          <w:szCs w:val="24"/>
        </w:rPr>
        <w:t xml:space="preserve"> и Правила допуска</w:t>
      </w:r>
      <w:r w:rsidR="00660EBA" w:rsidRPr="003A23F2">
        <w:rPr>
          <w:rFonts w:ascii="Times New Roman" w:hAnsi="Times New Roman"/>
          <w:color w:val="000000"/>
          <w:sz w:val="24"/>
          <w:szCs w:val="24"/>
        </w:rPr>
        <w:t xml:space="preserve"> внесены </w:t>
      </w:r>
      <w:r w:rsidR="00660EBA" w:rsidRPr="000B5940">
        <w:rPr>
          <w:rFonts w:ascii="Times New Roman" w:hAnsi="Times New Roman"/>
          <w:color w:val="000000"/>
          <w:sz w:val="24"/>
          <w:szCs w:val="24"/>
        </w:rPr>
        <w:t>правки редакционного характера.</w:t>
      </w:r>
    </w:p>
    <w:p w:rsidR="004413A1" w:rsidRPr="000B5940" w:rsidRDefault="00840D2D" w:rsidP="003D4BD3">
      <w:pPr>
        <w:spacing w:after="60" w:line="23" w:lineRule="atLeast"/>
        <w:ind w:firstLine="709"/>
        <w:jc w:val="both"/>
        <w:rPr>
          <w:rFonts w:ascii="Times New Roman" w:hAnsi="Times New Roman" w:cs="Times New Roman"/>
          <w:b/>
          <w:sz w:val="24"/>
          <w:szCs w:val="24"/>
        </w:rPr>
      </w:pPr>
      <w:r>
        <w:rPr>
          <w:rFonts w:ascii="Times New Roman" w:hAnsi="Times New Roman" w:cs="Times New Roman"/>
          <w:sz w:val="24"/>
          <w:szCs w:val="24"/>
        </w:rPr>
        <w:br w:type="column"/>
      </w:r>
      <w:r w:rsidR="006E754F" w:rsidRPr="000B5940">
        <w:rPr>
          <w:rFonts w:ascii="Times New Roman" w:hAnsi="Times New Roman" w:cs="Times New Roman"/>
          <w:b/>
          <w:sz w:val="24"/>
          <w:szCs w:val="24"/>
        </w:rPr>
        <w:lastRenderedPageBreak/>
        <w:t>Подробное описание изменений</w:t>
      </w:r>
    </w:p>
    <w:p w:rsidR="004413A1" w:rsidRPr="000B5940" w:rsidRDefault="006E754F" w:rsidP="003D4BD3">
      <w:pPr>
        <w:pStyle w:val="a3"/>
        <w:numPr>
          <w:ilvl w:val="0"/>
          <w:numId w:val="6"/>
        </w:numPr>
        <w:spacing w:after="60" w:line="23" w:lineRule="atLeast"/>
        <w:jc w:val="both"/>
        <w:rPr>
          <w:rFonts w:ascii="Times New Roman" w:hAnsi="Times New Roman"/>
          <w:sz w:val="24"/>
          <w:szCs w:val="24"/>
          <w:u w:val="single"/>
        </w:rPr>
      </w:pPr>
      <w:r w:rsidRPr="000B5940">
        <w:rPr>
          <w:rFonts w:ascii="Times New Roman" w:hAnsi="Times New Roman"/>
          <w:sz w:val="24"/>
          <w:szCs w:val="24"/>
          <w:u w:val="single"/>
        </w:rPr>
        <w:t>Глоссарий</w:t>
      </w:r>
    </w:p>
    <w:p w:rsidR="00495873" w:rsidRPr="000B5940" w:rsidRDefault="00495873" w:rsidP="003D4BD3">
      <w:pPr>
        <w:pStyle w:val="a3"/>
        <w:numPr>
          <w:ilvl w:val="1"/>
          <w:numId w:val="6"/>
        </w:numPr>
        <w:tabs>
          <w:tab w:val="left" w:pos="-2127"/>
        </w:tabs>
        <w:spacing w:after="60" w:line="23" w:lineRule="atLeast"/>
        <w:ind w:left="1134" w:hanging="425"/>
        <w:jc w:val="both"/>
        <w:rPr>
          <w:rFonts w:ascii="Times New Roman" w:hAnsi="Times New Roman"/>
          <w:sz w:val="24"/>
          <w:szCs w:val="24"/>
        </w:rPr>
      </w:pPr>
      <w:r>
        <w:rPr>
          <w:rFonts w:ascii="Times New Roman" w:hAnsi="Times New Roman"/>
          <w:sz w:val="24"/>
          <w:szCs w:val="24"/>
        </w:rPr>
        <w:t xml:space="preserve">Добавлен новый термин </w:t>
      </w:r>
      <w:r w:rsidRPr="00495873">
        <w:rPr>
          <w:rFonts w:ascii="Times New Roman" w:hAnsi="Times New Roman"/>
          <w:b/>
          <w:sz w:val="24"/>
          <w:szCs w:val="24"/>
        </w:rPr>
        <w:t>Аукцион с Банком России</w:t>
      </w:r>
      <w:r>
        <w:rPr>
          <w:rFonts w:ascii="Times New Roman" w:hAnsi="Times New Roman"/>
          <w:sz w:val="24"/>
          <w:szCs w:val="24"/>
        </w:rPr>
        <w:t>:</w:t>
      </w:r>
    </w:p>
    <w:p w:rsidR="00495873" w:rsidRDefault="00495873" w:rsidP="003D4BD3">
      <w:pPr>
        <w:spacing w:after="60" w:line="23" w:lineRule="atLeast"/>
        <w:ind w:firstLine="709"/>
        <w:jc w:val="both"/>
        <w:rPr>
          <w:rFonts w:ascii="Times New Roman" w:hAnsi="Times New Roman" w:cs="Times New Roman"/>
          <w:sz w:val="24"/>
          <w:szCs w:val="24"/>
        </w:rPr>
      </w:pPr>
      <w:r w:rsidRPr="00495873">
        <w:rPr>
          <w:rFonts w:ascii="Times New Roman" w:hAnsi="Times New Roman" w:cs="Times New Roman"/>
          <w:b/>
          <w:sz w:val="24"/>
          <w:szCs w:val="24"/>
        </w:rPr>
        <w:t>Аукцион с Банком России (далее – аукцион)</w:t>
      </w:r>
      <w:r w:rsidRPr="00495873">
        <w:rPr>
          <w:rFonts w:ascii="Times New Roman" w:hAnsi="Times New Roman" w:cs="Times New Roman"/>
          <w:sz w:val="24"/>
          <w:szCs w:val="24"/>
        </w:rPr>
        <w:t xml:space="preserve"> – режим проведения торгов, который используется для целей определения оптимальной цены сделок своп/своп контрактов, базисным активом которых является иностранная валюта или драгоценный металл, заключаемых Участниками торгов с Банком России. Торги, проводимые на организованных торгах в режиме аукциона с Банком России, состоят из периода сбора заявок и периода удовлетворения заявок, подлежащих удовлетворению.</w:t>
      </w:r>
    </w:p>
    <w:p w:rsidR="00B6756C" w:rsidRPr="00495873" w:rsidRDefault="00B6756C" w:rsidP="003D4BD3">
      <w:pPr>
        <w:spacing w:after="60" w:line="23" w:lineRule="atLeast"/>
        <w:ind w:firstLine="709"/>
        <w:jc w:val="both"/>
        <w:rPr>
          <w:rFonts w:ascii="Times New Roman" w:hAnsi="Times New Roman" w:cs="Times New Roman"/>
          <w:sz w:val="24"/>
          <w:szCs w:val="24"/>
        </w:rPr>
      </w:pPr>
    </w:p>
    <w:p w:rsidR="006E754F" w:rsidRPr="000B5940" w:rsidRDefault="00183998" w:rsidP="003D4BD3">
      <w:pPr>
        <w:pStyle w:val="a3"/>
        <w:numPr>
          <w:ilvl w:val="1"/>
          <w:numId w:val="6"/>
        </w:numPr>
        <w:tabs>
          <w:tab w:val="left" w:pos="-2127"/>
        </w:tabs>
        <w:spacing w:after="60" w:line="23" w:lineRule="atLeast"/>
        <w:ind w:left="1134" w:hanging="425"/>
        <w:jc w:val="both"/>
        <w:rPr>
          <w:rFonts w:ascii="Times New Roman" w:hAnsi="Times New Roman"/>
          <w:sz w:val="24"/>
          <w:szCs w:val="24"/>
        </w:rPr>
      </w:pPr>
      <w:r w:rsidRPr="000B5940">
        <w:rPr>
          <w:rFonts w:ascii="Times New Roman" w:hAnsi="Times New Roman"/>
          <w:sz w:val="24"/>
          <w:szCs w:val="24"/>
        </w:rPr>
        <w:t xml:space="preserve">Изменен термин </w:t>
      </w:r>
      <w:r w:rsidR="00802E18" w:rsidRPr="00802E18">
        <w:rPr>
          <w:rFonts w:ascii="Times New Roman" w:hAnsi="Times New Roman"/>
          <w:b/>
          <w:sz w:val="24"/>
          <w:szCs w:val="24"/>
        </w:rPr>
        <w:t>Допустимые встречные заявки</w:t>
      </w:r>
      <w:r w:rsidRPr="000B5940">
        <w:rPr>
          <w:rFonts w:ascii="Times New Roman" w:hAnsi="Times New Roman"/>
          <w:sz w:val="24"/>
          <w:szCs w:val="24"/>
        </w:rPr>
        <w:t>:</w:t>
      </w:r>
    </w:p>
    <w:p w:rsidR="00802E18" w:rsidRPr="00802E18" w:rsidRDefault="00802E18" w:rsidP="003D4BD3">
      <w:pPr>
        <w:spacing w:after="60" w:line="23" w:lineRule="atLeast"/>
        <w:ind w:firstLine="709"/>
        <w:jc w:val="both"/>
        <w:rPr>
          <w:rFonts w:ascii="Times New Roman" w:hAnsi="Times New Roman" w:cs="Times New Roman"/>
          <w:sz w:val="24"/>
          <w:szCs w:val="24"/>
        </w:rPr>
      </w:pPr>
      <w:r w:rsidRPr="00802E18">
        <w:rPr>
          <w:rFonts w:ascii="Times New Roman" w:hAnsi="Times New Roman" w:cs="Times New Roman"/>
          <w:b/>
          <w:sz w:val="24"/>
          <w:szCs w:val="24"/>
        </w:rPr>
        <w:t>Допустимые встречные заявки</w:t>
      </w:r>
      <w:r w:rsidRPr="00802E18">
        <w:rPr>
          <w:rFonts w:ascii="Times New Roman" w:hAnsi="Times New Roman" w:cs="Times New Roman"/>
          <w:sz w:val="24"/>
          <w:szCs w:val="24"/>
        </w:rPr>
        <w:t xml:space="preserve"> – допустимыми встречными заявками по отношению к какой-либо заявке являются встречные заявки, удовлетворяющие ее условиям.</w:t>
      </w:r>
    </w:p>
    <w:p w:rsidR="00802E18" w:rsidRPr="00802E18" w:rsidRDefault="00802E18" w:rsidP="003D4BD3">
      <w:pPr>
        <w:spacing w:after="60" w:line="23" w:lineRule="atLeast"/>
        <w:ind w:firstLine="709"/>
        <w:jc w:val="both"/>
        <w:rPr>
          <w:rFonts w:ascii="Times New Roman" w:hAnsi="Times New Roman" w:cs="Times New Roman"/>
          <w:sz w:val="24"/>
          <w:szCs w:val="24"/>
        </w:rPr>
      </w:pPr>
      <w:r w:rsidRPr="00802E18">
        <w:rPr>
          <w:rFonts w:ascii="Times New Roman" w:hAnsi="Times New Roman" w:cs="Times New Roman"/>
          <w:sz w:val="24"/>
          <w:szCs w:val="24"/>
        </w:rPr>
        <w:t>Допустимыми встречными заявками по отношению к какой-либо лимитированной заявке типа «поставить в очередь» или «снять остаток» являются встречные заявки с ценами не большими, чем цена покупки (не меньшими, чем цена продажи), указанная в данной заявке.</w:t>
      </w:r>
    </w:p>
    <w:p w:rsidR="00802E18" w:rsidRPr="00802E18" w:rsidRDefault="00802E18" w:rsidP="003D4BD3">
      <w:pPr>
        <w:spacing w:after="60" w:line="23" w:lineRule="atLeast"/>
        <w:ind w:firstLine="709"/>
        <w:jc w:val="both"/>
        <w:rPr>
          <w:rFonts w:ascii="Times New Roman" w:hAnsi="Times New Roman" w:cs="Times New Roman"/>
          <w:sz w:val="24"/>
          <w:szCs w:val="24"/>
        </w:rPr>
      </w:pPr>
      <w:r w:rsidRPr="00802E18">
        <w:rPr>
          <w:rFonts w:ascii="Times New Roman" w:hAnsi="Times New Roman" w:cs="Times New Roman"/>
          <w:sz w:val="24"/>
          <w:szCs w:val="24"/>
        </w:rPr>
        <w:t>В случае регистрации в ТС лимитированной заявки типа «немедленно или отклонить» допустимыми встречными заявками являются встречные заявки с ценами не большими, чем цена покупки (не меньшими, чем цена продажи), указанная в данной заявке, и совокупный объем которых не меньше указанного в подаваемой заявке.</w:t>
      </w:r>
    </w:p>
    <w:p w:rsidR="00802E18" w:rsidRPr="00802E18" w:rsidRDefault="00802E18" w:rsidP="003D4BD3">
      <w:pPr>
        <w:spacing w:after="60" w:line="23" w:lineRule="atLeast"/>
        <w:ind w:firstLine="709"/>
        <w:jc w:val="both"/>
        <w:rPr>
          <w:rFonts w:ascii="Times New Roman" w:hAnsi="Times New Roman" w:cs="Times New Roman"/>
          <w:sz w:val="24"/>
          <w:szCs w:val="24"/>
        </w:rPr>
      </w:pPr>
      <w:r w:rsidRPr="00802E18">
        <w:rPr>
          <w:rFonts w:ascii="Times New Roman" w:hAnsi="Times New Roman" w:cs="Times New Roman"/>
          <w:sz w:val="24"/>
          <w:szCs w:val="24"/>
        </w:rPr>
        <w:t>Допустимые встречные заявки на заключение внесистемной сделки, в том числе одна из которых является заявкой на заключение внесистемной сделки типа «Всем», должны содержать одинаковые значения цены и объема. В случае подачи заявки на заключение внесистемной сделки, кроме заявки на заключение внесистемной сделки типа «Всем», допустимые встречные заявки должны содержать взаимные указания Участниками торгов друг друга в качестве конечных контрагентов по внесистемной сделке.</w:t>
      </w:r>
    </w:p>
    <w:p w:rsidR="00802E18" w:rsidRPr="00802E18" w:rsidRDefault="00802E18" w:rsidP="003D4BD3">
      <w:pPr>
        <w:spacing w:after="60" w:line="23" w:lineRule="atLeast"/>
        <w:ind w:firstLine="709"/>
        <w:jc w:val="both"/>
        <w:rPr>
          <w:rFonts w:ascii="Times New Roman" w:hAnsi="Times New Roman" w:cs="Times New Roman"/>
          <w:sz w:val="24"/>
          <w:szCs w:val="24"/>
        </w:rPr>
      </w:pPr>
      <w:r w:rsidRPr="00802E18">
        <w:rPr>
          <w:rFonts w:ascii="Times New Roman" w:hAnsi="Times New Roman" w:cs="Times New Roman"/>
          <w:sz w:val="24"/>
          <w:szCs w:val="24"/>
        </w:rPr>
        <w:t>В случае регистрации в ТС рыночных заявок типа «снять остаток» и типа «поставить в очередь» допустимыми встречными заявками по отношению к ним являются встречные заявки, стоящие в начале очереди. Для рыночной заявки типа «немедленно или отклонить» – встречные заявки, стоящие в начале очереди и совокупный объем которых не меньше указанного в подаваемой заявке.</w:t>
      </w:r>
    </w:p>
    <w:p w:rsidR="000B5940" w:rsidRPr="00F961F9" w:rsidRDefault="000B5940" w:rsidP="003D4BD3">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t>В старой редакции:</w:t>
      </w:r>
    </w:p>
    <w:p w:rsidR="005C17E7" w:rsidRPr="005C17E7" w:rsidRDefault="005C17E7" w:rsidP="003D4BD3">
      <w:pPr>
        <w:pStyle w:val="a3"/>
        <w:spacing w:after="60" w:line="23" w:lineRule="atLeast"/>
        <w:ind w:left="1134"/>
        <w:jc w:val="both"/>
        <w:rPr>
          <w:rFonts w:ascii="Times New Roman" w:hAnsi="Times New Roman"/>
          <w:color w:val="000000"/>
          <w:sz w:val="24"/>
          <w:szCs w:val="24"/>
        </w:rPr>
      </w:pPr>
      <w:r w:rsidRPr="005C17E7">
        <w:rPr>
          <w:rFonts w:ascii="Times New Roman" w:hAnsi="Times New Roman"/>
          <w:color w:val="000000"/>
          <w:sz w:val="24"/>
          <w:szCs w:val="24"/>
        </w:rPr>
        <w:t>Допустимые встречные заявки – допустимыми встречными заявками по отношению к какой-либо заявке являются встречные заявки, удовлетворяющие ее условиям.</w:t>
      </w:r>
    </w:p>
    <w:p w:rsidR="005C17E7" w:rsidRPr="005C17E7" w:rsidRDefault="005C17E7" w:rsidP="003D4BD3">
      <w:pPr>
        <w:pStyle w:val="a3"/>
        <w:spacing w:after="60" w:line="23" w:lineRule="atLeast"/>
        <w:ind w:left="1134"/>
        <w:jc w:val="both"/>
        <w:rPr>
          <w:rFonts w:ascii="Times New Roman" w:hAnsi="Times New Roman"/>
          <w:color w:val="000000"/>
          <w:sz w:val="24"/>
          <w:szCs w:val="24"/>
        </w:rPr>
      </w:pPr>
      <w:r w:rsidRPr="005C17E7">
        <w:rPr>
          <w:rFonts w:ascii="Times New Roman" w:hAnsi="Times New Roman"/>
          <w:color w:val="000000"/>
          <w:sz w:val="24"/>
          <w:szCs w:val="24"/>
        </w:rPr>
        <w:t>Допустимыми встречными заявками по отношению к какой-либо лимитированной заявке типа «поставить в очередь» или «снять остаток» являются встречные заявки с ценами не большими, чем цена покупки (не меньшими, чем цена продажи), указанная в данной заявке.</w:t>
      </w:r>
    </w:p>
    <w:p w:rsidR="005C17E7" w:rsidRPr="005C17E7" w:rsidRDefault="005C17E7" w:rsidP="003D4BD3">
      <w:pPr>
        <w:pStyle w:val="a3"/>
        <w:spacing w:after="60" w:line="23" w:lineRule="atLeast"/>
        <w:ind w:left="1134"/>
        <w:jc w:val="both"/>
        <w:rPr>
          <w:rFonts w:ascii="Times New Roman" w:hAnsi="Times New Roman"/>
          <w:color w:val="000000"/>
          <w:sz w:val="24"/>
          <w:szCs w:val="24"/>
        </w:rPr>
      </w:pPr>
      <w:r w:rsidRPr="005C17E7">
        <w:rPr>
          <w:rFonts w:ascii="Times New Roman" w:hAnsi="Times New Roman"/>
          <w:color w:val="000000"/>
          <w:sz w:val="24"/>
          <w:szCs w:val="24"/>
        </w:rPr>
        <w:t>В случае регистрации в ТС лимитированной заявки типа «немедленно или отклонить» допустимыми встречными заявками являются встречные заявки с ценами не большими, чем цена покупки (не меньшими, чем цена продажи), указанная в данной заявке, и совокупный объем которых не меньше указанного в подаваемой заявке.</w:t>
      </w:r>
    </w:p>
    <w:p w:rsidR="005C17E7" w:rsidRPr="005C17E7" w:rsidRDefault="005C17E7" w:rsidP="003D4BD3">
      <w:pPr>
        <w:pStyle w:val="a3"/>
        <w:spacing w:after="60" w:line="23" w:lineRule="atLeast"/>
        <w:ind w:left="1134"/>
        <w:jc w:val="both"/>
        <w:rPr>
          <w:rFonts w:ascii="Times New Roman" w:hAnsi="Times New Roman"/>
          <w:color w:val="000000"/>
          <w:sz w:val="24"/>
          <w:szCs w:val="24"/>
        </w:rPr>
      </w:pPr>
      <w:r w:rsidRPr="005C17E7">
        <w:rPr>
          <w:rFonts w:ascii="Times New Roman" w:hAnsi="Times New Roman"/>
          <w:color w:val="000000"/>
          <w:sz w:val="24"/>
          <w:szCs w:val="24"/>
        </w:rPr>
        <w:t xml:space="preserve">Допустимые встречные заявки на заключение внесистемной сделки, в том числе одна из которых является заявкой на заключение внесистемной сделки типа «Всем», должны содержать одинаковые значения цены и объема. В случае подачи заявки на заключение внесистемной сделки, кроме заявки на заключение </w:t>
      </w:r>
      <w:r w:rsidRPr="005C17E7">
        <w:rPr>
          <w:rFonts w:ascii="Times New Roman" w:hAnsi="Times New Roman"/>
          <w:color w:val="000000"/>
          <w:sz w:val="24"/>
          <w:szCs w:val="24"/>
        </w:rPr>
        <w:lastRenderedPageBreak/>
        <w:t>внесистемной сделки типа «Всем», допустимые встречные заявки должны содержать взаимные указания Участниками торгов друг друга в качестве конечных контрагентов по внесистемной сделке.</w:t>
      </w:r>
    </w:p>
    <w:p w:rsidR="005C17E7" w:rsidRPr="005C17E7" w:rsidRDefault="005C17E7" w:rsidP="003D4BD3">
      <w:pPr>
        <w:pStyle w:val="a3"/>
        <w:spacing w:after="60" w:line="23" w:lineRule="atLeast"/>
        <w:ind w:left="1134"/>
        <w:jc w:val="both"/>
        <w:rPr>
          <w:rFonts w:ascii="Times New Roman" w:hAnsi="Times New Roman"/>
          <w:color w:val="000000"/>
          <w:sz w:val="24"/>
          <w:szCs w:val="24"/>
        </w:rPr>
      </w:pPr>
      <w:r w:rsidRPr="005C17E7">
        <w:rPr>
          <w:rFonts w:ascii="Times New Roman" w:hAnsi="Times New Roman"/>
          <w:color w:val="000000"/>
          <w:sz w:val="24"/>
          <w:szCs w:val="24"/>
        </w:rPr>
        <w:t>Не признаются допустимыми встречными заявки противоположной направленности, поданные:</w:t>
      </w:r>
    </w:p>
    <w:p w:rsidR="005C17E7" w:rsidRPr="005C17E7" w:rsidRDefault="005C17E7" w:rsidP="003D4BD3">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5C17E7">
        <w:rPr>
          <w:rFonts w:ascii="Times New Roman" w:hAnsi="Times New Roman"/>
          <w:color w:val="000000"/>
          <w:sz w:val="24"/>
          <w:szCs w:val="24"/>
        </w:rPr>
        <w:t>одним и тем же Участником торгов с использованием одного и того же или разных регистрационных кодов данного Участника торгов при заключении сделок от своего имени и за свой счет;</w:t>
      </w:r>
    </w:p>
    <w:p w:rsidR="005C17E7" w:rsidRPr="005C17E7" w:rsidRDefault="005C17E7" w:rsidP="003D4BD3">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5C17E7">
        <w:rPr>
          <w:rFonts w:ascii="Times New Roman" w:hAnsi="Times New Roman"/>
          <w:color w:val="000000"/>
          <w:sz w:val="24"/>
          <w:szCs w:val="24"/>
        </w:rPr>
        <w:t>одним и тем же Участником торгов или разными Участниками торгов при заключении сделок от своего имени за счет и по поручению одного и того же клиента.</w:t>
      </w:r>
    </w:p>
    <w:p w:rsidR="005C17E7" w:rsidRPr="005C17E7" w:rsidRDefault="005C17E7" w:rsidP="003D4BD3">
      <w:pPr>
        <w:pStyle w:val="a3"/>
        <w:spacing w:after="60" w:line="23" w:lineRule="atLeast"/>
        <w:ind w:left="1134"/>
        <w:jc w:val="both"/>
        <w:rPr>
          <w:rFonts w:ascii="Times New Roman" w:hAnsi="Times New Roman"/>
          <w:color w:val="000000"/>
          <w:sz w:val="24"/>
          <w:szCs w:val="24"/>
        </w:rPr>
      </w:pPr>
      <w:r w:rsidRPr="005C17E7">
        <w:rPr>
          <w:rFonts w:ascii="Times New Roman" w:hAnsi="Times New Roman"/>
          <w:color w:val="000000"/>
          <w:sz w:val="24"/>
          <w:szCs w:val="24"/>
        </w:rPr>
        <w:t>Заключение сделок по указанным заявкам не допускается.</w:t>
      </w:r>
    </w:p>
    <w:p w:rsidR="005C17E7" w:rsidRPr="005C17E7" w:rsidRDefault="005C17E7" w:rsidP="003D4BD3">
      <w:pPr>
        <w:pStyle w:val="a3"/>
        <w:spacing w:after="60" w:line="23" w:lineRule="atLeast"/>
        <w:ind w:left="1134"/>
        <w:jc w:val="both"/>
        <w:rPr>
          <w:rFonts w:ascii="Times New Roman" w:hAnsi="Times New Roman"/>
          <w:color w:val="000000"/>
          <w:sz w:val="24"/>
          <w:szCs w:val="24"/>
        </w:rPr>
      </w:pPr>
      <w:r w:rsidRPr="005C17E7">
        <w:rPr>
          <w:rFonts w:ascii="Times New Roman" w:hAnsi="Times New Roman"/>
          <w:color w:val="000000"/>
          <w:sz w:val="24"/>
          <w:szCs w:val="24"/>
        </w:rPr>
        <w:t>Признаются допустимыми встречными заявки противоположной направленности, поданные:</w:t>
      </w:r>
    </w:p>
    <w:p w:rsidR="005C17E7" w:rsidRPr="005C17E7" w:rsidRDefault="005C17E7" w:rsidP="003D4BD3">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5C17E7">
        <w:rPr>
          <w:rFonts w:ascii="Times New Roman" w:hAnsi="Times New Roman"/>
          <w:color w:val="000000"/>
          <w:sz w:val="24"/>
          <w:szCs w:val="24"/>
        </w:rPr>
        <w:t>одним и тем же Участником торгов при заключении сделок за счет и по поручению разных клиентов с использованием как одного, так и разных регистрационных кодов данного Участника торгов;</w:t>
      </w:r>
    </w:p>
    <w:p w:rsidR="005C17E7" w:rsidRPr="005C17E7" w:rsidRDefault="005C17E7" w:rsidP="003D4BD3">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5C17E7">
        <w:rPr>
          <w:rFonts w:ascii="Times New Roman" w:hAnsi="Times New Roman"/>
          <w:color w:val="000000"/>
          <w:sz w:val="24"/>
          <w:szCs w:val="24"/>
        </w:rPr>
        <w:t>разными Участниками торгов при заключении сделок за счет и по поручению разных клиентов;</w:t>
      </w:r>
    </w:p>
    <w:p w:rsidR="005C17E7" w:rsidRPr="005C17E7" w:rsidRDefault="005C17E7" w:rsidP="003D4BD3">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5C17E7">
        <w:rPr>
          <w:rFonts w:ascii="Times New Roman" w:hAnsi="Times New Roman"/>
          <w:color w:val="000000"/>
          <w:sz w:val="24"/>
          <w:szCs w:val="24"/>
        </w:rPr>
        <w:t>при заключении сделок разными Участниками торгов от своего имени и за свой счет;</w:t>
      </w:r>
    </w:p>
    <w:p w:rsidR="005C17E7" w:rsidRPr="005C17E7" w:rsidRDefault="005C17E7" w:rsidP="003D4BD3">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5C17E7">
        <w:rPr>
          <w:rFonts w:ascii="Times New Roman" w:hAnsi="Times New Roman"/>
          <w:color w:val="000000"/>
          <w:sz w:val="24"/>
          <w:szCs w:val="24"/>
        </w:rPr>
        <w:t>одним и тем же Участником торгов при заключении сделок от своего имени и за свой счет и от своего имени за счет и по поручению клиента.</w:t>
      </w:r>
    </w:p>
    <w:p w:rsidR="005C17E7" w:rsidRPr="005C17E7" w:rsidRDefault="005C17E7" w:rsidP="003D4BD3">
      <w:pPr>
        <w:pStyle w:val="a3"/>
        <w:spacing w:after="60" w:line="23" w:lineRule="atLeast"/>
        <w:ind w:left="1134"/>
        <w:jc w:val="both"/>
        <w:rPr>
          <w:rFonts w:ascii="Times New Roman" w:hAnsi="Times New Roman"/>
          <w:color w:val="000000"/>
          <w:sz w:val="24"/>
          <w:szCs w:val="24"/>
        </w:rPr>
      </w:pPr>
      <w:r w:rsidRPr="005C17E7">
        <w:rPr>
          <w:rFonts w:ascii="Times New Roman" w:hAnsi="Times New Roman"/>
          <w:color w:val="000000"/>
          <w:sz w:val="24"/>
          <w:szCs w:val="24"/>
        </w:rPr>
        <w:t>Указанные заявки регистрируются в ТС.</w:t>
      </w:r>
    </w:p>
    <w:p w:rsidR="005C17E7" w:rsidRPr="005C17E7" w:rsidRDefault="005C17E7" w:rsidP="003D4BD3">
      <w:pPr>
        <w:pStyle w:val="a3"/>
        <w:spacing w:after="60" w:line="23" w:lineRule="atLeast"/>
        <w:ind w:left="1134"/>
        <w:jc w:val="both"/>
        <w:rPr>
          <w:rFonts w:ascii="Times New Roman" w:hAnsi="Times New Roman"/>
          <w:color w:val="000000"/>
          <w:sz w:val="24"/>
          <w:szCs w:val="24"/>
        </w:rPr>
      </w:pPr>
      <w:r w:rsidRPr="005C17E7">
        <w:rPr>
          <w:rFonts w:ascii="Times New Roman" w:hAnsi="Times New Roman"/>
          <w:color w:val="000000"/>
          <w:sz w:val="24"/>
          <w:szCs w:val="24"/>
        </w:rPr>
        <w:t>В случае регистрации в ТС рыночных заявок типа «снять остаток» и типа «поставить в очередь» допустимыми встречными заявками по отношению к ним являются встречные заявки, стоящие в начале очереди. Для рыночной заявки типа «немедленно или отклонить» – встречные заявки, стоящие в начале очереди и совокупный объем которых не меньше указанного в подаваемой заявке.</w:t>
      </w:r>
    </w:p>
    <w:p w:rsidR="005C17E7" w:rsidRPr="005C17E7" w:rsidRDefault="005C17E7" w:rsidP="003D4BD3">
      <w:pPr>
        <w:pStyle w:val="a3"/>
        <w:spacing w:after="60" w:line="23" w:lineRule="atLeast"/>
        <w:ind w:left="1134"/>
        <w:jc w:val="both"/>
        <w:rPr>
          <w:rFonts w:ascii="Times New Roman" w:hAnsi="Times New Roman"/>
          <w:color w:val="000000"/>
          <w:sz w:val="24"/>
          <w:szCs w:val="24"/>
        </w:rPr>
      </w:pPr>
      <w:r w:rsidRPr="005C17E7">
        <w:rPr>
          <w:rFonts w:ascii="Times New Roman" w:hAnsi="Times New Roman"/>
          <w:color w:val="000000"/>
          <w:sz w:val="24"/>
          <w:szCs w:val="24"/>
        </w:rPr>
        <w:t>Если в начале очереди находятся встречные заявки, поданные одним и тем же Участником торгов с использованием одного и того же или разных регистрационных кодов данного Участника торгов при заключении сделок от своего имени и за свой счет, то сделки по заявкам данного Участника торгов заключаются по следующим встречным заявкам, стоящим в начале очереди. При частичном исполнении такой заявки остаток вновь зарегистрированной заявки удаляется из очереди заявок.</w:t>
      </w:r>
    </w:p>
    <w:p w:rsidR="005C17E7" w:rsidRPr="005C17E7" w:rsidRDefault="005C17E7" w:rsidP="003D4BD3">
      <w:pPr>
        <w:pStyle w:val="a3"/>
        <w:spacing w:after="60" w:line="23" w:lineRule="atLeast"/>
        <w:ind w:left="1134"/>
        <w:jc w:val="both"/>
        <w:rPr>
          <w:rFonts w:ascii="Times New Roman" w:hAnsi="Times New Roman"/>
          <w:color w:val="000000"/>
          <w:sz w:val="24"/>
          <w:szCs w:val="24"/>
        </w:rPr>
      </w:pPr>
      <w:r w:rsidRPr="005C17E7">
        <w:rPr>
          <w:rFonts w:ascii="Times New Roman" w:hAnsi="Times New Roman"/>
          <w:color w:val="000000"/>
          <w:sz w:val="24"/>
          <w:szCs w:val="24"/>
        </w:rPr>
        <w:t>Если в начале очереди находятся встречные заявки, поданные одним и тем же Участником торгов с использованием одного и того же или разных регистрационных кодов данного Участника торгов для заключения сделок от своего имени и по поручению одного и того же клиента, то сделки по заявкам данного Участника торгов заключаются по следующим встречным заявкам, стоящим в начале очереди. При частичном исполнении такой заявки остаток вновь зарегистрированной заявки удаляется из очереди заявок.</w:t>
      </w:r>
    </w:p>
    <w:p w:rsidR="005C17E7" w:rsidRDefault="005C17E7" w:rsidP="003D4BD3">
      <w:pPr>
        <w:pStyle w:val="a3"/>
        <w:spacing w:after="60" w:line="23" w:lineRule="atLeast"/>
        <w:ind w:left="1134"/>
        <w:jc w:val="both"/>
        <w:rPr>
          <w:rFonts w:ascii="Times New Roman" w:hAnsi="Times New Roman"/>
          <w:color w:val="000000"/>
          <w:sz w:val="24"/>
          <w:szCs w:val="24"/>
        </w:rPr>
      </w:pPr>
      <w:r w:rsidRPr="005C17E7">
        <w:rPr>
          <w:rFonts w:ascii="Times New Roman" w:hAnsi="Times New Roman"/>
          <w:color w:val="000000"/>
          <w:sz w:val="24"/>
          <w:szCs w:val="24"/>
        </w:rPr>
        <w:t>Если в начале очереди находятся встречные заявки, поданные Участниками торгов при заключении сделок от своего имени и по поручению одного и того же клиента, то сделки по заявкам этих Участников торгов заключаются по следующим встречным заявкам, стоящим в начале очереди. При частичном исполнении такой заявки остаток вновь зарегистрированной заявки удаляется из очереди заявок.</w:t>
      </w:r>
    </w:p>
    <w:p w:rsidR="00B6756C" w:rsidRPr="005C17E7" w:rsidRDefault="00B6756C" w:rsidP="003D4BD3">
      <w:pPr>
        <w:pStyle w:val="a3"/>
        <w:spacing w:after="60" w:line="23" w:lineRule="atLeast"/>
        <w:ind w:left="1134"/>
        <w:jc w:val="both"/>
        <w:rPr>
          <w:rFonts w:ascii="Times New Roman" w:hAnsi="Times New Roman"/>
          <w:color w:val="000000"/>
          <w:sz w:val="24"/>
          <w:szCs w:val="24"/>
        </w:rPr>
      </w:pPr>
    </w:p>
    <w:p w:rsidR="00CE2C4B" w:rsidRPr="000B5940" w:rsidRDefault="00CE2C4B" w:rsidP="003D4BD3">
      <w:pPr>
        <w:pStyle w:val="a3"/>
        <w:numPr>
          <w:ilvl w:val="1"/>
          <w:numId w:val="6"/>
        </w:numPr>
        <w:tabs>
          <w:tab w:val="left" w:pos="-2127"/>
        </w:tabs>
        <w:spacing w:after="60" w:line="23" w:lineRule="atLeast"/>
        <w:ind w:left="1134" w:hanging="425"/>
        <w:jc w:val="both"/>
        <w:rPr>
          <w:rFonts w:ascii="Times New Roman" w:hAnsi="Times New Roman"/>
          <w:sz w:val="24"/>
          <w:szCs w:val="24"/>
        </w:rPr>
      </w:pPr>
      <w:r>
        <w:rPr>
          <w:rFonts w:ascii="Times New Roman" w:hAnsi="Times New Roman"/>
          <w:sz w:val="24"/>
          <w:szCs w:val="24"/>
        </w:rPr>
        <w:t xml:space="preserve">Добавлен новый термин </w:t>
      </w:r>
      <w:r w:rsidRPr="00CE2C4B">
        <w:rPr>
          <w:rFonts w:ascii="Times New Roman" w:hAnsi="Times New Roman"/>
          <w:b/>
          <w:sz w:val="24"/>
          <w:szCs w:val="24"/>
        </w:rPr>
        <w:t>Заявка на заключение внесистемной сделки типа «аукцион»</w:t>
      </w:r>
      <w:r>
        <w:rPr>
          <w:rFonts w:ascii="Times New Roman" w:hAnsi="Times New Roman"/>
          <w:sz w:val="24"/>
          <w:szCs w:val="24"/>
        </w:rPr>
        <w:t>:</w:t>
      </w:r>
    </w:p>
    <w:p w:rsidR="00CE2C4B" w:rsidRDefault="00CE2C4B" w:rsidP="003D4BD3">
      <w:pPr>
        <w:spacing w:after="60" w:line="23" w:lineRule="atLeast"/>
        <w:ind w:firstLine="709"/>
        <w:jc w:val="both"/>
        <w:rPr>
          <w:rFonts w:ascii="Times New Roman" w:hAnsi="Times New Roman" w:cs="Times New Roman"/>
          <w:sz w:val="24"/>
          <w:szCs w:val="24"/>
        </w:rPr>
      </w:pPr>
      <w:r w:rsidRPr="00CE2C4B">
        <w:rPr>
          <w:rFonts w:ascii="Times New Roman" w:hAnsi="Times New Roman" w:cs="Times New Roman"/>
          <w:b/>
          <w:sz w:val="24"/>
          <w:szCs w:val="24"/>
        </w:rPr>
        <w:t>Заявка на заключение внесистемной сделки типа «аукцион»</w:t>
      </w:r>
      <w:r w:rsidRPr="00CE2C4B">
        <w:rPr>
          <w:rFonts w:ascii="Times New Roman" w:hAnsi="Times New Roman" w:cs="Times New Roman"/>
          <w:sz w:val="24"/>
          <w:szCs w:val="24"/>
        </w:rPr>
        <w:t xml:space="preserve"> – заявка на заключение сделки своп/своп контракта, при подаче которой Участники торгов в качестве дополнительной информации указывают Банк России как конечного контрагента путем выбора специального кода «аукцион», доступного на рабочих местах Участников торгов.</w:t>
      </w:r>
    </w:p>
    <w:p w:rsidR="00B6756C" w:rsidRPr="00495873" w:rsidRDefault="00B6756C" w:rsidP="003D4BD3">
      <w:pPr>
        <w:spacing w:after="60" w:line="23" w:lineRule="atLeast"/>
        <w:ind w:firstLine="709"/>
        <w:jc w:val="both"/>
        <w:rPr>
          <w:rFonts w:ascii="Times New Roman" w:hAnsi="Times New Roman" w:cs="Times New Roman"/>
          <w:sz w:val="24"/>
          <w:szCs w:val="24"/>
        </w:rPr>
      </w:pPr>
    </w:p>
    <w:p w:rsidR="004A1B8B" w:rsidRPr="000B5940" w:rsidRDefault="004A1B8B" w:rsidP="003D4BD3">
      <w:pPr>
        <w:pStyle w:val="a3"/>
        <w:numPr>
          <w:ilvl w:val="1"/>
          <w:numId w:val="6"/>
        </w:numPr>
        <w:tabs>
          <w:tab w:val="left" w:pos="-2127"/>
        </w:tabs>
        <w:spacing w:after="60" w:line="23" w:lineRule="atLeast"/>
        <w:ind w:left="709" w:firstLine="0"/>
        <w:jc w:val="both"/>
        <w:rPr>
          <w:rFonts w:ascii="Times New Roman" w:hAnsi="Times New Roman"/>
          <w:sz w:val="24"/>
          <w:szCs w:val="24"/>
        </w:rPr>
      </w:pPr>
      <w:r>
        <w:rPr>
          <w:rFonts w:ascii="Times New Roman" w:hAnsi="Times New Roman"/>
          <w:sz w:val="24"/>
          <w:szCs w:val="24"/>
        </w:rPr>
        <w:t xml:space="preserve">Добавлен новый термин </w:t>
      </w:r>
      <w:r w:rsidRPr="004A1B8B">
        <w:rPr>
          <w:rFonts w:ascii="Times New Roman" w:hAnsi="Times New Roman"/>
          <w:b/>
          <w:sz w:val="24"/>
          <w:szCs w:val="24"/>
        </w:rPr>
        <w:t>Номер заявки</w:t>
      </w:r>
      <w:r>
        <w:rPr>
          <w:rFonts w:ascii="Times New Roman" w:hAnsi="Times New Roman"/>
          <w:sz w:val="24"/>
          <w:szCs w:val="24"/>
        </w:rPr>
        <w:t>:</w:t>
      </w:r>
    </w:p>
    <w:p w:rsidR="00433635" w:rsidRDefault="004A1B8B" w:rsidP="003D4BD3">
      <w:pPr>
        <w:spacing w:after="60" w:line="23" w:lineRule="atLeast"/>
        <w:ind w:firstLine="709"/>
        <w:jc w:val="both"/>
        <w:rPr>
          <w:rFonts w:ascii="Times New Roman" w:hAnsi="Times New Roman" w:cs="Times New Roman"/>
          <w:sz w:val="24"/>
          <w:szCs w:val="24"/>
        </w:rPr>
      </w:pPr>
      <w:r w:rsidRPr="004A1B8B">
        <w:rPr>
          <w:rFonts w:ascii="Times New Roman" w:hAnsi="Times New Roman" w:cs="Times New Roman"/>
          <w:b/>
          <w:sz w:val="24"/>
          <w:szCs w:val="24"/>
        </w:rPr>
        <w:t>Номер заявки</w:t>
      </w:r>
      <w:r w:rsidRPr="004A1B8B">
        <w:rPr>
          <w:rFonts w:ascii="Times New Roman" w:hAnsi="Times New Roman" w:cs="Times New Roman"/>
          <w:sz w:val="24"/>
          <w:szCs w:val="24"/>
        </w:rPr>
        <w:t xml:space="preserve"> – идентификационный номер, присваиваемый заявке при ее регистрации в ТС. Порядковый номер заявки возрастает в зависимости от времени выставления заявки Участником торгов.</w:t>
      </w:r>
    </w:p>
    <w:p w:rsidR="002A3777" w:rsidRPr="004A1B8B" w:rsidRDefault="002A3777" w:rsidP="003D4BD3">
      <w:pPr>
        <w:spacing w:after="60" w:line="23" w:lineRule="atLeast"/>
        <w:ind w:left="1134"/>
        <w:jc w:val="both"/>
        <w:rPr>
          <w:rFonts w:ascii="Times New Roman" w:hAnsi="Times New Roman" w:cs="Times New Roman"/>
          <w:sz w:val="24"/>
          <w:szCs w:val="24"/>
        </w:rPr>
      </w:pPr>
    </w:p>
    <w:p w:rsidR="006C5250" w:rsidRPr="002A3777" w:rsidRDefault="006C5250" w:rsidP="003D4BD3">
      <w:pPr>
        <w:pStyle w:val="a3"/>
        <w:numPr>
          <w:ilvl w:val="1"/>
          <w:numId w:val="6"/>
        </w:numPr>
        <w:tabs>
          <w:tab w:val="left" w:pos="-2127"/>
        </w:tabs>
        <w:spacing w:after="60" w:line="23" w:lineRule="atLeast"/>
        <w:ind w:left="1134" w:hanging="425"/>
        <w:jc w:val="both"/>
        <w:rPr>
          <w:rFonts w:ascii="Times New Roman" w:hAnsi="Times New Roman"/>
          <w:sz w:val="24"/>
          <w:szCs w:val="24"/>
        </w:rPr>
      </w:pPr>
      <w:r>
        <w:rPr>
          <w:rFonts w:ascii="Times New Roman" w:hAnsi="Times New Roman"/>
          <w:sz w:val="24"/>
          <w:szCs w:val="24"/>
        </w:rPr>
        <w:t xml:space="preserve">Исключен термин </w:t>
      </w:r>
      <w:r>
        <w:rPr>
          <w:rFonts w:ascii="Times New Roman" w:hAnsi="Times New Roman"/>
          <w:b/>
          <w:sz w:val="24"/>
          <w:szCs w:val="24"/>
        </w:rPr>
        <w:t>Дополнительная сессия</w:t>
      </w:r>
      <w:r w:rsidRPr="001123C6">
        <w:rPr>
          <w:rFonts w:ascii="Times New Roman" w:hAnsi="Times New Roman"/>
          <w:b/>
          <w:sz w:val="24"/>
          <w:szCs w:val="24"/>
        </w:rPr>
        <w:t>.</w:t>
      </w:r>
    </w:p>
    <w:p w:rsidR="002A3777" w:rsidRPr="002A3777" w:rsidRDefault="002A3777" w:rsidP="003D4BD3">
      <w:pPr>
        <w:spacing w:after="60" w:line="23" w:lineRule="atLeast"/>
        <w:ind w:firstLine="709"/>
        <w:jc w:val="both"/>
        <w:rPr>
          <w:rFonts w:ascii="Times New Roman" w:hAnsi="Times New Roman" w:cs="Times New Roman"/>
          <w:sz w:val="24"/>
          <w:szCs w:val="24"/>
        </w:rPr>
      </w:pPr>
    </w:p>
    <w:p w:rsidR="00D015DC" w:rsidRPr="00015101" w:rsidRDefault="00322B76" w:rsidP="003D4BD3">
      <w:pPr>
        <w:pStyle w:val="a3"/>
        <w:numPr>
          <w:ilvl w:val="1"/>
          <w:numId w:val="6"/>
        </w:numPr>
        <w:tabs>
          <w:tab w:val="left" w:pos="-2127"/>
        </w:tabs>
        <w:spacing w:after="60" w:line="23" w:lineRule="atLeast"/>
        <w:jc w:val="both"/>
        <w:rPr>
          <w:rFonts w:ascii="Times New Roman" w:hAnsi="Times New Roman"/>
          <w:sz w:val="24"/>
          <w:szCs w:val="24"/>
        </w:rPr>
      </w:pPr>
      <w:r w:rsidRPr="00015101">
        <w:rPr>
          <w:rFonts w:ascii="Times New Roman" w:hAnsi="Times New Roman"/>
          <w:sz w:val="24"/>
          <w:szCs w:val="24"/>
        </w:rPr>
        <w:t xml:space="preserve">Из терминов </w:t>
      </w:r>
      <w:r w:rsidR="00415E9E" w:rsidRPr="00015101">
        <w:rPr>
          <w:rFonts w:ascii="Times New Roman" w:hAnsi="Times New Roman"/>
          <w:b/>
          <w:sz w:val="24"/>
          <w:szCs w:val="24"/>
        </w:rPr>
        <w:t>Поставочный своп контракт (своп контракт)</w:t>
      </w:r>
      <w:r w:rsidR="00415E9E" w:rsidRPr="00015101">
        <w:rPr>
          <w:rFonts w:ascii="Times New Roman" w:hAnsi="Times New Roman"/>
          <w:sz w:val="24"/>
          <w:szCs w:val="24"/>
        </w:rPr>
        <w:t xml:space="preserve"> </w:t>
      </w:r>
      <w:r w:rsidR="00415E9E" w:rsidRPr="00015101">
        <w:rPr>
          <w:rFonts w:ascii="Times New Roman" w:hAnsi="Times New Roman"/>
          <w:b/>
          <w:sz w:val="24"/>
          <w:szCs w:val="24"/>
        </w:rPr>
        <w:t xml:space="preserve">и </w:t>
      </w:r>
      <w:r w:rsidRPr="00015101">
        <w:rPr>
          <w:rFonts w:ascii="Times New Roman" w:hAnsi="Times New Roman"/>
          <w:b/>
          <w:sz w:val="24"/>
          <w:szCs w:val="24"/>
        </w:rPr>
        <w:t xml:space="preserve">Поставочный фьючерсный контракт (поставочный фьючерс) </w:t>
      </w:r>
      <w:r w:rsidR="003B5432" w:rsidRPr="00015101">
        <w:rPr>
          <w:rFonts w:ascii="Times New Roman" w:hAnsi="Times New Roman"/>
          <w:sz w:val="24"/>
          <w:szCs w:val="24"/>
        </w:rPr>
        <w:t>убраны последние абзацы</w:t>
      </w:r>
      <w:r w:rsidR="00015101">
        <w:rPr>
          <w:rFonts w:ascii="Times New Roman" w:hAnsi="Times New Roman"/>
          <w:sz w:val="24"/>
          <w:szCs w:val="24"/>
        </w:rPr>
        <w:t>:</w:t>
      </w:r>
    </w:p>
    <w:p w:rsidR="00D015DC" w:rsidRPr="00376B7A" w:rsidRDefault="00D015DC" w:rsidP="003D4BD3">
      <w:pPr>
        <w:tabs>
          <w:tab w:val="left" w:pos="-2127"/>
        </w:tabs>
        <w:spacing w:after="60" w:line="23" w:lineRule="atLeast"/>
        <w:ind w:firstLine="709"/>
        <w:jc w:val="both"/>
        <w:rPr>
          <w:rFonts w:ascii="Times New Roman" w:hAnsi="Times New Roman"/>
          <w:sz w:val="24"/>
          <w:szCs w:val="24"/>
        </w:rPr>
      </w:pPr>
      <w:r w:rsidRPr="00376B7A">
        <w:rPr>
          <w:rFonts w:ascii="Times New Roman" w:hAnsi="Times New Roman"/>
          <w:b/>
          <w:sz w:val="24"/>
          <w:szCs w:val="24"/>
        </w:rPr>
        <w:t>Поставочный своп контракт (своп контракт)</w:t>
      </w:r>
      <w:r w:rsidRPr="00376B7A">
        <w:rPr>
          <w:rFonts w:ascii="Times New Roman" w:hAnsi="Times New Roman"/>
          <w:sz w:val="24"/>
          <w:szCs w:val="24"/>
        </w:rPr>
        <w:t xml:space="preserve"> – заключаемый на организованных торгах договор, являющийся производным финансовым инструментом и предусматривающий </w:t>
      </w:r>
      <w:proofErr w:type="spellStart"/>
      <w:r w:rsidRPr="00376B7A">
        <w:rPr>
          <w:rFonts w:ascii="Times New Roman" w:hAnsi="Times New Roman"/>
          <w:sz w:val="24"/>
          <w:szCs w:val="24"/>
        </w:rPr>
        <w:t>обя-занность</w:t>
      </w:r>
      <w:proofErr w:type="spellEnd"/>
      <w:r w:rsidRPr="00376B7A">
        <w:rPr>
          <w:rFonts w:ascii="Times New Roman" w:hAnsi="Times New Roman"/>
          <w:sz w:val="24"/>
          <w:szCs w:val="24"/>
        </w:rPr>
        <w:t xml:space="preserve"> каждой из сторон договора периодически уплачивать денежные суммы в </w:t>
      </w:r>
      <w:proofErr w:type="spellStart"/>
      <w:r w:rsidRPr="00376B7A">
        <w:rPr>
          <w:rFonts w:ascii="Times New Roman" w:hAnsi="Times New Roman"/>
          <w:sz w:val="24"/>
          <w:szCs w:val="24"/>
        </w:rPr>
        <w:t>зависи-мости</w:t>
      </w:r>
      <w:proofErr w:type="spellEnd"/>
      <w:r w:rsidRPr="00376B7A">
        <w:rPr>
          <w:rFonts w:ascii="Times New Roman" w:hAnsi="Times New Roman"/>
          <w:sz w:val="24"/>
          <w:szCs w:val="24"/>
        </w:rPr>
        <w:t xml:space="preserve"> от изменения цены базисного актива в соответствии с Правилами клиринга, а также обязанность в дату исполнения обязательств по первой части своп контракта одной стороны (покупателя) передать базисный актив в объеме сделки в валюте лота в собственность второй стороне (продавцу), и обязанность второй стороны (продавца) принять базисный актив и уплатить первой стороне (покупателю) сумму в сопряженной валюте в объеме, определяемом в соответствии со спецификацией, и в порядке, определяемом в соответствии с Правилами клиринга, а также обязанность в дату исполнения обязательств по второй части своп контракта второй стороны (продавца) передать базисный актив в объеме сделки в собственность первой стороне (покупателю) и обязанность первой стороны (покупателя) принять базисный актив и уплатить второй стороне (продавцу) сумму в сопряженной валюте в объеме и в порядке, определяемыми Правилами клиринга.</w:t>
      </w:r>
    </w:p>
    <w:p w:rsidR="00D015DC" w:rsidRPr="00D015DC" w:rsidRDefault="00D015DC" w:rsidP="003D4BD3">
      <w:pPr>
        <w:tabs>
          <w:tab w:val="left" w:pos="-2127"/>
        </w:tabs>
        <w:spacing w:after="60" w:line="23" w:lineRule="atLeast"/>
        <w:ind w:firstLine="709"/>
        <w:jc w:val="both"/>
        <w:rPr>
          <w:rFonts w:ascii="Times New Roman" w:hAnsi="Times New Roman"/>
          <w:sz w:val="24"/>
          <w:szCs w:val="24"/>
        </w:rPr>
      </w:pPr>
      <w:r w:rsidRPr="00D015DC">
        <w:rPr>
          <w:rFonts w:ascii="Times New Roman" w:hAnsi="Times New Roman"/>
          <w:sz w:val="24"/>
          <w:szCs w:val="24"/>
        </w:rPr>
        <w:t>В случае если обязательство по передаче в собственность базового актива является обязательством с более поздней датой исполнения, то своп контракт имеет направленность «покупка/продажа». В случае если обязательство по приему в собственность базового актива является обязательством с более поздней датой исполнения, то своп контракт имеет направленность «продажа/покупка».</w:t>
      </w:r>
    </w:p>
    <w:p w:rsidR="00D015DC" w:rsidRDefault="00D015DC" w:rsidP="003D4BD3">
      <w:pPr>
        <w:tabs>
          <w:tab w:val="left" w:pos="-2127"/>
        </w:tabs>
        <w:spacing w:after="60" w:line="23" w:lineRule="atLeast"/>
        <w:ind w:firstLine="709"/>
        <w:jc w:val="both"/>
        <w:rPr>
          <w:rFonts w:ascii="Times New Roman" w:hAnsi="Times New Roman"/>
          <w:sz w:val="24"/>
          <w:szCs w:val="24"/>
        </w:rPr>
      </w:pPr>
      <w:r w:rsidRPr="00A72B5C">
        <w:rPr>
          <w:rFonts w:ascii="Times New Roman" w:hAnsi="Times New Roman"/>
          <w:b/>
          <w:sz w:val="24"/>
          <w:szCs w:val="24"/>
        </w:rPr>
        <w:t>Поставочный фьючерсный контракт (поставочный фьючерс)</w:t>
      </w:r>
      <w:r w:rsidRPr="00A72B5C">
        <w:rPr>
          <w:rFonts w:ascii="Times New Roman" w:hAnsi="Times New Roman"/>
          <w:sz w:val="24"/>
          <w:szCs w:val="24"/>
        </w:rPr>
        <w:t xml:space="preserve"> – заключаемый на организованных торгах договор, являющийся производным финансовым инструментом, и предусматривающий обязанность каждой из сторон договора периодически уплачивать денежные суммы в зависимости от изменения цены базисного актива в соответствии с Правилами клиринга, а также обязанность одной стороны договора (продавца) передать в собственность второй стороне (покупателю) базисный актив в объеме сделки и обязанность второй стороны (покупателя) принять базисный актив и уплатить первой стороне (продавцу) сумму в сопряженной валюте в объеме и в порядке, определяемыми в соответствии с Правилами клиринга.</w:t>
      </w:r>
    </w:p>
    <w:p w:rsidR="00B94BED" w:rsidRPr="00212283" w:rsidRDefault="00B94BED" w:rsidP="003D4BD3">
      <w:pPr>
        <w:tabs>
          <w:tab w:val="left" w:pos="-2127"/>
        </w:tabs>
        <w:spacing w:after="60" w:line="23" w:lineRule="atLeast"/>
        <w:ind w:left="709"/>
        <w:jc w:val="both"/>
        <w:rPr>
          <w:rFonts w:ascii="Times New Roman" w:hAnsi="Times New Roman"/>
          <w:i/>
          <w:sz w:val="24"/>
          <w:szCs w:val="24"/>
        </w:rPr>
      </w:pPr>
      <w:r w:rsidRPr="00212283">
        <w:rPr>
          <w:rFonts w:ascii="Times New Roman" w:hAnsi="Times New Roman"/>
          <w:i/>
          <w:sz w:val="24"/>
          <w:szCs w:val="24"/>
        </w:rPr>
        <w:t>В старой редакции:</w:t>
      </w:r>
    </w:p>
    <w:p w:rsidR="00B94BED" w:rsidRPr="00B94BED" w:rsidRDefault="00B94BED" w:rsidP="003D4BD3">
      <w:pPr>
        <w:tabs>
          <w:tab w:val="left" w:pos="-2127"/>
        </w:tabs>
        <w:spacing w:after="60" w:line="23" w:lineRule="atLeast"/>
        <w:ind w:left="1134"/>
        <w:jc w:val="both"/>
        <w:rPr>
          <w:rFonts w:ascii="Times New Roman" w:hAnsi="Times New Roman"/>
          <w:sz w:val="24"/>
          <w:szCs w:val="24"/>
        </w:rPr>
      </w:pPr>
      <w:r w:rsidRPr="00B94BED">
        <w:rPr>
          <w:rFonts w:ascii="Times New Roman" w:hAnsi="Times New Roman"/>
          <w:b/>
          <w:sz w:val="24"/>
          <w:szCs w:val="24"/>
        </w:rPr>
        <w:t>Поставочный своп контракт (своп контракт)</w:t>
      </w:r>
      <w:r w:rsidRPr="00B94BED">
        <w:rPr>
          <w:rFonts w:ascii="Times New Roman" w:hAnsi="Times New Roman"/>
          <w:sz w:val="24"/>
          <w:szCs w:val="24"/>
        </w:rPr>
        <w:t xml:space="preserve"> – заключаемый на организованных торгах договор, являющийся производным финансовым инструментом и предусматривающий обязанность каждой из сторон договора </w:t>
      </w:r>
      <w:r w:rsidRPr="00B94BED">
        <w:rPr>
          <w:rFonts w:ascii="Times New Roman" w:hAnsi="Times New Roman"/>
          <w:sz w:val="24"/>
          <w:szCs w:val="24"/>
        </w:rPr>
        <w:lastRenderedPageBreak/>
        <w:t>периодически уплачивать денежные суммы в зависимости от изменения цены базисного актива в соответствии с Правилами клиринга, а также обязанность в дату исполнения обязательств по первой части своп контракта одной стороны (покупателя) передать базисный актив в объеме сделки в валюте лота в собственность второй стороне (продавцу), и обязанность второй стороны (продавца) принять базисный актив и уплатить первой стороне (покупателю) сумму в сопряженной валюте в объеме, определяемом в соответствии со спецификацией, и в порядке, определяемом в соответствии с Правилами клиринга, а также обязанность в дату исполнения обязательств по второй части своп контракта второй стороны (продавца) передать базисный актив в объеме сделки в собственность первой стороне (покупателю) и обязанность первой стороны (покупателя) принять базисный актив и уплатить второй стороне (продавцу) сумму в сопряженной валюте в объеме и в порядке, определяемыми Правилами клиринга.</w:t>
      </w:r>
    </w:p>
    <w:p w:rsidR="00B94BED" w:rsidRPr="00B94BED" w:rsidRDefault="00B94BED" w:rsidP="003D4BD3">
      <w:pPr>
        <w:tabs>
          <w:tab w:val="left" w:pos="-2127"/>
        </w:tabs>
        <w:spacing w:after="60" w:line="23" w:lineRule="atLeast"/>
        <w:ind w:left="1134"/>
        <w:jc w:val="both"/>
        <w:rPr>
          <w:rFonts w:ascii="Times New Roman" w:hAnsi="Times New Roman"/>
          <w:sz w:val="24"/>
          <w:szCs w:val="24"/>
        </w:rPr>
      </w:pPr>
      <w:r w:rsidRPr="00B94BED">
        <w:rPr>
          <w:rFonts w:ascii="Times New Roman" w:hAnsi="Times New Roman"/>
          <w:sz w:val="24"/>
          <w:szCs w:val="24"/>
        </w:rPr>
        <w:t>В случае если обязательство по передаче в собственность базового актива является обязательством с более поздней датой исполнения, то своп контракт имеет направленность «покупка/продажа». В случае если обязательство по приему в собственность базового актива является обязательством с более поздней датой исполнения, то своп контракт имеет направленность «продажа/покупка».</w:t>
      </w:r>
    </w:p>
    <w:p w:rsidR="00B94BED" w:rsidRPr="00B94BED" w:rsidRDefault="00B94BED" w:rsidP="003D4BD3">
      <w:pPr>
        <w:tabs>
          <w:tab w:val="left" w:pos="-2127"/>
        </w:tabs>
        <w:spacing w:after="60" w:line="23" w:lineRule="atLeast"/>
        <w:ind w:left="1134"/>
        <w:jc w:val="both"/>
        <w:rPr>
          <w:rFonts w:ascii="Times New Roman" w:hAnsi="Times New Roman"/>
          <w:sz w:val="24"/>
          <w:szCs w:val="24"/>
        </w:rPr>
      </w:pPr>
      <w:r w:rsidRPr="00B94BED">
        <w:rPr>
          <w:rFonts w:ascii="Times New Roman" w:hAnsi="Times New Roman"/>
          <w:sz w:val="24"/>
          <w:szCs w:val="24"/>
        </w:rPr>
        <w:t>Комиссионное вознаграждение за организацию торгов и вознаграждение ТЦ за предоставление интегрированного технологического сервиса по своп контрактам взимается в размере и порядке, устанавливаемыми Биржей в отношении сделок своп с учетом срока исполнения своп контракта, если иное не предусмотрено решением Биржи.</w:t>
      </w:r>
    </w:p>
    <w:p w:rsidR="00B94BED" w:rsidRPr="00B94BED" w:rsidRDefault="00B94BED" w:rsidP="003D4BD3">
      <w:pPr>
        <w:tabs>
          <w:tab w:val="left" w:pos="-2127"/>
        </w:tabs>
        <w:spacing w:after="60" w:line="23" w:lineRule="atLeast"/>
        <w:ind w:left="1134"/>
        <w:jc w:val="both"/>
        <w:rPr>
          <w:rFonts w:ascii="Times New Roman" w:hAnsi="Times New Roman"/>
          <w:sz w:val="24"/>
          <w:szCs w:val="24"/>
        </w:rPr>
      </w:pPr>
      <w:r w:rsidRPr="00B94BED">
        <w:rPr>
          <w:rFonts w:ascii="Times New Roman" w:hAnsi="Times New Roman"/>
          <w:b/>
          <w:sz w:val="24"/>
          <w:szCs w:val="24"/>
        </w:rPr>
        <w:t>Поставочный фьючерсный контракт (поставочный фьючерс)</w:t>
      </w:r>
      <w:r w:rsidRPr="00B94BED">
        <w:rPr>
          <w:rFonts w:ascii="Times New Roman" w:hAnsi="Times New Roman"/>
          <w:sz w:val="24"/>
          <w:szCs w:val="24"/>
        </w:rPr>
        <w:t xml:space="preserve"> – заключаемый на организованных торгах договор, являющийся производным финансовым инструментом, и предусматривающий обязанность каждой из сторон договора периодически уплачивать денежные суммы в зависимости от изменения цены базисного актива в соответствии с Правилами клиринга, а также обязанность одной стороны договора (продавца) передать в собственность второй стороне (покупателю) базисный актив в объеме сделки и обязанность второй стороны (покупателя) принять базисный актив и уплатить первой стороне (продавцу) сумму в сопряженной валюте в объеме и в порядке, определяемыми в соответствии с Правилами клиринга.</w:t>
      </w:r>
    </w:p>
    <w:p w:rsidR="00B94BED" w:rsidRDefault="00B94BED" w:rsidP="003D4BD3">
      <w:pPr>
        <w:tabs>
          <w:tab w:val="left" w:pos="-2127"/>
        </w:tabs>
        <w:spacing w:after="60" w:line="23" w:lineRule="atLeast"/>
        <w:ind w:left="1134"/>
        <w:jc w:val="both"/>
        <w:rPr>
          <w:rFonts w:ascii="Times New Roman" w:hAnsi="Times New Roman"/>
          <w:sz w:val="24"/>
          <w:szCs w:val="24"/>
        </w:rPr>
      </w:pPr>
      <w:r w:rsidRPr="00B94BED">
        <w:rPr>
          <w:rFonts w:ascii="Times New Roman" w:hAnsi="Times New Roman"/>
          <w:sz w:val="24"/>
          <w:szCs w:val="24"/>
        </w:rPr>
        <w:t>Комиссионное вознаграждение за организацию торгов и вознаграждение ТЦ за предоставление интегрированного технологического сервиса по поставочным фьючерсам взимается в размере и порядке, устанавливаемыми Биржей в отношении сделок с инструментами по покупке и продаже иностранной валюты / драгоценных металлов с датой исполнения обязательств не ранее, чем на второй календарный день со дня исполнения обязательств по заключенным в этот же день сделкам с инструментом со сроком исполнения обязательств в первый расчетный день по соответствующим валютам, следующий за датой заключения сделки, с учетом срока исполнения поставочного фьючерса, если иное не предусмотрено решением Биржи.</w:t>
      </w:r>
    </w:p>
    <w:p w:rsidR="0003449D" w:rsidRPr="00A72B5C" w:rsidRDefault="0003449D" w:rsidP="003D4BD3">
      <w:pPr>
        <w:tabs>
          <w:tab w:val="left" w:pos="-2127"/>
        </w:tabs>
        <w:spacing w:after="60" w:line="23" w:lineRule="atLeast"/>
        <w:ind w:left="1134"/>
        <w:jc w:val="both"/>
        <w:rPr>
          <w:rFonts w:ascii="Times New Roman" w:hAnsi="Times New Roman"/>
          <w:sz w:val="24"/>
          <w:szCs w:val="24"/>
        </w:rPr>
      </w:pPr>
    </w:p>
    <w:p w:rsidR="005B1D57" w:rsidRDefault="00A34641"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w:t>
      </w:r>
      <w:r w:rsidR="005B1D57">
        <w:rPr>
          <w:rFonts w:ascii="Times New Roman" w:hAnsi="Times New Roman"/>
          <w:sz w:val="24"/>
          <w:szCs w:val="24"/>
        </w:rPr>
        <w:t xml:space="preserve">Исключен термин </w:t>
      </w:r>
      <w:r w:rsidR="005B1D57">
        <w:rPr>
          <w:rFonts w:ascii="Times New Roman" w:hAnsi="Times New Roman"/>
          <w:b/>
          <w:sz w:val="24"/>
          <w:szCs w:val="24"/>
        </w:rPr>
        <w:t>Уполномоченный Участник торгов</w:t>
      </w:r>
      <w:r w:rsidR="005B1D57" w:rsidRPr="005B1D57">
        <w:rPr>
          <w:rFonts w:ascii="Times New Roman" w:hAnsi="Times New Roman"/>
          <w:sz w:val="24"/>
          <w:szCs w:val="24"/>
        </w:rPr>
        <w:t>.</w:t>
      </w:r>
    </w:p>
    <w:p w:rsidR="0003449D" w:rsidRDefault="0003449D" w:rsidP="003D4BD3">
      <w:pPr>
        <w:tabs>
          <w:tab w:val="left" w:pos="-2127"/>
        </w:tabs>
        <w:spacing w:after="60" w:line="23" w:lineRule="atLeast"/>
        <w:ind w:left="1134"/>
        <w:jc w:val="both"/>
        <w:rPr>
          <w:rFonts w:ascii="Times New Roman" w:hAnsi="Times New Roman"/>
          <w:sz w:val="24"/>
          <w:szCs w:val="24"/>
        </w:rPr>
      </w:pPr>
    </w:p>
    <w:p w:rsidR="00552914" w:rsidRPr="00552914" w:rsidRDefault="00552914"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Термин </w:t>
      </w:r>
      <w:r w:rsidRPr="00552914">
        <w:rPr>
          <w:rFonts w:ascii="Times New Roman" w:hAnsi="Times New Roman"/>
          <w:b/>
          <w:sz w:val="24"/>
          <w:szCs w:val="24"/>
        </w:rPr>
        <w:t>Цена сделки своп</w:t>
      </w:r>
      <w:r w:rsidRPr="00552914">
        <w:rPr>
          <w:rFonts w:ascii="Times New Roman" w:hAnsi="Times New Roman"/>
          <w:sz w:val="24"/>
          <w:szCs w:val="24"/>
        </w:rPr>
        <w:t xml:space="preserve"> </w:t>
      </w:r>
      <w:r w:rsidR="0003449D">
        <w:rPr>
          <w:rFonts w:ascii="Times New Roman" w:hAnsi="Times New Roman"/>
          <w:sz w:val="24"/>
          <w:szCs w:val="24"/>
        </w:rPr>
        <w:t>дополнен вторым абзацем:</w:t>
      </w:r>
    </w:p>
    <w:p w:rsidR="009D15D5" w:rsidRPr="009D15D5" w:rsidRDefault="009D15D5" w:rsidP="003D4BD3">
      <w:pPr>
        <w:pStyle w:val="a3"/>
        <w:spacing w:after="60" w:line="23" w:lineRule="atLeast"/>
        <w:ind w:left="0" w:firstLine="709"/>
        <w:jc w:val="both"/>
        <w:rPr>
          <w:rFonts w:ascii="Times New Roman" w:hAnsi="Times New Roman"/>
          <w:color w:val="000000"/>
          <w:sz w:val="24"/>
          <w:szCs w:val="24"/>
        </w:rPr>
      </w:pPr>
      <w:r w:rsidRPr="009D15D5">
        <w:rPr>
          <w:rFonts w:ascii="Times New Roman" w:hAnsi="Times New Roman"/>
          <w:b/>
          <w:color w:val="000000"/>
          <w:sz w:val="24"/>
          <w:szCs w:val="24"/>
        </w:rPr>
        <w:lastRenderedPageBreak/>
        <w:t>Цена сделки своп</w:t>
      </w:r>
      <w:r w:rsidRPr="009D15D5">
        <w:rPr>
          <w:rFonts w:ascii="Times New Roman" w:hAnsi="Times New Roman"/>
          <w:color w:val="000000"/>
          <w:sz w:val="24"/>
          <w:szCs w:val="24"/>
        </w:rPr>
        <w:t xml:space="preserve"> – величина, указываемая Участниками торгов при подаче заявки в качестве ее условия и используемая при расчете итогового курса сделки своп. Цена сделки своп численно равна разнице между итоговым и базовым курсом сделки своп (своп разница).</w:t>
      </w:r>
    </w:p>
    <w:p w:rsidR="00F85C3B" w:rsidRDefault="009D15D5" w:rsidP="003D4BD3">
      <w:pPr>
        <w:pStyle w:val="a3"/>
        <w:spacing w:after="60" w:line="23" w:lineRule="atLeast"/>
        <w:ind w:left="0" w:firstLine="709"/>
        <w:jc w:val="both"/>
        <w:rPr>
          <w:rFonts w:ascii="Times New Roman" w:hAnsi="Times New Roman"/>
          <w:color w:val="000000"/>
          <w:sz w:val="24"/>
          <w:szCs w:val="24"/>
        </w:rPr>
      </w:pPr>
      <w:r w:rsidRPr="009D15D5">
        <w:rPr>
          <w:rFonts w:ascii="Times New Roman" w:hAnsi="Times New Roman"/>
          <w:color w:val="000000"/>
          <w:sz w:val="24"/>
          <w:szCs w:val="24"/>
        </w:rPr>
        <w:t>При подаче Участником торгов заявки на заключение внесистемной сделки типа «аукцион» цена сделки своп может указываться как в виде своп разницы, так и в виде рублевой процентной ставки, рассчитанной в соответствии с формулой расчета величины своп разницы для сделок валютный своп Банка России, опубликованной на сайте Банка России в сети интернет.</w:t>
      </w:r>
    </w:p>
    <w:p w:rsidR="00EE6492" w:rsidRPr="00695E47" w:rsidRDefault="00EE6492" w:rsidP="003D4BD3">
      <w:pPr>
        <w:tabs>
          <w:tab w:val="left" w:pos="-2127"/>
        </w:tabs>
        <w:spacing w:after="60" w:line="23" w:lineRule="atLeast"/>
        <w:ind w:left="709"/>
        <w:jc w:val="both"/>
        <w:rPr>
          <w:rFonts w:ascii="Times New Roman" w:hAnsi="Times New Roman"/>
          <w:i/>
          <w:sz w:val="24"/>
          <w:szCs w:val="24"/>
        </w:rPr>
      </w:pPr>
      <w:r w:rsidRPr="00695E47">
        <w:rPr>
          <w:rFonts w:ascii="Times New Roman" w:hAnsi="Times New Roman"/>
          <w:i/>
          <w:sz w:val="24"/>
          <w:szCs w:val="24"/>
        </w:rPr>
        <w:t>В старой редакции:</w:t>
      </w:r>
    </w:p>
    <w:p w:rsidR="00EE6492" w:rsidRDefault="00EE6492" w:rsidP="003D4BD3">
      <w:pPr>
        <w:pStyle w:val="a3"/>
        <w:spacing w:after="60" w:line="23" w:lineRule="atLeast"/>
        <w:ind w:left="1134"/>
        <w:jc w:val="both"/>
        <w:rPr>
          <w:rFonts w:ascii="Times New Roman" w:hAnsi="Times New Roman"/>
          <w:color w:val="000000"/>
          <w:sz w:val="24"/>
          <w:szCs w:val="24"/>
        </w:rPr>
      </w:pPr>
      <w:r w:rsidRPr="00EE6492">
        <w:rPr>
          <w:rFonts w:ascii="Times New Roman" w:hAnsi="Times New Roman"/>
          <w:b/>
          <w:color w:val="000000"/>
          <w:sz w:val="24"/>
          <w:szCs w:val="24"/>
        </w:rPr>
        <w:t>Цена сделки своп</w:t>
      </w:r>
      <w:r w:rsidRPr="00EE6492">
        <w:rPr>
          <w:rFonts w:ascii="Times New Roman" w:hAnsi="Times New Roman"/>
          <w:color w:val="000000"/>
          <w:sz w:val="24"/>
          <w:szCs w:val="24"/>
        </w:rPr>
        <w:t xml:space="preserve"> – величина, указываемая Участниками торгов при подаче заявки в качестве ее условия и используемая при расчете итогового курса сделки своп. Цена сделки своп численно равна разнице между итоговым и базовым курсом сделки своп</w:t>
      </w:r>
      <w:r>
        <w:rPr>
          <w:rFonts w:ascii="Times New Roman" w:hAnsi="Times New Roman"/>
          <w:color w:val="000000"/>
          <w:sz w:val="24"/>
          <w:szCs w:val="24"/>
        </w:rPr>
        <w:t>.</w:t>
      </w:r>
    </w:p>
    <w:p w:rsidR="00CB2A41" w:rsidRDefault="00CB2A41" w:rsidP="003D4BD3">
      <w:pPr>
        <w:pStyle w:val="a3"/>
        <w:spacing w:after="60" w:line="23" w:lineRule="atLeast"/>
        <w:ind w:left="1134"/>
        <w:jc w:val="both"/>
        <w:rPr>
          <w:rFonts w:ascii="Times New Roman" w:hAnsi="Times New Roman"/>
          <w:color w:val="000000"/>
          <w:sz w:val="24"/>
          <w:szCs w:val="24"/>
        </w:rPr>
      </w:pPr>
    </w:p>
    <w:p w:rsidR="00B36E63" w:rsidRPr="00B36E63" w:rsidRDefault="00B36E63" w:rsidP="003D4BD3">
      <w:pPr>
        <w:pStyle w:val="a3"/>
        <w:numPr>
          <w:ilvl w:val="0"/>
          <w:numId w:val="6"/>
        </w:numPr>
        <w:spacing w:after="60" w:line="23" w:lineRule="atLeast"/>
        <w:jc w:val="both"/>
        <w:rPr>
          <w:rFonts w:ascii="Times New Roman" w:hAnsi="Times New Roman"/>
          <w:sz w:val="24"/>
          <w:szCs w:val="24"/>
          <w:u w:val="single"/>
        </w:rPr>
      </w:pPr>
      <w:r w:rsidRPr="00B36E63">
        <w:rPr>
          <w:rFonts w:ascii="Times New Roman" w:hAnsi="Times New Roman"/>
          <w:sz w:val="24"/>
          <w:szCs w:val="24"/>
          <w:u w:val="single"/>
        </w:rPr>
        <w:t>Общие положения</w:t>
      </w:r>
    </w:p>
    <w:p w:rsidR="00BA7BC0" w:rsidRDefault="00BA7BC0"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w:t>
      </w:r>
      <w:r w:rsidR="004673E5">
        <w:rPr>
          <w:rFonts w:ascii="Times New Roman" w:hAnsi="Times New Roman"/>
          <w:sz w:val="24"/>
          <w:szCs w:val="24"/>
        </w:rPr>
        <w:t xml:space="preserve">Изменен </w:t>
      </w:r>
      <w:r w:rsidR="00A904F2" w:rsidRPr="00A904F2">
        <w:rPr>
          <w:rFonts w:ascii="Times New Roman" w:hAnsi="Times New Roman"/>
          <w:sz w:val="24"/>
          <w:szCs w:val="24"/>
        </w:rPr>
        <w:t>п</w:t>
      </w:r>
      <w:r w:rsidR="006044D8" w:rsidRPr="00A904F2">
        <w:rPr>
          <w:rFonts w:ascii="Times New Roman" w:hAnsi="Times New Roman"/>
          <w:sz w:val="24"/>
          <w:szCs w:val="24"/>
        </w:rPr>
        <w:t xml:space="preserve">ункт </w:t>
      </w:r>
      <w:r w:rsidR="006044D8" w:rsidRPr="004673E5">
        <w:rPr>
          <w:rFonts w:ascii="Times New Roman" w:hAnsi="Times New Roman"/>
          <w:b/>
          <w:sz w:val="24"/>
          <w:szCs w:val="24"/>
        </w:rPr>
        <w:t>2.1.2</w:t>
      </w:r>
      <w:r w:rsidRPr="00BA7BC0">
        <w:rPr>
          <w:rFonts w:ascii="Times New Roman" w:hAnsi="Times New Roman"/>
          <w:sz w:val="24"/>
          <w:szCs w:val="24"/>
        </w:rPr>
        <w:t>:</w:t>
      </w:r>
    </w:p>
    <w:p w:rsidR="006044D8" w:rsidRPr="00BA7BC0" w:rsidRDefault="00BA7BC0" w:rsidP="003D4BD3">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2.1.2 </w:t>
      </w:r>
      <w:r w:rsidR="006044D8" w:rsidRPr="00BA7BC0">
        <w:rPr>
          <w:rFonts w:ascii="Times New Roman" w:hAnsi="Times New Roman"/>
          <w:color w:val="000000"/>
          <w:sz w:val="24"/>
          <w:szCs w:val="24"/>
        </w:rPr>
        <w:t>Биржа проводит организованные торги иностранной валютой и/или драгоценными металлами, в ходе которых  Участниками торгов заключаются сделки в соответствии с настоящими Правилами торгов.</w:t>
      </w:r>
    </w:p>
    <w:p w:rsidR="006044D8" w:rsidRPr="00BA7BC0" w:rsidRDefault="006044D8" w:rsidP="003D4BD3">
      <w:pPr>
        <w:pStyle w:val="a3"/>
        <w:spacing w:after="60" w:line="23" w:lineRule="atLeast"/>
        <w:ind w:left="0" w:firstLine="709"/>
        <w:jc w:val="both"/>
        <w:rPr>
          <w:rFonts w:ascii="Times New Roman" w:hAnsi="Times New Roman"/>
          <w:color w:val="000000"/>
          <w:sz w:val="24"/>
          <w:szCs w:val="24"/>
        </w:rPr>
      </w:pPr>
      <w:r w:rsidRPr="00BA7BC0">
        <w:rPr>
          <w:rFonts w:ascii="Times New Roman" w:hAnsi="Times New Roman"/>
          <w:color w:val="000000"/>
          <w:sz w:val="24"/>
          <w:szCs w:val="24"/>
        </w:rPr>
        <w:t>Банк России заключает сделки с иностранной валютой/драгоценными металлами в порядке, предусмотренном Правилами торгов, Правилами клиринга и договором о взаимодействии, заключаемым между Банком России, Биржей и Клиринговым центром.</w:t>
      </w:r>
    </w:p>
    <w:p w:rsidR="004673E5" w:rsidRPr="004673E5" w:rsidRDefault="004673E5" w:rsidP="003D4BD3">
      <w:pPr>
        <w:tabs>
          <w:tab w:val="left" w:pos="-2127"/>
        </w:tabs>
        <w:spacing w:after="60" w:line="23" w:lineRule="atLeast"/>
        <w:ind w:left="709"/>
        <w:jc w:val="both"/>
        <w:rPr>
          <w:rFonts w:ascii="Times New Roman" w:hAnsi="Times New Roman"/>
          <w:i/>
          <w:sz w:val="24"/>
          <w:szCs w:val="24"/>
        </w:rPr>
      </w:pPr>
      <w:r w:rsidRPr="004673E5">
        <w:rPr>
          <w:rFonts w:ascii="Times New Roman" w:hAnsi="Times New Roman"/>
          <w:i/>
          <w:sz w:val="24"/>
          <w:szCs w:val="24"/>
        </w:rPr>
        <w:t>В старой редакции:</w:t>
      </w:r>
    </w:p>
    <w:p w:rsidR="00870734" w:rsidRPr="00870734" w:rsidRDefault="00A904F2" w:rsidP="003D4BD3">
      <w:pPr>
        <w:tabs>
          <w:tab w:val="left" w:pos="-2127"/>
        </w:tabs>
        <w:spacing w:after="60" w:line="23" w:lineRule="atLeast"/>
        <w:ind w:left="1134"/>
        <w:jc w:val="both"/>
        <w:rPr>
          <w:rFonts w:ascii="Times New Roman" w:hAnsi="Times New Roman"/>
          <w:sz w:val="24"/>
          <w:szCs w:val="24"/>
        </w:rPr>
      </w:pPr>
      <w:r>
        <w:rPr>
          <w:rFonts w:ascii="Times New Roman" w:hAnsi="Times New Roman"/>
          <w:sz w:val="24"/>
          <w:szCs w:val="24"/>
        </w:rPr>
        <w:t xml:space="preserve">2.1.2 </w:t>
      </w:r>
      <w:r w:rsidR="00870734" w:rsidRPr="00870734">
        <w:rPr>
          <w:rFonts w:ascii="Times New Roman" w:hAnsi="Times New Roman"/>
          <w:sz w:val="24"/>
          <w:szCs w:val="24"/>
        </w:rPr>
        <w:t>Биржа проводит организованные торги иностранной валютой и/или драгоценными металлами, в ходе которых Клиринговый центр заключает сделки с иностранной валютой и/или драгоценными металлами:</w:t>
      </w:r>
    </w:p>
    <w:p w:rsidR="00870734" w:rsidRPr="00870734" w:rsidRDefault="00870734" w:rsidP="003D4BD3">
      <w:pPr>
        <w:tabs>
          <w:tab w:val="left" w:pos="-2127"/>
        </w:tabs>
        <w:spacing w:after="60" w:line="23" w:lineRule="atLeast"/>
        <w:ind w:left="1134"/>
        <w:jc w:val="both"/>
        <w:rPr>
          <w:rFonts w:ascii="Times New Roman" w:hAnsi="Times New Roman"/>
          <w:sz w:val="24"/>
          <w:szCs w:val="24"/>
        </w:rPr>
      </w:pPr>
      <w:r w:rsidRPr="00870734">
        <w:rPr>
          <w:rFonts w:ascii="Times New Roman" w:hAnsi="Times New Roman"/>
          <w:sz w:val="24"/>
          <w:szCs w:val="24"/>
        </w:rPr>
        <w:t>­</w:t>
      </w:r>
      <w:r w:rsidR="00092F3D">
        <w:rPr>
          <w:rFonts w:ascii="Times New Roman" w:hAnsi="Times New Roman"/>
          <w:sz w:val="24"/>
          <w:szCs w:val="24"/>
        </w:rPr>
        <w:t xml:space="preserve"> </w:t>
      </w:r>
      <w:r w:rsidRPr="00870734">
        <w:rPr>
          <w:rFonts w:ascii="Times New Roman" w:hAnsi="Times New Roman"/>
          <w:sz w:val="24"/>
          <w:szCs w:val="24"/>
        </w:rPr>
        <w:t>с Участниками торгов при проведении основных сессий в случае получения посредством ПТК ТЦ информации о наличии двух допустимых встречных заявок, включающей рассчитанные в ТС в соответствии с настоящими Правилами торгов цену и объем, на условиях которых могут быть заключены две сделки;</w:t>
      </w:r>
    </w:p>
    <w:p w:rsidR="00870734" w:rsidRPr="00870734" w:rsidRDefault="00870734" w:rsidP="003D4BD3">
      <w:pPr>
        <w:tabs>
          <w:tab w:val="left" w:pos="-2127"/>
        </w:tabs>
        <w:spacing w:after="60" w:line="23" w:lineRule="atLeast"/>
        <w:ind w:left="1134"/>
        <w:jc w:val="both"/>
        <w:rPr>
          <w:rFonts w:ascii="Times New Roman" w:hAnsi="Times New Roman"/>
          <w:sz w:val="24"/>
          <w:szCs w:val="24"/>
        </w:rPr>
      </w:pPr>
      <w:r w:rsidRPr="00870734">
        <w:rPr>
          <w:rFonts w:ascii="Times New Roman" w:hAnsi="Times New Roman"/>
          <w:sz w:val="24"/>
          <w:szCs w:val="24"/>
        </w:rPr>
        <w:t>­</w:t>
      </w:r>
      <w:r w:rsidR="00092F3D">
        <w:rPr>
          <w:rFonts w:ascii="Times New Roman" w:hAnsi="Times New Roman"/>
          <w:sz w:val="24"/>
          <w:szCs w:val="24"/>
        </w:rPr>
        <w:t xml:space="preserve"> </w:t>
      </w:r>
      <w:r w:rsidRPr="00870734">
        <w:rPr>
          <w:rFonts w:ascii="Times New Roman" w:hAnsi="Times New Roman"/>
          <w:sz w:val="24"/>
          <w:szCs w:val="24"/>
        </w:rPr>
        <w:t xml:space="preserve">с Участниками торгов при проведении основных сессий одновременно с проведением дополнительных сессий первого типа в случаях, предусмотренных Правилами клиринга; </w:t>
      </w:r>
    </w:p>
    <w:p w:rsidR="00870734" w:rsidRPr="00870734" w:rsidRDefault="00870734" w:rsidP="003D4BD3">
      <w:pPr>
        <w:tabs>
          <w:tab w:val="left" w:pos="-2127"/>
        </w:tabs>
        <w:spacing w:after="60" w:line="23" w:lineRule="atLeast"/>
        <w:ind w:left="1134"/>
        <w:jc w:val="both"/>
        <w:rPr>
          <w:rFonts w:ascii="Times New Roman" w:hAnsi="Times New Roman"/>
          <w:sz w:val="24"/>
          <w:szCs w:val="24"/>
        </w:rPr>
      </w:pPr>
      <w:r w:rsidRPr="00870734">
        <w:rPr>
          <w:rFonts w:ascii="Times New Roman" w:hAnsi="Times New Roman"/>
          <w:sz w:val="24"/>
          <w:szCs w:val="24"/>
        </w:rPr>
        <w:t>­</w:t>
      </w:r>
      <w:r w:rsidR="00092F3D">
        <w:rPr>
          <w:rFonts w:ascii="Times New Roman" w:hAnsi="Times New Roman"/>
          <w:sz w:val="24"/>
          <w:szCs w:val="24"/>
        </w:rPr>
        <w:t xml:space="preserve"> </w:t>
      </w:r>
      <w:r w:rsidRPr="00870734">
        <w:rPr>
          <w:rFonts w:ascii="Times New Roman" w:hAnsi="Times New Roman"/>
          <w:sz w:val="24"/>
          <w:szCs w:val="24"/>
        </w:rPr>
        <w:t>с Участниками торгов и Уполномоченными участниками торгов при проведении дополнительных сессий в порядке, предусмотренном Правилами торгов.</w:t>
      </w:r>
    </w:p>
    <w:p w:rsidR="004673E5" w:rsidRDefault="00870734" w:rsidP="003D4BD3">
      <w:pPr>
        <w:tabs>
          <w:tab w:val="left" w:pos="-2127"/>
        </w:tabs>
        <w:spacing w:after="60" w:line="23" w:lineRule="atLeast"/>
        <w:ind w:left="1134"/>
        <w:jc w:val="both"/>
        <w:rPr>
          <w:rFonts w:ascii="Times New Roman" w:hAnsi="Times New Roman"/>
          <w:sz w:val="24"/>
          <w:szCs w:val="24"/>
        </w:rPr>
      </w:pPr>
      <w:r w:rsidRPr="00870734">
        <w:rPr>
          <w:rFonts w:ascii="Times New Roman" w:hAnsi="Times New Roman"/>
          <w:sz w:val="24"/>
          <w:szCs w:val="24"/>
        </w:rPr>
        <w:t>Банк России заключает с Клиринговым центром сделки с иностранной валютой/драгоценными металлами при проведении основных сессий и дополнительных сессий второго типа в порядке, предусмотренном Правилами торгов и договором о взаимодействии, заключаемым между Банком России, Биржей и Клиринговым центром.</w:t>
      </w:r>
    </w:p>
    <w:p w:rsidR="00A904F2" w:rsidRPr="00C60100" w:rsidRDefault="00A904F2" w:rsidP="003D4BD3">
      <w:pPr>
        <w:tabs>
          <w:tab w:val="left" w:pos="-2127"/>
        </w:tabs>
        <w:spacing w:after="60" w:line="23" w:lineRule="atLeast"/>
        <w:ind w:left="1134"/>
        <w:jc w:val="both"/>
        <w:rPr>
          <w:rFonts w:ascii="Times New Roman" w:hAnsi="Times New Roman"/>
          <w:sz w:val="24"/>
          <w:szCs w:val="24"/>
        </w:rPr>
      </w:pPr>
    </w:p>
    <w:p w:rsidR="000769B3" w:rsidRDefault="003220F3"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Изменены пункты </w:t>
      </w:r>
      <w:r w:rsidRPr="00BB50C3">
        <w:rPr>
          <w:rFonts w:ascii="Times New Roman" w:hAnsi="Times New Roman"/>
          <w:b/>
          <w:sz w:val="24"/>
          <w:szCs w:val="24"/>
        </w:rPr>
        <w:t>2.2.3</w:t>
      </w:r>
      <w:r>
        <w:rPr>
          <w:rFonts w:ascii="Times New Roman" w:hAnsi="Times New Roman"/>
          <w:sz w:val="24"/>
          <w:szCs w:val="24"/>
        </w:rPr>
        <w:t xml:space="preserve"> и </w:t>
      </w:r>
      <w:r w:rsidRPr="00BB50C3">
        <w:rPr>
          <w:rFonts w:ascii="Times New Roman" w:hAnsi="Times New Roman"/>
          <w:b/>
          <w:sz w:val="24"/>
          <w:szCs w:val="24"/>
        </w:rPr>
        <w:t>2.2.4</w:t>
      </w:r>
      <w:r w:rsidR="003546F8">
        <w:rPr>
          <w:rFonts w:ascii="Times New Roman" w:hAnsi="Times New Roman"/>
          <w:sz w:val="24"/>
          <w:szCs w:val="24"/>
        </w:rPr>
        <w:t>:</w:t>
      </w:r>
    </w:p>
    <w:p w:rsidR="00A4207C" w:rsidRPr="00A4207C" w:rsidRDefault="00BB50C3" w:rsidP="003D4BD3">
      <w:pPr>
        <w:pStyle w:val="a3"/>
        <w:spacing w:after="60" w:line="23" w:lineRule="atLeast"/>
        <w:ind w:left="0"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2.2.3 </w:t>
      </w:r>
      <w:r w:rsidR="00A4207C" w:rsidRPr="00A4207C">
        <w:rPr>
          <w:rFonts w:ascii="Times New Roman" w:eastAsiaTheme="minorHAnsi" w:hAnsi="Times New Roman" w:cstheme="minorBidi"/>
          <w:sz w:val="24"/>
          <w:szCs w:val="24"/>
        </w:rPr>
        <w:t>Участник торгов, являющийся Участником клиринга, вправе:</w:t>
      </w:r>
    </w:p>
    <w:p w:rsidR="00A4207C" w:rsidRPr="00A4207C" w:rsidRDefault="00A4207C" w:rsidP="003D4BD3">
      <w:pPr>
        <w:pStyle w:val="a3"/>
        <w:spacing w:after="60" w:line="23" w:lineRule="atLeast"/>
        <w:ind w:left="0" w:firstLine="709"/>
        <w:jc w:val="both"/>
        <w:rPr>
          <w:rFonts w:ascii="Times New Roman" w:eastAsiaTheme="minorHAnsi" w:hAnsi="Times New Roman" w:cstheme="minorBidi"/>
          <w:sz w:val="24"/>
          <w:szCs w:val="24"/>
        </w:rPr>
      </w:pPr>
      <w:r w:rsidRPr="00A4207C">
        <w:rPr>
          <w:rFonts w:ascii="Times New Roman" w:eastAsiaTheme="minorHAnsi" w:hAnsi="Times New Roman" w:cstheme="minorBidi"/>
          <w:sz w:val="24"/>
          <w:szCs w:val="24"/>
        </w:rPr>
        <w:t>­</w:t>
      </w:r>
      <w:r w:rsidR="00A87250">
        <w:rPr>
          <w:rFonts w:ascii="Times New Roman" w:eastAsiaTheme="minorHAnsi" w:hAnsi="Times New Roman" w:cstheme="minorBidi"/>
          <w:sz w:val="24"/>
          <w:szCs w:val="24"/>
        </w:rPr>
        <w:t xml:space="preserve"> </w:t>
      </w:r>
      <w:r w:rsidRPr="00A4207C">
        <w:rPr>
          <w:rFonts w:ascii="Times New Roman" w:eastAsiaTheme="minorHAnsi" w:hAnsi="Times New Roman" w:cstheme="minorBidi"/>
          <w:sz w:val="24"/>
          <w:szCs w:val="24"/>
        </w:rPr>
        <w:t>подавать заявки и заключать на организованных торгах сделки от своего имени и за свой счет (права и обязанности по таким сделкам возникают у Участника торгов);</w:t>
      </w:r>
    </w:p>
    <w:p w:rsidR="00A4207C" w:rsidRPr="00A4207C" w:rsidRDefault="00A4207C" w:rsidP="003D4BD3">
      <w:pPr>
        <w:pStyle w:val="a3"/>
        <w:spacing w:after="60" w:line="23" w:lineRule="atLeast"/>
        <w:ind w:left="0" w:firstLine="709"/>
        <w:jc w:val="both"/>
        <w:rPr>
          <w:rFonts w:ascii="Times New Roman" w:eastAsiaTheme="minorHAnsi" w:hAnsi="Times New Roman" w:cstheme="minorBidi"/>
          <w:sz w:val="24"/>
          <w:szCs w:val="24"/>
        </w:rPr>
      </w:pPr>
      <w:r w:rsidRPr="00A4207C">
        <w:rPr>
          <w:rFonts w:ascii="Times New Roman" w:eastAsiaTheme="minorHAnsi" w:hAnsi="Times New Roman" w:cstheme="minorBidi"/>
          <w:sz w:val="24"/>
          <w:szCs w:val="24"/>
        </w:rPr>
        <w:t>­</w:t>
      </w:r>
      <w:r w:rsidR="00A87250">
        <w:rPr>
          <w:rFonts w:ascii="Times New Roman" w:eastAsiaTheme="minorHAnsi" w:hAnsi="Times New Roman" w:cstheme="minorBidi"/>
          <w:sz w:val="24"/>
          <w:szCs w:val="24"/>
        </w:rPr>
        <w:t xml:space="preserve"> </w:t>
      </w:r>
      <w:r w:rsidRPr="00A4207C">
        <w:rPr>
          <w:rFonts w:ascii="Times New Roman" w:eastAsiaTheme="minorHAnsi" w:hAnsi="Times New Roman" w:cstheme="minorBidi"/>
          <w:sz w:val="24"/>
          <w:szCs w:val="24"/>
        </w:rPr>
        <w:t>подавать заявки и заключать на организованных торгах сделки от своего имени в интересах и за счет клиента (права и обязанности по таким сделкам возникают у Участника торгов).</w:t>
      </w:r>
    </w:p>
    <w:p w:rsidR="00A4207C" w:rsidRPr="00A4207C" w:rsidRDefault="00A4207C" w:rsidP="003D4BD3">
      <w:pPr>
        <w:pStyle w:val="a3"/>
        <w:spacing w:after="60" w:line="23" w:lineRule="atLeast"/>
        <w:ind w:left="0" w:firstLine="709"/>
        <w:jc w:val="both"/>
        <w:rPr>
          <w:rFonts w:ascii="Times New Roman" w:eastAsiaTheme="minorHAnsi" w:hAnsi="Times New Roman" w:cstheme="minorBidi"/>
          <w:sz w:val="24"/>
          <w:szCs w:val="24"/>
        </w:rPr>
      </w:pPr>
      <w:r w:rsidRPr="00A4207C">
        <w:rPr>
          <w:rFonts w:ascii="Times New Roman" w:eastAsiaTheme="minorHAnsi" w:hAnsi="Times New Roman" w:cstheme="minorBidi"/>
          <w:sz w:val="24"/>
          <w:szCs w:val="24"/>
        </w:rPr>
        <w:lastRenderedPageBreak/>
        <w:t>Участник торгов, в т.ч. не являющийся Участником клиринга, вправе:</w:t>
      </w:r>
    </w:p>
    <w:p w:rsidR="00A4207C" w:rsidRPr="00A4207C" w:rsidRDefault="00A4207C" w:rsidP="003D4BD3">
      <w:pPr>
        <w:pStyle w:val="a3"/>
        <w:spacing w:after="60" w:line="23" w:lineRule="atLeast"/>
        <w:ind w:left="0" w:firstLine="709"/>
        <w:jc w:val="both"/>
        <w:rPr>
          <w:rFonts w:ascii="Times New Roman" w:eastAsiaTheme="minorHAnsi" w:hAnsi="Times New Roman" w:cstheme="minorBidi"/>
          <w:sz w:val="24"/>
          <w:szCs w:val="24"/>
        </w:rPr>
      </w:pPr>
      <w:r w:rsidRPr="00A4207C">
        <w:rPr>
          <w:rFonts w:ascii="Times New Roman" w:eastAsiaTheme="minorHAnsi" w:hAnsi="Times New Roman" w:cstheme="minorBidi"/>
          <w:sz w:val="24"/>
          <w:szCs w:val="24"/>
        </w:rPr>
        <w:t>­</w:t>
      </w:r>
      <w:r w:rsidR="00A87250">
        <w:rPr>
          <w:rFonts w:ascii="Times New Roman" w:eastAsiaTheme="minorHAnsi" w:hAnsi="Times New Roman" w:cstheme="minorBidi"/>
          <w:sz w:val="24"/>
          <w:szCs w:val="24"/>
        </w:rPr>
        <w:t xml:space="preserve"> </w:t>
      </w:r>
      <w:r w:rsidRPr="00A4207C">
        <w:rPr>
          <w:rFonts w:ascii="Times New Roman" w:eastAsiaTheme="minorHAnsi" w:hAnsi="Times New Roman" w:cstheme="minorBidi"/>
          <w:sz w:val="24"/>
          <w:szCs w:val="24"/>
        </w:rPr>
        <w:t>подавать заявки и заключать на организованных торгах сделки с указанием клирингового брокера (права и обязанности по таким сделкам возникают у клирингового брокера).</w:t>
      </w:r>
    </w:p>
    <w:p w:rsidR="00A4207C" w:rsidRPr="00A4207C" w:rsidRDefault="00A4207C" w:rsidP="003D4BD3">
      <w:pPr>
        <w:pStyle w:val="a3"/>
        <w:spacing w:after="60" w:line="23" w:lineRule="atLeast"/>
        <w:ind w:left="0" w:firstLine="709"/>
        <w:jc w:val="both"/>
        <w:rPr>
          <w:rFonts w:ascii="Times New Roman" w:eastAsiaTheme="minorHAnsi" w:hAnsi="Times New Roman" w:cstheme="minorBidi"/>
          <w:sz w:val="24"/>
          <w:szCs w:val="24"/>
        </w:rPr>
      </w:pPr>
      <w:r w:rsidRPr="00A4207C">
        <w:rPr>
          <w:rFonts w:ascii="Times New Roman" w:eastAsiaTheme="minorHAnsi" w:hAnsi="Times New Roman" w:cstheme="minorBidi"/>
          <w:sz w:val="24"/>
          <w:szCs w:val="24"/>
        </w:rPr>
        <w:t>Участники торгов, заключающие сделки с драгоценными металлами в интересах и за счет клиентов, и не являющиеся брокерами, имеющими лицензию профессионального участника рынка ценных бумаг, включаются Биржей в соответствующий список, условия и порядок включения в который, а также условия и порядок исключения из которого устанавливаются Биржей.</w:t>
      </w:r>
    </w:p>
    <w:p w:rsidR="00A4207C" w:rsidRPr="00A4207C" w:rsidRDefault="00A4207C" w:rsidP="003D4BD3">
      <w:pPr>
        <w:pStyle w:val="a3"/>
        <w:spacing w:after="60" w:line="23" w:lineRule="atLeast"/>
        <w:ind w:left="0" w:firstLine="709"/>
        <w:jc w:val="both"/>
        <w:rPr>
          <w:rFonts w:ascii="Times New Roman" w:eastAsiaTheme="minorHAnsi" w:hAnsi="Times New Roman" w:cstheme="minorBidi"/>
          <w:sz w:val="24"/>
          <w:szCs w:val="24"/>
        </w:rPr>
      </w:pPr>
      <w:r w:rsidRPr="00A4207C">
        <w:rPr>
          <w:rFonts w:ascii="Times New Roman" w:eastAsiaTheme="minorHAnsi" w:hAnsi="Times New Roman" w:cstheme="minorBidi"/>
          <w:sz w:val="24"/>
          <w:szCs w:val="24"/>
        </w:rPr>
        <w:t>При этом Участники торгов обязаны обеспечивать соответствие содержания заявок, подаваемых от своего имени и за свой счет, а также от своего имени и по поручению клиентов, требованиям нормативных правовых актов, регламентирующего порядок заключения сделок с иностранной валютой/драгоценными металлами.</w:t>
      </w:r>
    </w:p>
    <w:p w:rsidR="00A4207C" w:rsidRPr="00A4207C" w:rsidRDefault="00A4207C" w:rsidP="003D4BD3">
      <w:pPr>
        <w:pStyle w:val="a3"/>
        <w:spacing w:after="60" w:line="23" w:lineRule="atLeast"/>
        <w:ind w:left="0" w:firstLine="709"/>
        <w:jc w:val="both"/>
        <w:rPr>
          <w:rFonts w:ascii="Times New Roman" w:eastAsiaTheme="minorHAnsi" w:hAnsi="Times New Roman" w:cstheme="minorBidi"/>
          <w:sz w:val="24"/>
          <w:szCs w:val="24"/>
        </w:rPr>
      </w:pPr>
      <w:r w:rsidRPr="00A4207C">
        <w:rPr>
          <w:rFonts w:ascii="Times New Roman" w:eastAsiaTheme="minorHAnsi" w:hAnsi="Times New Roman" w:cstheme="minorBidi"/>
          <w:sz w:val="24"/>
          <w:szCs w:val="24"/>
        </w:rPr>
        <w:t>В целях обеспечения бесперебойного функционирования ТС Биржа вправе принять решение о приостановке возможности подачи, изменения и снятия заявок с использованием отдельного торгового идентификатора в день торгов, в течение которого на протяжении установленного Биржей периода времени превышалось:</w:t>
      </w:r>
    </w:p>
    <w:p w:rsidR="00A4207C" w:rsidRPr="00A4207C" w:rsidRDefault="00A4207C" w:rsidP="003D4BD3">
      <w:pPr>
        <w:pStyle w:val="a3"/>
        <w:spacing w:after="60" w:line="23" w:lineRule="atLeast"/>
        <w:ind w:left="0" w:firstLine="709"/>
        <w:jc w:val="both"/>
        <w:rPr>
          <w:rFonts w:ascii="Times New Roman" w:eastAsiaTheme="minorHAnsi" w:hAnsi="Times New Roman" w:cstheme="minorBidi"/>
          <w:sz w:val="24"/>
          <w:szCs w:val="24"/>
        </w:rPr>
      </w:pPr>
      <w:r w:rsidRPr="00A4207C">
        <w:rPr>
          <w:rFonts w:ascii="Times New Roman" w:eastAsiaTheme="minorHAnsi" w:hAnsi="Times New Roman" w:cstheme="minorBidi"/>
          <w:sz w:val="24"/>
          <w:szCs w:val="24"/>
        </w:rPr>
        <w:t>­</w:t>
      </w:r>
      <w:r w:rsidR="00A87250">
        <w:rPr>
          <w:rFonts w:ascii="Times New Roman" w:eastAsiaTheme="minorHAnsi" w:hAnsi="Times New Roman" w:cstheme="minorBidi"/>
          <w:sz w:val="24"/>
          <w:szCs w:val="24"/>
        </w:rPr>
        <w:t xml:space="preserve"> </w:t>
      </w:r>
      <w:r w:rsidRPr="00A4207C">
        <w:rPr>
          <w:rFonts w:ascii="Times New Roman" w:eastAsiaTheme="minorHAnsi" w:hAnsi="Times New Roman" w:cstheme="minorBidi"/>
          <w:sz w:val="24"/>
          <w:szCs w:val="24"/>
        </w:rPr>
        <w:t>установленное внутренними документами Биржи среднее допустимое количество действий в секунду, выполняемых в ТС с использованием соответствующего торгового идентификатора, или</w:t>
      </w:r>
    </w:p>
    <w:p w:rsidR="00A4207C" w:rsidRPr="00A4207C" w:rsidRDefault="00A4207C" w:rsidP="003D4BD3">
      <w:pPr>
        <w:pStyle w:val="a3"/>
        <w:spacing w:after="60" w:line="23" w:lineRule="atLeast"/>
        <w:ind w:left="0" w:firstLine="709"/>
        <w:jc w:val="both"/>
        <w:rPr>
          <w:rFonts w:ascii="Times New Roman" w:eastAsiaTheme="minorHAnsi" w:hAnsi="Times New Roman" w:cstheme="minorBidi"/>
          <w:sz w:val="24"/>
          <w:szCs w:val="24"/>
        </w:rPr>
      </w:pPr>
      <w:r w:rsidRPr="00A4207C">
        <w:rPr>
          <w:rFonts w:ascii="Times New Roman" w:eastAsiaTheme="minorHAnsi" w:hAnsi="Times New Roman" w:cstheme="minorBidi"/>
          <w:sz w:val="24"/>
          <w:szCs w:val="24"/>
        </w:rPr>
        <w:t>­</w:t>
      </w:r>
      <w:r w:rsidR="00A87250">
        <w:rPr>
          <w:rFonts w:ascii="Times New Roman" w:eastAsiaTheme="minorHAnsi" w:hAnsi="Times New Roman" w:cstheme="minorBidi"/>
          <w:sz w:val="24"/>
          <w:szCs w:val="24"/>
        </w:rPr>
        <w:t xml:space="preserve"> </w:t>
      </w:r>
      <w:r w:rsidRPr="00A4207C">
        <w:rPr>
          <w:rFonts w:ascii="Times New Roman" w:eastAsiaTheme="minorHAnsi" w:hAnsi="Times New Roman" w:cstheme="minorBidi"/>
          <w:sz w:val="24"/>
          <w:szCs w:val="24"/>
        </w:rPr>
        <w:t>установленное внутренними документами Биржи среднее допустимое количество сообщений об ошибке в секунду, формируемых в ТС вследствие ошибочных действий, выполняемых с использованием соответствующего торгового идентификатора.</w:t>
      </w:r>
    </w:p>
    <w:p w:rsidR="00A4207C" w:rsidRPr="00A4207C" w:rsidRDefault="00A4207C" w:rsidP="003D4BD3">
      <w:pPr>
        <w:pStyle w:val="a3"/>
        <w:spacing w:after="60" w:line="23" w:lineRule="atLeast"/>
        <w:ind w:left="0" w:firstLine="709"/>
        <w:jc w:val="both"/>
        <w:rPr>
          <w:rFonts w:ascii="Times New Roman" w:eastAsiaTheme="minorHAnsi" w:hAnsi="Times New Roman" w:cstheme="minorBidi"/>
          <w:sz w:val="24"/>
          <w:szCs w:val="24"/>
        </w:rPr>
      </w:pPr>
      <w:r w:rsidRPr="00A4207C">
        <w:rPr>
          <w:rFonts w:ascii="Times New Roman" w:eastAsiaTheme="minorHAnsi" w:hAnsi="Times New Roman" w:cstheme="minorBidi"/>
          <w:sz w:val="24"/>
          <w:szCs w:val="24"/>
        </w:rPr>
        <w:t>При этом для целей настоящего пункта Правил торгов под действием, выполняемым с использованием торгового идентификатора в ТС, понимается: подача заявки, снятие заявки или изменение заявки.</w:t>
      </w:r>
    </w:p>
    <w:p w:rsidR="00A4207C" w:rsidRPr="00A4207C" w:rsidRDefault="00A4207C" w:rsidP="003D4BD3">
      <w:pPr>
        <w:pStyle w:val="a3"/>
        <w:spacing w:after="60" w:line="23" w:lineRule="atLeast"/>
        <w:ind w:left="0" w:firstLine="709"/>
        <w:jc w:val="both"/>
        <w:rPr>
          <w:rFonts w:ascii="Times New Roman" w:eastAsiaTheme="minorHAnsi" w:hAnsi="Times New Roman" w:cstheme="minorBidi"/>
          <w:sz w:val="24"/>
          <w:szCs w:val="24"/>
        </w:rPr>
      </w:pPr>
      <w:r w:rsidRPr="00A4207C">
        <w:rPr>
          <w:rFonts w:ascii="Times New Roman" w:eastAsiaTheme="minorHAnsi" w:hAnsi="Times New Roman" w:cstheme="minorBidi"/>
          <w:sz w:val="24"/>
          <w:szCs w:val="24"/>
        </w:rPr>
        <w:t>Возможность подачи, изменения и снятия заявок с использованием торгового идентификатора приостанавливается до получения Биржей уведомления от Участника торгов об исправлении ошибок программного обеспечения, используемого Участником торгов (форма уведомления утверждается Биржей и раскрывается на сайте Биржи в сети интернет), а при повторном достижении критериев в течение данного дня торгов – до окончания данного дня торгов.</w:t>
      </w:r>
    </w:p>
    <w:p w:rsidR="00A4207C" w:rsidRPr="00A4207C" w:rsidRDefault="00A4207C" w:rsidP="003D4BD3">
      <w:pPr>
        <w:pStyle w:val="a3"/>
        <w:spacing w:after="60" w:line="23" w:lineRule="atLeast"/>
        <w:ind w:left="0" w:firstLine="709"/>
        <w:jc w:val="both"/>
        <w:rPr>
          <w:rFonts w:ascii="Times New Roman" w:eastAsiaTheme="minorHAnsi" w:hAnsi="Times New Roman" w:cstheme="minorBidi"/>
          <w:sz w:val="24"/>
          <w:szCs w:val="24"/>
        </w:rPr>
      </w:pPr>
      <w:r w:rsidRPr="00A4207C">
        <w:rPr>
          <w:rFonts w:ascii="Times New Roman" w:eastAsiaTheme="minorHAnsi" w:hAnsi="Times New Roman" w:cstheme="minorBidi"/>
          <w:sz w:val="24"/>
          <w:szCs w:val="24"/>
        </w:rPr>
        <w:t>В случае приостановки возможности подачи, изменения и снятия заявок активные заявки, ранее поданные с использованием соответствующего торгового идентификатора, могут быть сняты по требованию Участника торгов в порядке, предусмотренном п.3.5.2 настоящих Правил торгов. При этом указание Участником торгов номеров активных заявок, поданных с использованием соответствующего торгового идентификатора, не требуется.</w:t>
      </w:r>
    </w:p>
    <w:p w:rsidR="00A4207C" w:rsidRPr="00A4207C" w:rsidRDefault="00BB50C3" w:rsidP="003D4BD3">
      <w:pPr>
        <w:pStyle w:val="a3"/>
        <w:spacing w:after="60" w:line="23" w:lineRule="atLeast"/>
        <w:ind w:left="0"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2.2.4 </w:t>
      </w:r>
      <w:r w:rsidR="00A4207C" w:rsidRPr="00A4207C">
        <w:rPr>
          <w:rFonts w:ascii="Times New Roman" w:eastAsiaTheme="minorHAnsi" w:hAnsi="Times New Roman" w:cstheme="minorBidi"/>
          <w:sz w:val="24"/>
          <w:szCs w:val="24"/>
        </w:rPr>
        <w:t>Участник торгов уплачивает Бирже вознаграждение, которое рассчитывается и взимается Клиринговым центром в пользу Биржи на основании договора о взаимодействии, заключенного между Биржей и Клиринговым центром, и в соответствии с Правилами клиринга в отношении сделок, заключенных с использованием присвоенного Участнику торгов регистрационного кода. Участник клиринга, определенный в соответствии с Правилами клиринга, исполняет обязательства по уплате комиссионных вознаграждений Биржи и Технического центра за Участника торгов.</w:t>
      </w:r>
    </w:p>
    <w:p w:rsidR="00A4207C" w:rsidRPr="00A4207C" w:rsidRDefault="00A4207C" w:rsidP="003D4BD3">
      <w:pPr>
        <w:pStyle w:val="a3"/>
        <w:spacing w:after="60" w:line="23" w:lineRule="atLeast"/>
        <w:ind w:left="0" w:firstLine="709"/>
        <w:jc w:val="both"/>
        <w:rPr>
          <w:rFonts w:ascii="Times New Roman" w:eastAsiaTheme="minorHAnsi" w:hAnsi="Times New Roman" w:cstheme="minorBidi"/>
          <w:sz w:val="24"/>
          <w:szCs w:val="24"/>
        </w:rPr>
      </w:pPr>
      <w:r w:rsidRPr="00A4207C">
        <w:rPr>
          <w:rFonts w:ascii="Times New Roman" w:eastAsiaTheme="minorHAnsi" w:hAnsi="Times New Roman" w:cstheme="minorBidi"/>
          <w:sz w:val="24"/>
          <w:szCs w:val="24"/>
        </w:rPr>
        <w:t>Банк России уплачивает Бирже вознаграждение в порядке, установленном договором о взаимодействии, заключенным между Банком России, Биржей и Клиринговым центром.</w:t>
      </w:r>
    </w:p>
    <w:p w:rsidR="00433635" w:rsidRDefault="00A4207C" w:rsidP="003D4BD3">
      <w:pPr>
        <w:pStyle w:val="a3"/>
        <w:spacing w:after="60" w:line="23" w:lineRule="atLeast"/>
        <w:ind w:left="0" w:firstLine="709"/>
        <w:jc w:val="both"/>
        <w:rPr>
          <w:rFonts w:ascii="Times New Roman" w:hAnsi="Times New Roman"/>
          <w:color w:val="000000"/>
          <w:sz w:val="24"/>
          <w:szCs w:val="24"/>
        </w:rPr>
      </w:pPr>
      <w:r w:rsidRPr="00A4207C">
        <w:rPr>
          <w:rFonts w:ascii="Times New Roman" w:eastAsiaTheme="minorHAnsi" w:hAnsi="Times New Roman" w:cstheme="minorBidi"/>
          <w:sz w:val="24"/>
          <w:szCs w:val="24"/>
        </w:rPr>
        <w:t>Клиринговый центр уплачивает Бирже вознаграждение в соответствии с договором о взаимодействии, заключенным между Клиринговым центром и Биржей.</w:t>
      </w:r>
    </w:p>
    <w:p w:rsidR="000121BF" w:rsidRPr="00F961F9" w:rsidRDefault="000121BF" w:rsidP="003D4BD3">
      <w:pPr>
        <w:pStyle w:val="a3"/>
        <w:keepNext/>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lastRenderedPageBreak/>
        <w:t>В старой редакции:</w:t>
      </w:r>
    </w:p>
    <w:p w:rsidR="00855808" w:rsidRPr="00855808" w:rsidRDefault="00855808" w:rsidP="003D4BD3">
      <w:pPr>
        <w:pStyle w:val="a3"/>
        <w:spacing w:after="60" w:line="23" w:lineRule="atLeast"/>
        <w:ind w:left="1134"/>
        <w:jc w:val="both"/>
        <w:rPr>
          <w:rFonts w:ascii="Times New Roman" w:hAnsi="Times New Roman"/>
          <w:color w:val="000000"/>
          <w:sz w:val="24"/>
          <w:szCs w:val="24"/>
        </w:rPr>
      </w:pPr>
      <w:r w:rsidRPr="00855808">
        <w:rPr>
          <w:rFonts w:ascii="Times New Roman" w:hAnsi="Times New Roman"/>
          <w:color w:val="000000"/>
          <w:sz w:val="24"/>
          <w:szCs w:val="24"/>
        </w:rPr>
        <w:t>2.2.3</w:t>
      </w:r>
      <w:r w:rsidR="009A2179">
        <w:rPr>
          <w:rFonts w:ascii="Times New Roman" w:hAnsi="Times New Roman"/>
          <w:color w:val="000000"/>
          <w:sz w:val="24"/>
          <w:szCs w:val="24"/>
        </w:rPr>
        <w:t xml:space="preserve"> </w:t>
      </w:r>
      <w:r w:rsidRPr="00855808">
        <w:rPr>
          <w:rFonts w:ascii="Times New Roman" w:hAnsi="Times New Roman"/>
          <w:color w:val="000000"/>
          <w:sz w:val="24"/>
          <w:szCs w:val="24"/>
        </w:rPr>
        <w:t>Участники торгов могут заключать на организованных торгах сделки с иностранной валютой и/или драгоценными металлами от своего имени и за свой счет.</w:t>
      </w:r>
    </w:p>
    <w:p w:rsidR="00855808" w:rsidRPr="00855808" w:rsidRDefault="00855808" w:rsidP="003D4BD3">
      <w:pPr>
        <w:pStyle w:val="a3"/>
        <w:spacing w:after="60" w:line="23" w:lineRule="atLeast"/>
        <w:ind w:left="1134"/>
        <w:jc w:val="both"/>
        <w:rPr>
          <w:rFonts w:ascii="Times New Roman" w:hAnsi="Times New Roman"/>
          <w:color w:val="000000"/>
          <w:sz w:val="24"/>
          <w:szCs w:val="24"/>
        </w:rPr>
      </w:pPr>
      <w:r w:rsidRPr="00855808">
        <w:rPr>
          <w:rFonts w:ascii="Times New Roman" w:hAnsi="Times New Roman"/>
          <w:color w:val="000000"/>
          <w:sz w:val="24"/>
          <w:szCs w:val="24"/>
        </w:rPr>
        <w:t>Участники торгов могут заключать на основной сессии сделки с иностранной валютой и/или драгоценными металлами от своего имени в интересах и за счет клиентов. Участники торгов, заключающие сделки с драгоценными металлами в интересах и за счет клиентов, и не являющиеся брокерами, имеющими лицензию профессионального участника рынка ценных бумаг, включаются Биржей в соответствующий список, условия и порядок включения в который, а также условия и порядок исключения из которого устанавливаются Биржей.</w:t>
      </w:r>
    </w:p>
    <w:p w:rsidR="00855808" w:rsidRPr="00855808" w:rsidRDefault="00855808" w:rsidP="003D4BD3">
      <w:pPr>
        <w:pStyle w:val="a3"/>
        <w:spacing w:after="60" w:line="23" w:lineRule="atLeast"/>
        <w:ind w:left="1134"/>
        <w:jc w:val="both"/>
        <w:rPr>
          <w:rFonts w:ascii="Times New Roman" w:hAnsi="Times New Roman"/>
          <w:color w:val="000000"/>
          <w:sz w:val="24"/>
          <w:szCs w:val="24"/>
        </w:rPr>
      </w:pPr>
      <w:r w:rsidRPr="00855808">
        <w:rPr>
          <w:rFonts w:ascii="Times New Roman" w:hAnsi="Times New Roman"/>
          <w:color w:val="000000"/>
          <w:sz w:val="24"/>
          <w:szCs w:val="24"/>
        </w:rPr>
        <w:t>При этом Участники торгов обязаны обеспечивать соответствие содержания заявок, подаваемых от своего имени и за свой счет, а также от своего имени и по поручению клиентов, требованиям нормативных правовых актов, регламентирующего порядок заключения сделок с иностранной валютой/драгоценными металлами.</w:t>
      </w:r>
    </w:p>
    <w:p w:rsidR="00855808" w:rsidRPr="00855808" w:rsidRDefault="00855808" w:rsidP="003D4BD3">
      <w:pPr>
        <w:pStyle w:val="a3"/>
        <w:spacing w:after="60" w:line="23" w:lineRule="atLeast"/>
        <w:ind w:left="1134"/>
        <w:jc w:val="both"/>
        <w:rPr>
          <w:rFonts w:ascii="Times New Roman" w:hAnsi="Times New Roman"/>
          <w:color w:val="000000"/>
          <w:sz w:val="24"/>
          <w:szCs w:val="24"/>
        </w:rPr>
      </w:pPr>
      <w:r w:rsidRPr="00855808">
        <w:rPr>
          <w:rFonts w:ascii="Times New Roman" w:hAnsi="Times New Roman"/>
          <w:color w:val="000000"/>
          <w:sz w:val="24"/>
          <w:szCs w:val="24"/>
        </w:rPr>
        <w:t>В целях обеспечения бесперебойного функционирования ТС Биржа вправе принять решение о приостановке возможности подачи, изменения и снятия заявок с использованием отдельного торгового идентификатора в день торгов, в течение которого на протяжении установленного Биржей периода времени превышалось:</w:t>
      </w:r>
    </w:p>
    <w:p w:rsidR="00855808" w:rsidRPr="00855808" w:rsidRDefault="00855808" w:rsidP="003D4BD3">
      <w:pPr>
        <w:pStyle w:val="a3"/>
        <w:spacing w:after="60" w:line="23" w:lineRule="atLeast"/>
        <w:ind w:left="1134"/>
        <w:jc w:val="both"/>
        <w:rPr>
          <w:rFonts w:ascii="Times New Roman" w:hAnsi="Times New Roman"/>
          <w:color w:val="000000"/>
          <w:sz w:val="24"/>
          <w:szCs w:val="24"/>
        </w:rPr>
      </w:pPr>
      <w:r w:rsidRPr="00855808">
        <w:rPr>
          <w:rFonts w:ascii="Times New Roman" w:hAnsi="Times New Roman"/>
          <w:color w:val="000000"/>
          <w:sz w:val="24"/>
          <w:szCs w:val="24"/>
        </w:rPr>
        <w:t>­</w:t>
      </w:r>
      <w:r w:rsidR="007E2532">
        <w:rPr>
          <w:rFonts w:ascii="Times New Roman" w:hAnsi="Times New Roman"/>
          <w:color w:val="000000"/>
          <w:sz w:val="24"/>
          <w:szCs w:val="24"/>
        </w:rPr>
        <w:t xml:space="preserve"> </w:t>
      </w:r>
      <w:r w:rsidRPr="00855808">
        <w:rPr>
          <w:rFonts w:ascii="Times New Roman" w:hAnsi="Times New Roman"/>
          <w:color w:val="000000"/>
          <w:sz w:val="24"/>
          <w:szCs w:val="24"/>
        </w:rPr>
        <w:t>установленное внутренними документами Биржи среднее допустимое количество действий в секунду, выполняемых в ТС с использованием соответствующего торгового идентификатора, или</w:t>
      </w:r>
    </w:p>
    <w:p w:rsidR="00855808" w:rsidRPr="00855808" w:rsidRDefault="00855808" w:rsidP="003D4BD3">
      <w:pPr>
        <w:pStyle w:val="a3"/>
        <w:spacing w:after="60" w:line="23" w:lineRule="atLeast"/>
        <w:ind w:left="1134"/>
        <w:jc w:val="both"/>
        <w:rPr>
          <w:rFonts w:ascii="Times New Roman" w:hAnsi="Times New Roman"/>
          <w:color w:val="000000"/>
          <w:sz w:val="24"/>
          <w:szCs w:val="24"/>
        </w:rPr>
      </w:pPr>
      <w:r w:rsidRPr="00855808">
        <w:rPr>
          <w:rFonts w:ascii="Times New Roman" w:hAnsi="Times New Roman"/>
          <w:color w:val="000000"/>
          <w:sz w:val="24"/>
          <w:szCs w:val="24"/>
        </w:rPr>
        <w:t>­</w:t>
      </w:r>
      <w:r w:rsidR="007E2532">
        <w:rPr>
          <w:rFonts w:ascii="Times New Roman" w:hAnsi="Times New Roman"/>
          <w:color w:val="000000"/>
          <w:sz w:val="24"/>
          <w:szCs w:val="24"/>
        </w:rPr>
        <w:t xml:space="preserve"> </w:t>
      </w:r>
      <w:r w:rsidRPr="00855808">
        <w:rPr>
          <w:rFonts w:ascii="Times New Roman" w:hAnsi="Times New Roman"/>
          <w:color w:val="000000"/>
          <w:sz w:val="24"/>
          <w:szCs w:val="24"/>
        </w:rPr>
        <w:t>установленное внутренними документами Биржи среднее допустимое количество сообщений об ошибке в секунду, формируемых в ТС вследствие ошибочных действий, выполняемых с использованием соответствующего торгового идентификатора.</w:t>
      </w:r>
    </w:p>
    <w:p w:rsidR="00855808" w:rsidRPr="00855808" w:rsidRDefault="00855808" w:rsidP="003D4BD3">
      <w:pPr>
        <w:pStyle w:val="a3"/>
        <w:spacing w:after="60" w:line="23" w:lineRule="atLeast"/>
        <w:ind w:left="1134"/>
        <w:jc w:val="both"/>
        <w:rPr>
          <w:rFonts w:ascii="Times New Roman" w:hAnsi="Times New Roman"/>
          <w:color w:val="000000"/>
          <w:sz w:val="24"/>
          <w:szCs w:val="24"/>
        </w:rPr>
      </w:pPr>
      <w:r w:rsidRPr="00855808">
        <w:rPr>
          <w:rFonts w:ascii="Times New Roman" w:hAnsi="Times New Roman"/>
          <w:color w:val="000000"/>
          <w:sz w:val="24"/>
          <w:szCs w:val="24"/>
        </w:rPr>
        <w:t>При этом для целей настоящего пункта Правил торгов под действием, выполняемым с использованием торгового идентификатора в ТС, понимается: подача заявки, снятие заявки или изменение заявки.</w:t>
      </w:r>
    </w:p>
    <w:p w:rsidR="00855808" w:rsidRPr="00855808" w:rsidRDefault="00855808" w:rsidP="003D4BD3">
      <w:pPr>
        <w:pStyle w:val="a3"/>
        <w:spacing w:after="60" w:line="23" w:lineRule="atLeast"/>
        <w:ind w:left="1134"/>
        <w:jc w:val="both"/>
        <w:rPr>
          <w:rFonts w:ascii="Times New Roman" w:hAnsi="Times New Roman"/>
          <w:color w:val="000000"/>
          <w:sz w:val="24"/>
          <w:szCs w:val="24"/>
        </w:rPr>
      </w:pPr>
      <w:r w:rsidRPr="00855808">
        <w:rPr>
          <w:rFonts w:ascii="Times New Roman" w:hAnsi="Times New Roman"/>
          <w:color w:val="000000"/>
          <w:sz w:val="24"/>
          <w:szCs w:val="24"/>
        </w:rPr>
        <w:t>Возможность подачи, изменения и снятия заявок с использованием торгового идентификатора приостанавливается до получения Биржей уведомления от Участника торгов об исправлении ошибок программного обеспечения, используемого Участником торгов (форма уведомления утверждается Биржей и раскрывается на сайте Биржи в сети интернет), а при повторном достижении критериев в течение данного дня торгов – до окончания данного дня торгов.</w:t>
      </w:r>
    </w:p>
    <w:p w:rsidR="00855808" w:rsidRPr="00855808" w:rsidRDefault="00855808" w:rsidP="003D4BD3">
      <w:pPr>
        <w:pStyle w:val="a3"/>
        <w:spacing w:after="60" w:line="23" w:lineRule="atLeast"/>
        <w:ind w:left="1134"/>
        <w:jc w:val="both"/>
        <w:rPr>
          <w:rFonts w:ascii="Times New Roman" w:hAnsi="Times New Roman"/>
          <w:color w:val="000000"/>
          <w:sz w:val="24"/>
          <w:szCs w:val="24"/>
        </w:rPr>
      </w:pPr>
      <w:r w:rsidRPr="00855808">
        <w:rPr>
          <w:rFonts w:ascii="Times New Roman" w:hAnsi="Times New Roman"/>
          <w:color w:val="000000"/>
          <w:sz w:val="24"/>
          <w:szCs w:val="24"/>
        </w:rPr>
        <w:t>В случае приостановки возможности подачи, изменения и снятия заявок активные заявки, ранее поданные с использованием соответствующего торгового идентификатора, могут быть сняты по требованию Участника торгов в порядке, предусмотренном п. 3.5.2 настоящих Правил торгов. При этом указание Участником торгов номеров активных заявок, поданных с использованием соответствующего торгового идентификатора, не требуется.</w:t>
      </w:r>
    </w:p>
    <w:p w:rsidR="00855808" w:rsidRPr="00855808" w:rsidRDefault="00855808" w:rsidP="003D4BD3">
      <w:pPr>
        <w:pStyle w:val="a3"/>
        <w:spacing w:after="60" w:line="23" w:lineRule="atLeast"/>
        <w:ind w:left="1134"/>
        <w:jc w:val="both"/>
        <w:rPr>
          <w:rFonts w:ascii="Times New Roman" w:hAnsi="Times New Roman"/>
          <w:color w:val="000000"/>
          <w:sz w:val="24"/>
          <w:szCs w:val="24"/>
        </w:rPr>
      </w:pPr>
      <w:r w:rsidRPr="00855808">
        <w:rPr>
          <w:rFonts w:ascii="Times New Roman" w:hAnsi="Times New Roman"/>
          <w:color w:val="000000"/>
          <w:sz w:val="24"/>
          <w:szCs w:val="24"/>
        </w:rPr>
        <w:t>2.2.4</w:t>
      </w:r>
      <w:r w:rsidR="009A2179">
        <w:rPr>
          <w:rFonts w:ascii="Times New Roman" w:hAnsi="Times New Roman"/>
          <w:color w:val="000000"/>
          <w:sz w:val="24"/>
          <w:szCs w:val="24"/>
        </w:rPr>
        <w:t xml:space="preserve"> </w:t>
      </w:r>
      <w:r w:rsidRPr="00855808">
        <w:rPr>
          <w:rFonts w:ascii="Times New Roman" w:hAnsi="Times New Roman"/>
          <w:color w:val="000000"/>
          <w:sz w:val="24"/>
          <w:szCs w:val="24"/>
        </w:rPr>
        <w:t>Участники торгов уплачивают Бирже вознаграждение, которое рассчитывается и взимается Клиринговым центром в пользу Биржи на основании договора о взаимодействии, заключенного между Биржей и Клиринговым центром, и в соответствии с Правилами клиринга в отношении сделок, заключенных с использованием присвоенных Участникам торгов регистрационных кодов.</w:t>
      </w:r>
    </w:p>
    <w:p w:rsidR="00855808" w:rsidRPr="00855808" w:rsidRDefault="00855808" w:rsidP="003D4BD3">
      <w:pPr>
        <w:pStyle w:val="a3"/>
        <w:spacing w:after="60" w:line="23" w:lineRule="atLeast"/>
        <w:ind w:left="1134"/>
        <w:jc w:val="both"/>
        <w:rPr>
          <w:rFonts w:ascii="Times New Roman" w:hAnsi="Times New Roman"/>
          <w:color w:val="000000"/>
          <w:sz w:val="24"/>
          <w:szCs w:val="24"/>
        </w:rPr>
      </w:pPr>
      <w:r w:rsidRPr="00855808">
        <w:rPr>
          <w:rFonts w:ascii="Times New Roman" w:hAnsi="Times New Roman"/>
          <w:color w:val="000000"/>
          <w:sz w:val="24"/>
          <w:szCs w:val="24"/>
        </w:rPr>
        <w:lastRenderedPageBreak/>
        <w:t>Банк России уплачивает Бирже вознаграждение в порядке, установленном договором о взаимодействии, заключенным между Банком России, Биржей и Клиринговым центром.</w:t>
      </w:r>
    </w:p>
    <w:p w:rsidR="00855808" w:rsidRPr="00855808" w:rsidRDefault="00855808" w:rsidP="003D4BD3">
      <w:pPr>
        <w:pStyle w:val="a3"/>
        <w:spacing w:after="60" w:line="23" w:lineRule="atLeast"/>
        <w:ind w:left="1134"/>
        <w:jc w:val="both"/>
        <w:rPr>
          <w:rFonts w:ascii="Times New Roman" w:hAnsi="Times New Roman"/>
          <w:color w:val="000000"/>
          <w:sz w:val="24"/>
          <w:szCs w:val="24"/>
        </w:rPr>
      </w:pPr>
      <w:r w:rsidRPr="00855808">
        <w:rPr>
          <w:rFonts w:ascii="Times New Roman" w:hAnsi="Times New Roman"/>
          <w:color w:val="000000"/>
          <w:sz w:val="24"/>
          <w:szCs w:val="24"/>
        </w:rPr>
        <w:t>Клиринговый центр уплачивает Бирже вознаграждение в соответствии с договором о взаимодействии, заключенным между Клиринговым центром и Биржей.</w:t>
      </w:r>
    </w:p>
    <w:p w:rsidR="00433635" w:rsidRDefault="00855808" w:rsidP="003D4BD3">
      <w:pPr>
        <w:pStyle w:val="a3"/>
        <w:spacing w:after="60" w:line="23" w:lineRule="atLeast"/>
        <w:ind w:left="1134"/>
        <w:jc w:val="both"/>
        <w:rPr>
          <w:rFonts w:ascii="Times New Roman" w:hAnsi="Times New Roman"/>
          <w:color w:val="000000"/>
          <w:sz w:val="24"/>
          <w:szCs w:val="24"/>
        </w:rPr>
      </w:pPr>
      <w:r w:rsidRPr="00855808">
        <w:rPr>
          <w:rFonts w:ascii="Times New Roman" w:hAnsi="Times New Roman"/>
          <w:color w:val="000000"/>
          <w:sz w:val="24"/>
          <w:szCs w:val="24"/>
        </w:rPr>
        <w:t>По сделкам, заключенным в ходе дополнительной сессии, вознаграждение не взимается.</w:t>
      </w:r>
    </w:p>
    <w:p w:rsidR="009A2179" w:rsidRDefault="009A2179" w:rsidP="003D4BD3">
      <w:pPr>
        <w:pStyle w:val="a3"/>
        <w:spacing w:after="60" w:line="23" w:lineRule="atLeast"/>
        <w:ind w:left="1134"/>
        <w:jc w:val="both"/>
        <w:rPr>
          <w:rFonts w:ascii="Times New Roman" w:hAnsi="Times New Roman"/>
          <w:color w:val="000000"/>
          <w:sz w:val="24"/>
          <w:szCs w:val="24"/>
        </w:rPr>
      </w:pPr>
    </w:p>
    <w:p w:rsidR="0002505F" w:rsidRDefault="0002505F"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Исключены пункты </w:t>
      </w:r>
      <w:r w:rsidRPr="00712008">
        <w:rPr>
          <w:rFonts w:ascii="Times New Roman" w:hAnsi="Times New Roman"/>
          <w:b/>
          <w:sz w:val="24"/>
          <w:szCs w:val="24"/>
        </w:rPr>
        <w:t>2.</w:t>
      </w:r>
      <w:r w:rsidR="000D4D9B">
        <w:rPr>
          <w:rFonts w:ascii="Times New Roman" w:hAnsi="Times New Roman"/>
          <w:b/>
          <w:sz w:val="24"/>
          <w:szCs w:val="24"/>
        </w:rPr>
        <w:t>4</w:t>
      </w:r>
      <w:r w:rsidRPr="00712008">
        <w:rPr>
          <w:rFonts w:ascii="Times New Roman" w:hAnsi="Times New Roman"/>
          <w:b/>
          <w:sz w:val="24"/>
          <w:szCs w:val="24"/>
        </w:rPr>
        <w:t>.</w:t>
      </w:r>
      <w:r w:rsidR="000D4D9B">
        <w:rPr>
          <w:rFonts w:ascii="Times New Roman" w:hAnsi="Times New Roman"/>
          <w:b/>
          <w:sz w:val="24"/>
          <w:szCs w:val="24"/>
        </w:rPr>
        <w:t>2</w:t>
      </w:r>
      <w:r w:rsidRPr="00712008">
        <w:rPr>
          <w:rFonts w:ascii="Times New Roman" w:hAnsi="Times New Roman"/>
          <w:b/>
          <w:sz w:val="24"/>
          <w:szCs w:val="24"/>
        </w:rPr>
        <w:t xml:space="preserve"> и 2.</w:t>
      </w:r>
      <w:r w:rsidR="000D4D9B">
        <w:rPr>
          <w:rFonts w:ascii="Times New Roman" w:hAnsi="Times New Roman"/>
          <w:b/>
          <w:sz w:val="24"/>
          <w:szCs w:val="24"/>
        </w:rPr>
        <w:t>4</w:t>
      </w:r>
      <w:r w:rsidRPr="00712008">
        <w:rPr>
          <w:rFonts w:ascii="Times New Roman" w:hAnsi="Times New Roman"/>
          <w:b/>
          <w:sz w:val="24"/>
          <w:szCs w:val="24"/>
        </w:rPr>
        <w:t>.</w:t>
      </w:r>
      <w:r w:rsidR="000D4D9B">
        <w:rPr>
          <w:rFonts w:ascii="Times New Roman" w:hAnsi="Times New Roman"/>
          <w:b/>
          <w:sz w:val="24"/>
          <w:szCs w:val="24"/>
        </w:rPr>
        <w:t>3</w:t>
      </w:r>
      <w:r w:rsidR="00BA12BD">
        <w:rPr>
          <w:rFonts w:ascii="Times New Roman" w:hAnsi="Times New Roman"/>
          <w:sz w:val="24"/>
          <w:szCs w:val="24"/>
        </w:rPr>
        <w:t>.</w:t>
      </w:r>
    </w:p>
    <w:p w:rsidR="000D4D9B" w:rsidRPr="000D4D9B" w:rsidRDefault="000D4D9B" w:rsidP="000D4D9B">
      <w:pPr>
        <w:pStyle w:val="a3"/>
        <w:spacing w:after="60" w:line="23" w:lineRule="atLeast"/>
        <w:ind w:left="1134"/>
        <w:jc w:val="both"/>
        <w:rPr>
          <w:rFonts w:ascii="Times New Roman" w:hAnsi="Times New Roman"/>
          <w:color w:val="000000"/>
          <w:sz w:val="24"/>
          <w:szCs w:val="24"/>
        </w:rPr>
      </w:pPr>
    </w:p>
    <w:p w:rsidR="004607F0" w:rsidRPr="004607F0" w:rsidRDefault="004607F0" w:rsidP="003D4BD3">
      <w:pPr>
        <w:pStyle w:val="a3"/>
        <w:numPr>
          <w:ilvl w:val="0"/>
          <w:numId w:val="6"/>
        </w:numPr>
        <w:spacing w:after="60" w:line="23" w:lineRule="atLeast"/>
        <w:jc w:val="both"/>
        <w:rPr>
          <w:rFonts w:ascii="Times New Roman" w:hAnsi="Times New Roman"/>
          <w:sz w:val="24"/>
          <w:szCs w:val="24"/>
          <w:u w:val="single"/>
        </w:rPr>
      </w:pPr>
      <w:r w:rsidRPr="004607F0">
        <w:rPr>
          <w:rFonts w:ascii="Times New Roman" w:hAnsi="Times New Roman"/>
          <w:sz w:val="24"/>
          <w:szCs w:val="24"/>
          <w:u w:val="single"/>
        </w:rPr>
        <w:t>Проведение торгов</w:t>
      </w:r>
    </w:p>
    <w:p w:rsidR="00946D63" w:rsidRPr="00946D63" w:rsidRDefault="00A24282" w:rsidP="003D4BD3">
      <w:pPr>
        <w:pStyle w:val="a3"/>
        <w:numPr>
          <w:ilvl w:val="1"/>
          <w:numId w:val="6"/>
        </w:numPr>
        <w:spacing w:after="60" w:line="23" w:lineRule="atLeast"/>
        <w:rPr>
          <w:rFonts w:ascii="Times New Roman" w:hAnsi="Times New Roman"/>
          <w:color w:val="000000"/>
          <w:sz w:val="24"/>
          <w:szCs w:val="24"/>
        </w:rPr>
      </w:pPr>
      <w:r>
        <w:rPr>
          <w:rFonts w:ascii="Times New Roman" w:hAnsi="Times New Roman"/>
          <w:sz w:val="24"/>
          <w:szCs w:val="24"/>
        </w:rPr>
        <w:t xml:space="preserve"> </w:t>
      </w:r>
      <w:r w:rsidR="00946D63" w:rsidRPr="00946D63">
        <w:rPr>
          <w:rFonts w:ascii="Times New Roman" w:hAnsi="Times New Roman"/>
          <w:sz w:val="24"/>
          <w:szCs w:val="24"/>
        </w:rPr>
        <w:t>Изменен</w:t>
      </w:r>
      <w:r w:rsidR="00565C6C">
        <w:rPr>
          <w:rFonts w:ascii="Times New Roman" w:hAnsi="Times New Roman"/>
          <w:sz w:val="24"/>
          <w:szCs w:val="24"/>
        </w:rPr>
        <w:t xml:space="preserve"> пункт</w:t>
      </w:r>
      <w:r w:rsidR="00946D63" w:rsidRPr="00946D63">
        <w:rPr>
          <w:rFonts w:ascii="Times New Roman" w:hAnsi="Times New Roman"/>
          <w:sz w:val="24"/>
          <w:szCs w:val="24"/>
        </w:rPr>
        <w:t xml:space="preserve"> </w:t>
      </w:r>
      <w:r w:rsidR="00946D63" w:rsidRPr="00946D63">
        <w:rPr>
          <w:rFonts w:ascii="Times New Roman" w:hAnsi="Times New Roman"/>
          <w:b/>
          <w:sz w:val="24"/>
          <w:szCs w:val="24"/>
        </w:rPr>
        <w:t>3.1.1</w:t>
      </w:r>
      <w:r w:rsidR="00565C6C" w:rsidRPr="00565C6C">
        <w:rPr>
          <w:rFonts w:ascii="Times New Roman" w:hAnsi="Times New Roman"/>
          <w:sz w:val="24"/>
          <w:szCs w:val="24"/>
        </w:rPr>
        <w:t>:</w:t>
      </w:r>
    </w:p>
    <w:p w:rsidR="00946D63" w:rsidRPr="00946D63" w:rsidRDefault="00946D63" w:rsidP="00AD7F4D">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3.1.1 </w:t>
      </w:r>
      <w:r w:rsidRPr="00946D63">
        <w:rPr>
          <w:rFonts w:ascii="Times New Roman" w:hAnsi="Times New Roman"/>
          <w:color w:val="000000"/>
          <w:sz w:val="24"/>
          <w:szCs w:val="24"/>
        </w:rPr>
        <w:t>Заключение Участниками торгов, кроме Банка России и Клирингового центра, сделок с иностранной валютой/драгоценными металлами на организованных торгах допускается только при условии положительного результата проверки возможности заключения каждой такой сделки. Указанная проверка осуществляется Клиринговым центром в соответствии с Правилами клиринга исходя из анализа изменения значения единого лимита Участника клиринга, по расчетному коду, указанному в заявке. Порядок расчета единого лимита Участника клиринга и порядок проведения указанной проверки определены Правилами клиринга. Банк России и Клиринговый центр заключают сделки с иностранной валютой и/или драгоценными металлами на торгах без проведения указанной проверки и без обеспечения.</w:t>
      </w:r>
    </w:p>
    <w:p w:rsidR="00F038F7" w:rsidRPr="00F038F7" w:rsidRDefault="00F038F7" w:rsidP="003D4BD3">
      <w:pPr>
        <w:spacing w:after="60" w:line="23" w:lineRule="atLeast"/>
        <w:ind w:left="709"/>
        <w:jc w:val="both"/>
        <w:rPr>
          <w:rFonts w:ascii="Times New Roman" w:hAnsi="Times New Roman"/>
          <w:i/>
          <w:color w:val="000000"/>
          <w:sz w:val="24"/>
          <w:szCs w:val="24"/>
        </w:rPr>
      </w:pPr>
      <w:r w:rsidRPr="00F038F7">
        <w:rPr>
          <w:rFonts w:ascii="Times New Roman" w:hAnsi="Times New Roman"/>
          <w:i/>
          <w:color w:val="000000"/>
          <w:sz w:val="24"/>
          <w:szCs w:val="24"/>
        </w:rPr>
        <w:t>В старой редакции:</w:t>
      </w:r>
    </w:p>
    <w:p w:rsidR="00BA12BD" w:rsidRDefault="00AD7F4D" w:rsidP="003D4BD3">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3.1.1 </w:t>
      </w:r>
      <w:r w:rsidR="008D246C" w:rsidRPr="008D246C">
        <w:rPr>
          <w:rFonts w:ascii="Times New Roman" w:hAnsi="Times New Roman"/>
          <w:color w:val="000000"/>
          <w:sz w:val="24"/>
          <w:szCs w:val="24"/>
        </w:rPr>
        <w:t>Заключение Участниками торгов, кроме Банка России и Клирингового центра, сделок с иностранной валютой/драгоценными металлами на организованных торгах допускается только при условии положительного результата проверки возможности заключения каждой такой сделки. Указанная проверка осуществляется Клиринговым центром исходя из анализа изменения значения единого лимита Участника торгов до и после проведения такой сделки. Порядок расчета единого лимита Участника торгов и порядок проведения указанной проверки определены Правилами клиринга. Банк России и Клиринговый центр заключают сделки с иностранной валютой и/или драгоценными металлами на торгах без проведения указанной проверки и без обеспечения.</w:t>
      </w:r>
    </w:p>
    <w:p w:rsidR="00AD7F4D" w:rsidRPr="004E6848" w:rsidRDefault="00AD7F4D" w:rsidP="003D4BD3">
      <w:pPr>
        <w:pStyle w:val="a3"/>
        <w:spacing w:after="60" w:line="23" w:lineRule="atLeast"/>
        <w:ind w:left="1134"/>
        <w:jc w:val="both"/>
        <w:rPr>
          <w:rFonts w:ascii="Times New Roman" w:hAnsi="Times New Roman"/>
          <w:color w:val="000000"/>
          <w:sz w:val="24"/>
          <w:szCs w:val="24"/>
        </w:rPr>
      </w:pPr>
    </w:p>
    <w:p w:rsidR="00C71427" w:rsidRPr="00946D63" w:rsidRDefault="00AD7F4D" w:rsidP="003D4BD3">
      <w:pPr>
        <w:pStyle w:val="a3"/>
        <w:numPr>
          <w:ilvl w:val="1"/>
          <w:numId w:val="6"/>
        </w:numPr>
        <w:spacing w:after="60" w:line="23" w:lineRule="atLeast"/>
        <w:rPr>
          <w:rFonts w:ascii="Times New Roman" w:hAnsi="Times New Roman"/>
          <w:color w:val="000000"/>
          <w:sz w:val="24"/>
          <w:szCs w:val="24"/>
        </w:rPr>
      </w:pPr>
      <w:r>
        <w:rPr>
          <w:rFonts w:ascii="Times New Roman" w:hAnsi="Times New Roman"/>
          <w:sz w:val="24"/>
          <w:szCs w:val="24"/>
        </w:rPr>
        <w:t xml:space="preserve"> </w:t>
      </w:r>
      <w:r w:rsidR="00C71427" w:rsidRPr="00946D63">
        <w:rPr>
          <w:rFonts w:ascii="Times New Roman" w:hAnsi="Times New Roman"/>
          <w:sz w:val="24"/>
          <w:szCs w:val="24"/>
        </w:rPr>
        <w:t>Изменен</w:t>
      </w:r>
      <w:r>
        <w:rPr>
          <w:rFonts w:ascii="Times New Roman" w:hAnsi="Times New Roman"/>
          <w:sz w:val="24"/>
          <w:szCs w:val="24"/>
        </w:rPr>
        <w:t xml:space="preserve"> пункт</w:t>
      </w:r>
      <w:r w:rsidR="00C71427" w:rsidRPr="00946D63">
        <w:rPr>
          <w:rFonts w:ascii="Times New Roman" w:hAnsi="Times New Roman"/>
          <w:sz w:val="24"/>
          <w:szCs w:val="24"/>
        </w:rPr>
        <w:t xml:space="preserve"> </w:t>
      </w:r>
      <w:r w:rsidR="00C71427" w:rsidRPr="00946D63">
        <w:rPr>
          <w:rFonts w:ascii="Times New Roman" w:hAnsi="Times New Roman"/>
          <w:b/>
          <w:sz w:val="24"/>
          <w:szCs w:val="24"/>
        </w:rPr>
        <w:t>3.</w:t>
      </w:r>
      <w:r w:rsidR="00980A60">
        <w:rPr>
          <w:rFonts w:ascii="Times New Roman" w:hAnsi="Times New Roman"/>
          <w:b/>
          <w:sz w:val="24"/>
          <w:szCs w:val="24"/>
        </w:rPr>
        <w:t>3</w:t>
      </w:r>
      <w:r w:rsidR="00C71427" w:rsidRPr="00946D63">
        <w:rPr>
          <w:rFonts w:ascii="Times New Roman" w:hAnsi="Times New Roman"/>
          <w:b/>
          <w:sz w:val="24"/>
          <w:szCs w:val="24"/>
        </w:rPr>
        <w:t>.</w:t>
      </w:r>
      <w:r w:rsidR="00980A60">
        <w:rPr>
          <w:rFonts w:ascii="Times New Roman" w:hAnsi="Times New Roman"/>
          <w:b/>
          <w:sz w:val="24"/>
          <w:szCs w:val="24"/>
        </w:rPr>
        <w:t>5</w:t>
      </w:r>
      <w:r w:rsidRPr="00AD7F4D">
        <w:rPr>
          <w:rFonts w:ascii="Times New Roman" w:hAnsi="Times New Roman"/>
          <w:sz w:val="24"/>
          <w:szCs w:val="24"/>
        </w:rPr>
        <w:t>:</w:t>
      </w:r>
    </w:p>
    <w:p w:rsidR="00980A60" w:rsidRPr="00980A60" w:rsidRDefault="00980A60" w:rsidP="00AD7F4D">
      <w:pPr>
        <w:pStyle w:val="a3"/>
        <w:spacing w:after="60" w:line="23" w:lineRule="atLeast"/>
        <w:ind w:left="0" w:firstLine="709"/>
        <w:jc w:val="both"/>
        <w:rPr>
          <w:rFonts w:ascii="Times New Roman" w:hAnsi="Times New Roman"/>
          <w:color w:val="000000"/>
          <w:sz w:val="24"/>
          <w:szCs w:val="24"/>
        </w:rPr>
      </w:pPr>
      <w:r w:rsidRPr="00980A60">
        <w:rPr>
          <w:rFonts w:ascii="Times New Roman" w:hAnsi="Times New Roman"/>
          <w:color w:val="000000"/>
          <w:sz w:val="24"/>
          <w:szCs w:val="24"/>
        </w:rPr>
        <w:t>3.3.5</w:t>
      </w:r>
      <w:r w:rsidR="00DA66AD">
        <w:rPr>
          <w:rFonts w:ascii="Times New Roman" w:hAnsi="Times New Roman"/>
          <w:color w:val="000000"/>
          <w:sz w:val="24"/>
          <w:szCs w:val="24"/>
        </w:rPr>
        <w:t xml:space="preserve"> </w:t>
      </w:r>
      <w:r w:rsidRPr="00980A60">
        <w:rPr>
          <w:rFonts w:ascii="Times New Roman" w:hAnsi="Times New Roman"/>
          <w:color w:val="000000"/>
          <w:sz w:val="24"/>
          <w:szCs w:val="24"/>
        </w:rPr>
        <w:t>При наличии отрицательного единого лимита Участника клиринга, по определенному расчетному коду, Участник торгов имеет право совершать по такому расчетному коду следующие действия, при условии, что эти действия не приведут к дальнейшему уменьшению единого лимита:</w:t>
      </w:r>
    </w:p>
    <w:p w:rsidR="00980A60" w:rsidRPr="00980A60" w:rsidRDefault="00980A60" w:rsidP="00AD7F4D">
      <w:pPr>
        <w:pStyle w:val="a3"/>
        <w:spacing w:after="60" w:line="23" w:lineRule="atLeast"/>
        <w:ind w:left="0" w:firstLine="709"/>
        <w:jc w:val="both"/>
        <w:rPr>
          <w:rFonts w:ascii="Times New Roman" w:hAnsi="Times New Roman"/>
          <w:color w:val="000000"/>
          <w:sz w:val="24"/>
          <w:szCs w:val="24"/>
        </w:rPr>
      </w:pPr>
      <w:r w:rsidRPr="00980A60">
        <w:rPr>
          <w:rFonts w:ascii="Times New Roman" w:hAnsi="Times New Roman"/>
          <w:color w:val="000000"/>
          <w:sz w:val="24"/>
          <w:szCs w:val="24"/>
        </w:rPr>
        <w:t>­</w:t>
      </w:r>
      <w:r w:rsidRPr="00980A60">
        <w:rPr>
          <w:rFonts w:ascii="Times New Roman" w:hAnsi="Times New Roman"/>
          <w:color w:val="000000"/>
          <w:sz w:val="24"/>
          <w:szCs w:val="24"/>
        </w:rPr>
        <w:tab/>
        <w:t>подавать в ТС заявки на заключение сделок в соответствии с настоящими Правилами торгов;</w:t>
      </w:r>
    </w:p>
    <w:p w:rsidR="00C71427" w:rsidRPr="00946D63" w:rsidRDefault="00980A60" w:rsidP="00AD7F4D">
      <w:pPr>
        <w:pStyle w:val="a3"/>
        <w:spacing w:after="60" w:line="23" w:lineRule="atLeast"/>
        <w:ind w:left="0" w:firstLine="709"/>
        <w:jc w:val="both"/>
        <w:rPr>
          <w:rFonts w:ascii="Times New Roman" w:hAnsi="Times New Roman"/>
          <w:color w:val="000000"/>
          <w:sz w:val="24"/>
          <w:szCs w:val="24"/>
        </w:rPr>
      </w:pPr>
      <w:r w:rsidRPr="00980A60">
        <w:rPr>
          <w:rFonts w:ascii="Times New Roman" w:hAnsi="Times New Roman"/>
          <w:color w:val="000000"/>
          <w:sz w:val="24"/>
          <w:szCs w:val="24"/>
        </w:rPr>
        <w:t>­</w:t>
      </w:r>
      <w:r w:rsidRPr="00980A60">
        <w:rPr>
          <w:rFonts w:ascii="Times New Roman" w:hAnsi="Times New Roman"/>
          <w:color w:val="000000"/>
          <w:sz w:val="24"/>
          <w:szCs w:val="24"/>
        </w:rPr>
        <w:tab/>
        <w:t>изменять ранее поданные и зарегистрированные в ТС заявки, неисполненные полностью или частично.</w:t>
      </w:r>
    </w:p>
    <w:p w:rsidR="00C71427" w:rsidRPr="00F038F7" w:rsidRDefault="00C71427" w:rsidP="003D4BD3">
      <w:pPr>
        <w:spacing w:after="60" w:line="23" w:lineRule="atLeast"/>
        <w:ind w:left="709"/>
        <w:jc w:val="both"/>
        <w:rPr>
          <w:rFonts w:ascii="Times New Roman" w:hAnsi="Times New Roman"/>
          <w:i/>
          <w:color w:val="000000"/>
          <w:sz w:val="24"/>
          <w:szCs w:val="24"/>
        </w:rPr>
      </w:pPr>
      <w:r w:rsidRPr="00F038F7">
        <w:rPr>
          <w:rFonts w:ascii="Times New Roman" w:hAnsi="Times New Roman"/>
          <w:i/>
          <w:color w:val="000000"/>
          <w:sz w:val="24"/>
          <w:szCs w:val="24"/>
        </w:rPr>
        <w:t>В старой редакции:</w:t>
      </w:r>
    </w:p>
    <w:p w:rsidR="00DA66AD" w:rsidRPr="00DA66AD" w:rsidRDefault="00DA66AD" w:rsidP="003D4BD3">
      <w:pPr>
        <w:pStyle w:val="a3"/>
        <w:spacing w:after="60" w:line="23" w:lineRule="atLeast"/>
        <w:ind w:left="1134"/>
        <w:jc w:val="both"/>
        <w:rPr>
          <w:rFonts w:ascii="Times New Roman" w:hAnsi="Times New Roman"/>
          <w:color w:val="000000"/>
          <w:sz w:val="24"/>
          <w:szCs w:val="24"/>
        </w:rPr>
      </w:pPr>
      <w:r w:rsidRPr="00DA66AD">
        <w:rPr>
          <w:rFonts w:ascii="Times New Roman" w:hAnsi="Times New Roman"/>
          <w:color w:val="000000"/>
          <w:sz w:val="24"/>
          <w:szCs w:val="24"/>
        </w:rPr>
        <w:lastRenderedPageBreak/>
        <w:t>3.3.5</w:t>
      </w:r>
      <w:r>
        <w:rPr>
          <w:rFonts w:ascii="Times New Roman" w:hAnsi="Times New Roman"/>
          <w:color w:val="000000"/>
          <w:sz w:val="24"/>
          <w:szCs w:val="24"/>
        </w:rPr>
        <w:t xml:space="preserve"> </w:t>
      </w:r>
      <w:r w:rsidRPr="00DA66AD">
        <w:rPr>
          <w:rFonts w:ascii="Times New Roman" w:hAnsi="Times New Roman"/>
          <w:color w:val="000000"/>
          <w:sz w:val="24"/>
          <w:szCs w:val="24"/>
        </w:rPr>
        <w:t>При наличии отрицательного единого лимита Участник торгов имеет право совершать следующие действия, при условии, что эти действия не приведут к дальнейшему уменьшению единого лимита:</w:t>
      </w:r>
    </w:p>
    <w:p w:rsidR="00DA66AD" w:rsidRPr="00DA66AD" w:rsidRDefault="00DA66AD" w:rsidP="003D4BD3">
      <w:pPr>
        <w:pStyle w:val="a3"/>
        <w:spacing w:after="60" w:line="23" w:lineRule="atLeast"/>
        <w:ind w:left="1134"/>
        <w:jc w:val="both"/>
        <w:rPr>
          <w:rFonts w:ascii="Times New Roman" w:hAnsi="Times New Roman"/>
          <w:color w:val="000000"/>
          <w:sz w:val="24"/>
          <w:szCs w:val="24"/>
        </w:rPr>
      </w:pPr>
      <w:r w:rsidRPr="00DA66AD">
        <w:rPr>
          <w:rFonts w:ascii="Times New Roman" w:hAnsi="Times New Roman"/>
          <w:color w:val="000000"/>
          <w:sz w:val="24"/>
          <w:szCs w:val="24"/>
        </w:rPr>
        <w:t>­</w:t>
      </w:r>
      <w:r w:rsidRPr="00DA66AD">
        <w:rPr>
          <w:rFonts w:ascii="Times New Roman" w:hAnsi="Times New Roman"/>
          <w:color w:val="000000"/>
          <w:sz w:val="24"/>
          <w:szCs w:val="24"/>
        </w:rPr>
        <w:tab/>
        <w:t>подавать в ТС заявки на заключение сделок в соответствии с настоящими Правилами торгов;</w:t>
      </w:r>
    </w:p>
    <w:p w:rsidR="00C71427" w:rsidRDefault="00DA66AD" w:rsidP="003D4BD3">
      <w:pPr>
        <w:pStyle w:val="a3"/>
        <w:spacing w:after="60" w:line="23" w:lineRule="atLeast"/>
        <w:ind w:left="1134"/>
        <w:jc w:val="both"/>
        <w:rPr>
          <w:rFonts w:ascii="Times New Roman" w:hAnsi="Times New Roman"/>
          <w:color w:val="000000"/>
          <w:sz w:val="24"/>
          <w:szCs w:val="24"/>
        </w:rPr>
      </w:pPr>
      <w:r w:rsidRPr="00DA66AD">
        <w:rPr>
          <w:rFonts w:ascii="Times New Roman" w:hAnsi="Times New Roman"/>
          <w:color w:val="000000"/>
          <w:sz w:val="24"/>
          <w:szCs w:val="24"/>
        </w:rPr>
        <w:t>­</w:t>
      </w:r>
      <w:r w:rsidRPr="00DA66AD">
        <w:rPr>
          <w:rFonts w:ascii="Times New Roman" w:hAnsi="Times New Roman"/>
          <w:color w:val="000000"/>
          <w:sz w:val="24"/>
          <w:szCs w:val="24"/>
        </w:rPr>
        <w:tab/>
        <w:t>изменять ранее поданные и зарегистрированные в ТС заявки, неисполненные полностью или частично.</w:t>
      </w:r>
    </w:p>
    <w:p w:rsidR="00AD7F4D" w:rsidRPr="004E6848" w:rsidRDefault="00AD7F4D" w:rsidP="003D4BD3">
      <w:pPr>
        <w:pStyle w:val="a3"/>
        <w:spacing w:after="60" w:line="23" w:lineRule="atLeast"/>
        <w:ind w:left="1134"/>
        <w:jc w:val="both"/>
        <w:rPr>
          <w:rFonts w:ascii="Times New Roman" w:hAnsi="Times New Roman"/>
          <w:color w:val="000000"/>
          <w:sz w:val="24"/>
          <w:szCs w:val="24"/>
        </w:rPr>
      </w:pPr>
    </w:p>
    <w:p w:rsidR="00281972" w:rsidRPr="00946D63" w:rsidRDefault="00AD7F4D" w:rsidP="003D4BD3">
      <w:pPr>
        <w:pStyle w:val="a3"/>
        <w:numPr>
          <w:ilvl w:val="1"/>
          <w:numId w:val="6"/>
        </w:numPr>
        <w:spacing w:after="60" w:line="23" w:lineRule="atLeast"/>
        <w:rPr>
          <w:rFonts w:ascii="Times New Roman" w:hAnsi="Times New Roman"/>
          <w:color w:val="000000"/>
          <w:sz w:val="24"/>
          <w:szCs w:val="24"/>
        </w:rPr>
      </w:pPr>
      <w:r>
        <w:rPr>
          <w:rFonts w:ascii="Times New Roman" w:hAnsi="Times New Roman"/>
          <w:sz w:val="24"/>
          <w:szCs w:val="24"/>
        </w:rPr>
        <w:t xml:space="preserve"> </w:t>
      </w:r>
      <w:r w:rsidR="00281972" w:rsidRPr="00946D63">
        <w:rPr>
          <w:rFonts w:ascii="Times New Roman" w:hAnsi="Times New Roman"/>
          <w:sz w:val="24"/>
          <w:szCs w:val="24"/>
        </w:rPr>
        <w:t>Изменен</w:t>
      </w:r>
      <w:r>
        <w:rPr>
          <w:rFonts w:ascii="Times New Roman" w:hAnsi="Times New Roman"/>
          <w:sz w:val="24"/>
          <w:szCs w:val="24"/>
        </w:rPr>
        <w:t xml:space="preserve"> пункт</w:t>
      </w:r>
      <w:r w:rsidR="00281972" w:rsidRPr="00946D63">
        <w:rPr>
          <w:rFonts w:ascii="Times New Roman" w:hAnsi="Times New Roman"/>
          <w:sz w:val="24"/>
          <w:szCs w:val="24"/>
        </w:rPr>
        <w:t xml:space="preserve"> </w:t>
      </w:r>
      <w:r w:rsidR="00281972" w:rsidRPr="00946D63">
        <w:rPr>
          <w:rFonts w:ascii="Times New Roman" w:hAnsi="Times New Roman"/>
          <w:b/>
          <w:sz w:val="24"/>
          <w:szCs w:val="24"/>
        </w:rPr>
        <w:t>3.</w:t>
      </w:r>
      <w:r w:rsidR="00281972">
        <w:rPr>
          <w:rFonts w:ascii="Times New Roman" w:hAnsi="Times New Roman"/>
          <w:b/>
          <w:sz w:val="24"/>
          <w:szCs w:val="24"/>
        </w:rPr>
        <w:t>3</w:t>
      </w:r>
      <w:r w:rsidR="00281972" w:rsidRPr="00946D63">
        <w:rPr>
          <w:rFonts w:ascii="Times New Roman" w:hAnsi="Times New Roman"/>
          <w:b/>
          <w:sz w:val="24"/>
          <w:szCs w:val="24"/>
        </w:rPr>
        <w:t>.</w:t>
      </w:r>
      <w:r w:rsidR="00281972">
        <w:rPr>
          <w:rFonts w:ascii="Times New Roman" w:hAnsi="Times New Roman"/>
          <w:b/>
          <w:sz w:val="24"/>
          <w:szCs w:val="24"/>
        </w:rPr>
        <w:t>14</w:t>
      </w:r>
      <w:r w:rsidRPr="00AD7F4D">
        <w:rPr>
          <w:rFonts w:ascii="Times New Roman" w:hAnsi="Times New Roman"/>
          <w:sz w:val="24"/>
          <w:szCs w:val="24"/>
        </w:rPr>
        <w:t>:</w:t>
      </w:r>
    </w:p>
    <w:p w:rsidR="00281972" w:rsidRPr="00281972" w:rsidRDefault="00281972" w:rsidP="00AD7F4D">
      <w:pPr>
        <w:spacing w:after="60" w:line="23" w:lineRule="atLeast"/>
        <w:ind w:firstLine="709"/>
        <w:jc w:val="both"/>
        <w:rPr>
          <w:rFonts w:ascii="Times New Roman" w:eastAsia="Times New Roman" w:hAnsi="Times New Roman" w:cs="Times New Roman"/>
          <w:color w:val="000000"/>
          <w:sz w:val="24"/>
          <w:szCs w:val="24"/>
        </w:rPr>
      </w:pPr>
      <w:r w:rsidRPr="00281972">
        <w:rPr>
          <w:rFonts w:ascii="Times New Roman" w:eastAsia="Times New Roman" w:hAnsi="Times New Roman" w:cs="Times New Roman"/>
          <w:color w:val="000000"/>
          <w:sz w:val="24"/>
          <w:szCs w:val="24"/>
        </w:rPr>
        <w:t>3.3.14</w:t>
      </w:r>
      <w:r w:rsidR="00AD7F4D">
        <w:rPr>
          <w:rFonts w:ascii="Times New Roman" w:eastAsia="Times New Roman" w:hAnsi="Times New Roman" w:cs="Times New Roman"/>
          <w:color w:val="000000"/>
          <w:sz w:val="24"/>
          <w:szCs w:val="24"/>
        </w:rPr>
        <w:t xml:space="preserve"> </w:t>
      </w:r>
      <w:r w:rsidRPr="00281972">
        <w:rPr>
          <w:rFonts w:ascii="Times New Roman" w:eastAsia="Times New Roman" w:hAnsi="Times New Roman" w:cs="Times New Roman"/>
          <w:color w:val="000000"/>
          <w:sz w:val="24"/>
          <w:szCs w:val="24"/>
        </w:rPr>
        <w:t>Клиринговый центр в целях урегулирования случаев неисполнения или ненадлежащего исполнения обязательств по сделкам с иностранной валютой/драгоценными металлами и/или в случаях, когда это необходимо в целях исполнения Клиринговым центром своих обязательств на других рынках, на которых Клиринговый центр осуществляет функции клиринговой организации и/или центрального контрагента, либо в иных случаях, установленных Правилами клиринга, Клиринговый центр вправе подавать в ТС заявки и заключать сделки на основании заявок, поданных Клиринговым центром или Участником торгов.</w:t>
      </w:r>
    </w:p>
    <w:p w:rsidR="00281972" w:rsidRDefault="00281972" w:rsidP="00AD7F4D">
      <w:pPr>
        <w:spacing w:after="60" w:line="23" w:lineRule="atLeast"/>
        <w:ind w:firstLine="709"/>
        <w:jc w:val="both"/>
        <w:rPr>
          <w:rFonts w:ascii="Times New Roman" w:eastAsia="Times New Roman" w:hAnsi="Times New Roman" w:cs="Times New Roman"/>
          <w:color w:val="000000"/>
          <w:sz w:val="24"/>
          <w:szCs w:val="24"/>
        </w:rPr>
      </w:pPr>
      <w:r w:rsidRPr="00281972">
        <w:rPr>
          <w:rFonts w:ascii="Times New Roman" w:eastAsia="Times New Roman" w:hAnsi="Times New Roman" w:cs="Times New Roman"/>
          <w:color w:val="000000"/>
          <w:sz w:val="24"/>
          <w:szCs w:val="24"/>
        </w:rPr>
        <w:t>В ходе торгов Клиринговый центр вправе заключать сделки без подачи заявок в случаях, предусмотренных настоящими Правилами торгов и/или Правилами клиринга.</w:t>
      </w:r>
    </w:p>
    <w:p w:rsidR="00281972" w:rsidRPr="00F038F7" w:rsidRDefault="00281972" w:rsidP="003D4BD3">
      <w:pPr>
        <w:spacing w:after="60" w:line="23" w:lineRule="atLeast"/>
        <w:ind w:left="709"/>
        <w:jc w:val="both"/>
        <w:rPr>
          <w:rFonts w:ascii="Times New Roman" w:hAnsi="Times New Roman"/>
          <w:i/>
          <w:color w:val="000000"/>
          <w:sz w:val="24"/>
          <w:szCs w:val="24"/>
        </w:rPr>
      </w:pPr>
      <w:r w:rsidRPr="00F038F7">
        <w:rPr>
          <w:rFonts w:ascii="Times New Roman" w:hAnsi="Times New Roman"/>
          <w:i/>
          <w:color w:val="000000"/>
          <w:sz w:val="24"/>
          <w:szCs w:val="24"/>
        </w:rPr>
        <w:t>В старой редакции:</w:t>
      </w:r>
    </w:p>
    <w:p w:rsidR="00912542" w:rsidRPr="00912542" w:rsidRDefault="00AD7F4D" w:rsidP="003D4BD3">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3.3.14 </w:t>
      </w:r>
      <w:r w:rsidR="00912542" w:rsidRPr="00912542">
        <w:rPr>
          <w:rFonts w:ascii="Times New Roman" w:hAnsi="Times New Roman"/>
          <w:color w:val="000000"/>
          <w:sz w:val="24"/>
          <w:szCs w:val="24"/>
        </w:rPr>
        <w:t>Клиринговый центр в целях создания условий для исполнения обязательств по сделкам с иностранной валютой/драгоценными металлами вправе подавать в ТС заявки и заключать сделки на основании заявок, поданных Клиринговым центром или Участником торгов.</w:t>
      </w:r>
    </w:p>
    <w:p w:rsidR="00C71427" w:rsidRDefault="00912542" w:rsidP="003D4BD3">
      <w:pPr>
        <w:pStyle w:val="a3"/>
        <w:spacing w:after="60" w:line="23" w:lineRule="atLeast"/>
        <w:ind w:left="1134"/>
        <w:jc w:val="both"/>
        <w:rPr>
          <w:rFonts w:ascii="Times New Roman" w:hAnsi="Times New Roman"/>
          <w:color w:val="000000"/>
          <w:sz w:val="24"/>
          <w:szCs w:val="24"/>
        </w:rPr>
      </w:pPr>
      <w:r w:rsidRPr="00912542">
        <w:rPr>
          <w:rFonts w:ascii="Times New Roman" w:hAnsi="Times New Roman"/>
          <w:color w:val="000000"/>
          <w:sz w:val="24"/>
          <w:szCs w:val="24"/>
        </w:rPr>
        <w:t>В ходе торгов Клиринговый центр вправе заключать сделки без подачи заявок в случаях, предусмотренных настоящими Правилами торгов и/или Правилами клиринга.</w:t>
      </w:r>
    </w:p>
    <w:p w:rsidR="00AD7F4D" w:rsidRDefault="00AD7F4D" w:rsidP="003D4BD3">
      <w:pPr>
        <w:pStyle w:val="a3"/>
        <w:spacing w:after="60" w:line="23" w:lineRule="atLeast"/>
        <w:ind w:left="1134"/>
        <w:jc w:val="both"/>
        <w:rPr>
          <w:rFonts w:ascii="Times New Roman" w:hAnsi="Times New Roman"/>
          <w:color w:val="000000"/>
          <w:sz w:val="24"/>
          <w:szCs w:val="24"/>
        </w:rPr>
      </w:pPr>
    </w:p>
    <w:p w:rsidR="0006486A" w:rsidRPr="00946D63" w:rsidRDefault="00A24282" w:rsidP="003D4BD3">
      <w:pPr>
        <w:pStyle w:val="a3"/>
        <w:numPr>
          <w:ilvl w:val="1"/>
          <w:numId w:val="6"/>
        </w:numPr>
        <w:spacing w:after="60" w:line="23" w:lineRule="atLeast"/>
        <w:rPr>
          <w:rFonts w:ascii="Times New Roman" w:hAnsi="Times New Roman"/>
          <w:color w:val="000000"/>
          <w:sz w:val="24"/>
          <w:szCs w:val="24"/>
        </w:rPr>
      </w:pPr>
      <w:r>
        <w:rPr>
          <w:rFonts w:ascii="Times New Roman" w:hAnsi="Times New Roman"/>
          <w:sz w:val="24"/>
          <w:szCs w:val="24"/>
        </w:rPr>
        <w:t xml:space="preserve"> </w:t>
      </w:r>
      <w:r w:rsidR="0006486A" w:rsidRPr="00946D63">
        <w:rPr>
          <w:rFonts w:ascii="Times New Roman" w:hAnsi="Times New Roman"/>
          <w:sz w:val="24"/>
          <w:szCs w:val="24"/>
        </w:rPr>
        <w:t>Изменен</w:t>
      </w:r>
      <w:r w:rsidR="00F3561C">
        <w:rPr>
          <w:rFonts w:ascii="Times New Roman" w:hAnsi="Times New Roman"/>
          <w:sz w:val="24"/>
          <w:szCs w:val="24"/>
        </w:rPr>
        <w:t xml:space="preserve"> пункт </w:t>
      </w:r>
      <w:r w:rsidR="0006486A" w:rsidRPr="00946D63">
        <w:rPr>
          <w:rFonts w:ascii="Times New Roman" w:hAnsi="Times New Roman"/>
          <w:b/>
          <w:sz w:val="24"/>
          <w:szCs w:val="24"/>
        </w:rPr>
        <w:t>3.</w:t>
      </w:r>
      <w:r w:rsidR="0006486A">
        <w:rPr>
          <w:rFonts w:ascii="Times New Roman" w:hAnsi="Times New Roman"/>
          <w:b/>
          <w:sz w:val="24"/>
          <w:szCs w:val="24"/>
        </w:rPr>
        <w:t>3</w:t>
      </w:r>
      <w:r w:rsidR="0006486A" w:rsidRPr="00946D63">
        <w:rPr>
          <w:rFonts w:ascii="Times New Roman" w:hAnsi="Times New Roman"/>
          <w:b/>
          <w:sz w:val="24"/>
          <w:szCs w:val="24"/>
        </w:rPr>
        <w:t>.</w:t>
      </w:r>
      <w:r w:rsidR="0006486A">
        <w:rPr>
          <w:rFonts w:ascii="Times New Roman" w:hAnsi="Times New Roman"/>
          <w:b/>
          <w:sz w:val="24"/>
          <w:szCs w:val="24"/>
        </w:rPr>
        <w:t>1</w:t>
      </w:r>
      <w:r w:rsidR="0093318B">
        <w:rPr>
          <w:rFonts w:ascii="Times New Roman" w:hAnsi="Times New Roman"/>
          <w:b/>
          <w:sz w:val="24"/>
          <w:szCs w:val="24"/>
        </w:rPr>
        <w:t>7</w:t>
      </w:r>
      <w:r w:rsidR="00F3561C" w:rsidRPr="00F3561C">
        <w:rPr>
          <w:rFonts w:ascii="Times New Roman" w:hAnsi="Times New Roman"/>
          <w:sz w:val="24"/>
          <w:szCs w:val="24"/>
        </w:rPr>
        <w:t>:</w:t>
      </w:r>
    </w:p>
    <w:p w:rsidR="003C4236" w:rsidRPr="003C4236" w:rsidRDefault="003C4236" w:rsidP="00F3561C">
      <w:pPr>
        <w:spacing w:after="60" w:line="23" w:lineRule="atLeast"/>
        <w:ind w:firstLine="709"/>
        <w:jc w:val="both"/>
        <w:rPr>
          <w:rFonts w:ascii="Times New Roman" w:eastAsia="Times New Roman" w:hAnsi="Times New Roman" w:cs="Times New Roman"/>
          <w:color w:val="000000"/>
          <w:sz w:val="24"/>
          <w:szCs w:val="24"/>
        </w:rPr>
      </w:pPr>
      <w:r w:rsidRPr="003C4236">
        <w:rPr>
          <w:rFonts w:ascii="Times New Roman" w:eastAsia="Times New Roman" w:hAnsi="Times New Roman" w:cs="Times New Roman"/>
          <w:color w:val="000000"/>
          <w:sz w:val="24"/>
          <w:szCs w:val="24"/>
        </w:rPr>
        <w:t>3.3.17</w:t>
      </w:r>
      <w:proofErr w:type="gramStart"/>
      <w:r>
        <w:rPr>
          <w:rFonts w:ascii="Times New Roman" w:eastAsia="Times New Roman" w:hAnsi="Times New Roman" w:cs="Times New Roman"/>
          <w:color w:val="000000"/>
          <w:sz w:val="24"/>
          <w:szCs w:val="24"/>
        </w:rPr>
        <w:t xml:space="preserve"> </w:t>
      </w:r>
      <w:r w:rsidRPr="003C4236">
        <w:rPr>
          <w:rFonts w:ascii="Times New Roman" w:eastAsia="Times New Roman" w:hAnsi="Times New Roman" w:cs="Times New Roman"/>
          <w:color w:val="000000"/>
          <w:sz w:val="24"/>
          <w:szCs w:val="24"/>
        </w:rPr>
        <w:t>В</w:t>
      </w:r>
      <w:proofErr w:type="gramEnd"/>
      <w:r w:rsidRPr="003C4236">
        <w:rPr>
          <w:rFonts w:ascii="Times New Roman" w:eastAsia="Times New Roman" w:hAnsi="Times New Roman" w:cs="Times New Roman"/>
          <w:color w:val="000000"/>
          <w:sz w:val="24"/>
          <w:szCs w:val="24"/>
        </w:rPr>
        <w:t xml:space="preserve"> ходе торгов Бирже посредством ПТК ТЦ доступна следующая сформированная Клиринговым центром информация об Участнике клиринга, за которым закреплен расчетный код, который Участник торгов вправе указывать при подаче заявок:</w:t>
      </w:r>
    </w:p>
    <w:p w:rsidR="003C4236" w:rsidRPr="003C4236" w:rsidRDefault="003C4236" w:rsidP="00F3561C">
      <w:pPr>
        <w:spacing w:after="60" w:line="23" w:lineRule="atLeast"/>
        <w:ind w:firstLine="709"/>
        <w:jc w:val="both"/>
        <w:rPr>
          <w:rFonts w:ascii="Times New Roman" w:eastAsia="Times New Roman" w:hAnsi="Times New Roman" w:cs="Times New Roman"/>
          <w:color w:val="000000"/>
          <w:sz w:val="24"/>
          <w:szCs w:val="24"/>
        </w:rPr>
      </w:pPr>
      <w:r w:rsidRPr="003C4236">
        <w:rPr>
          <w:rFonts w:ascii="Times New Roman" w:eastAsia="Times New Roman" w:hAnsi="Times New Roman" w:cs="Times New Roman"/>
          <w:color w:val="000000"/>
          <w:sz w:val="24"/>
          <w:szCs w:val="24"/>
        </w:rPr>
        <w:t>­</w:t>
      </w:r>
      <w:r w:rsidRPr="003C4236">
        <w:rPr>
          <w:rFonts w:ascii="Times New Roman" w:eastAsia="Times New Roman" w:hAnsi="Times New Roman" w:cs="Times New Roman"/>
          <w:color w:val="000000"/>
          <w:sz w:val="24"/>
          <w:szCs w:val="24"/>
        </w:rPr>
        <w:tab/>
        <w:t>о размере обеспечения по расчетному коду Участника клиринга в каждой валюте/каждом драгоценном металле;</w:t>
      </w:r>
    </w:p>
    <w:p w:rsidR="003C4236" w:rsidRPr="003C4236" w:rsidRDefault="003C4236" w:rsidP="00F3561C">
      <w:pPr>
        <w:spacing w:after="60" w:line="23" w:lineRule="atLeast"/>
        <w:ind w:firstLine="709"/>
        <w:jc w:val="both"/>
        <w:rPr>
          <w:rFonts w:ascii="Times New Roman" w:eastAsia="Times New Roman" w:hAnsi="Times New Roman" w:cs="Times New Roman"/>
          <w:color w:val="000000"/>
          <w:sz w:val="24"/>
          <w:szCs w:val="24"/>
        </w:rPr>
      </w:pPr>
      <w:r w:rsidRPr="003C4236">
        <w:rPr>
          <w:rFonts w:ascii="Times New Roman" w:eastAsia="Times New Roman" w:hAnsi="Times New Roman" w:cs="Times New Roman"/>
          <w:color w:val="000000"/>
          <w:sz w:val="24"/>
          <w:szCs w:val="24"/>
        </w:rPr>
        <w:t>­</w:t>
      </w:r>
      <w:r w:rsidRPr="003C4236">
        <w:rPr>
          <w:rFonts w:ascii="Times New Roman" w:eastAsia="Times New Roman" w:hAnsi="Times New Roman" w:cs="Times New Roman"/>
          <w:color w:val="000000"/>
          <w:sz w:val="24"/>
          <w:szCs w:val="24"/>
        </w:rPr>
        <w:tab/>
        <w:t>о размере единого лимита по расчетному коду Участника клиринга;</w:t>
      </w:r>
    </w:p>
    <w:p w:rsidR="003C4236" w:rsidRPr="003C4236" w:rsidRDefault="003C4236" w:rsidP="00F3561C">
      <w:pPr>
        <w:spacing w:after="60" w:line="23" w:lineRule="atLeast"/>
        <w:ind w:firstLine="709"/>
        <w:jc w:val="both"/>
        <w:rPr>
          <w:rFonts w:ascii="Times New Roman" w:eastAsia="Times New Roman" w:hAnsi="Times New Roman" w:cs="Times New Roman"/>
          <w:color w:val="000000"/>
          <w:sz w:val="24"/>
          <w:szCs w:val="24"/>
        </w:rPr>
      </w:pPr>
      <w:r w:rsidRPr="003C4236">
        <w:rPr>
          <w:rFonts w:ascii="Times New Roman" w:eastAsia="Times New Roman" w:hAnsi="Times New Roman" w:cs="Times New Roman"/>
          <w:color w:val="000000"/>
          <w:sz w:val="24"/>
          <w:szCs w:val="24"/>
        </w:rPr>
        <w:t>­</w:t>
      </w:r>
      <w:r w:rsidRPr="003C4236">
        <w:rPr>
          <w:rFonts w:ascii="Times New Roman" w:eastAsia="Times New Roman" w:hAnsi="Times New Roman" w:cs="Times New Roman"/>
          <w:color w:val="000000"/>
          <w:sz w:val="24"/>
          <w:szCs w:val="24"/>
        </w:rPr>
        <w:tab/>
        <w:t>о размере торгового лимита по расчетному коду Участника клиринга (в случае если для Участника клиринга установлен торговый лимит);</w:t>
      </w:r>
    </w:p>
    <w:p w:rsidR="003C4236" w:rsidRPr="003C4236" w:rsidRDefault="003C4236" w:rsidP="00F3561C">
      <w:pPr>
        <w:spacing w:after="60" w:line="23" w:lineRule="atLeast"/>
        <w:ind w:firstLine="709"/>
        <w:jc w:val="both"/>
        <w:rPr>
          <w:rFonts w:ascii="Times New Roman" w:eastAsia="Times New Roman" w:hAnsi="Times New Roman" w:cs="Times New Roman"/>
          <w:color w:val="000000"/>
          <w:sz w:val="24"/>
          <w:szCs w:val="24"/>
        </w:rPr>
      </w:pPr>
      <w:r w:rsidRPr="003C4236">
        <w:rPr>
          <w:rFonts w:ascii="Times New Roman" w:eastAsia="Times New Roman" w:hAnsi="Times New Roman" w:cs="Times New Roman"/>
          <w:color w:val="000000"/>
          <w:sz w:val="24"/>
          <w:szCs w:val="24"/>
        </w:rPr>
        <w:t>­</w:t>
      </w:r>
      <w:r w:rsidRPr="003C4236">
        <w:rPr>
          <w:rFonts w:ascii="Times New Roman" w:eastAsia="Times New Roman" w:hAnsi="Times New Roman" w:cs="Times New Roman"/>
          <w:color w:val="000000"/>
          <w:sz w:val="24"/>
          <w:szCs w:val="24"/>
        </w:rPr>
        <w:tab/>
        <w:t>о значении нетто-обязательства и/или нетто-требования по расчетному коду Участника клиринга в каждой валюте/каждом драгоценном металле и с каждой датой исполнения;</w:t>
      </w:r>
    </w:p>
    <w:p w:rsidR="003C4236" w:rsidRPr="003C4236" w:rsidRDefault="003C4236" w:rsidP="00F3561C">
      <w:pPr>
        <w:spacing w:after="60" w:line="23" w:lineRule="atLeast"/>
        <w:ind w:firstLine="709"/>
        <w:jc w:val="both"/>
        <w:rPr>
          <w:rFonts w:ascii="Times New Roman" w:eastAsia="Times New Roman" w:hAnsi="Times New Roman" w:cs="Times New Roman"/>
          <w:color w:val="000000"/>
          <w:sz w:val="24"/>
          <w:szCs w:val="24"/>
        </w:rPr>
      </w:pPr>
      <w:r w:rsidRPr="003C4236">
        <w:rPr>
          <w:rFonts w:ascii="Times New Roman" w:eastAsia="Times New Roman" w:hAnsi="Times New Roman" w:cs="Times New Roman"/>
          <w:color w:val="000000"/>
          <w:sz w:val="24"/>
          <w:szCs w:val="24"/>
        </w:rPr>
        <w:t>­</w:t>
      </w:r>
      <w:r w:rsidRPr="003C4236">
        <w:rPr>
          <w:rFonts w:ascii="Times New Roman" w:eastAsia="Times New Roman" w:hAnsi="Times New Roman" w:cs="Times New Roman"/>
          <w:color w:val="000000"/>
          <w:sz w:val="24"/>
          <w:szCs w:val="24"/>
        </w:rPr>
        <w:tab/>
        <w:t>о сумме обеспечения по расчетному коду Участника клиринга в каждой валюте/каждом драгоценном металле, недостающего для исполнения нетто-обязательства Участника клиринга в соответствующей валюте/соответствующем драгоценном металле с наступившей датой исполнения;</w:t>
      </w:r>
    </w:p>
    <w:p w:rsidR="003C4236" w:rsidRPr="003C4236" w:rsidRDefault="003C4236" w:rsidP="00F3561C">
      <w:pPr>
        <w:spacing w:after="60" w:line="23" w:lineRule="atLeast"/>
        <w:ind w:firstLine="709"/>
        <w:jc w:val="both"/>
        <w:rPr>
          <w:rFonts w:ascii="Times New Roman" w:eastAsia="Times New Roman" w:hAnsi="Times New Roman" w:cs="Times New Roman"/>
          <w:color w:val="000000"/>
          <w:sz w:val="24"/>
          <w:szCs w:val="24"/>
        </w:rPr>
      </w:pPr>
      <w:r w:rsidRPr="003C4236">
        <w:rPr>
          <w:rFonts w:ascii="Times New Roman" w:eastAsia="Times New Roman" w:hAnsi="Times New Roman" w:cs="Times New Roman"/>
          <w:color w:val="000000"/>
          <w:sz w:val="24"/>
          <w:szCs w:val="24"/>
        </w:rPr>
        <w:t>­</w:t>
      </w:r>
      <w:r w:rsidRPr="003C4236">
        <w:rPr>
          <w:rFonts w:ascii="Times New Roman" w:eastAsia="Times New Roman" w:hAnsi="Times New Roman" w:cs="Times New Roman"/>
          <w:color w:val="000000"/>
          <w:sz w:val="24"/>
          <w:szCs w:val="24"/>
        </w:rPr>
        <w:tab/>
        <w:t>о значении нетто-обязательства и/или нетто-требования по расчетному коду Участника клиринга по поручениям на управление риском;</w:t>
      </w:r>
    </w:p>
    <w:p w:rsidR="003C4236" w:rsidRPr="003C4236" w:rsidRDefault="003C4236" w:rsidP="00F3561C">
      <w:pPr>
        <w:spacing w:after="60" w:line="23" w:lineRule="atLeast"/>
        <w:ind w:firstLine="709"/>
        <w:jc w:val="both"/>
        <w:rPr>
          <w:rFonts w:ascii="Times New Roman" w:eastAsia="Times New Roman" w:hAnsi="Times New Roman" w:cs="Times New Roman"/>
          <w:color w:val="000000"/>
          <w:sz w:val="24"/>
          <w:szCs w:val="24"/>
        </w:rPr>
      </w:pPr>
      <w:r w:rsidRPr="003C4236">
        <w:rPr>
          <w:rFonts w:ascii="Times New Roman" w:eastAsia="Times New Roman" w:hAnsi="Times New Roman" w:cs="Times New Roman"/>
          <w:color w:val="000000"/>
          <w:sz w:val="24"/>
          <w:szCs w:val="24"/>
        </w:rPr>
        <w:lastRenderedPageBreak/>
        <w:t>­</w:t>
      </w:r>
      <w:r w:rsidRPr="003C4236">
        <w:rPr>
          <w:rFonts w:ascii="Times New Roman" w:eastAsia="Times New Roman" w:hAnsi="Times New Roman" w:cs="Times New Roman"/>
          <w:color w:val="000000"/>
          <w:sz w:val="24"/>
          <w:szCs w:val="24"/>
        </w:rPr>
        <w:tab/>
        <w:t>о наличии/отсутствии маржинального требования по расчетному коду Участника клиринга, о сумме маржинального требования в российских рублях (в случае наличия);</w:t>
      </w:r>
    </w:p>
    <w:p w:rsidR="003C4236" w:rsidRPr="003C4236" w:rsidRDefault="003C4236" w:rsidP="00F3561C">
      <w:pPr>
        <w:spacing w:after="60" w:line="23" w:lineRule="atLeast"/>
        <w:ind w:firstLine="709"/>
        <w:jc w:val="both"/>
        <w:rPr>
          <w:rFonts w:ascii="Times New Roman" w:eastAsia="Times New Roman" w:hAnsi="Times New Roman" w:cs="Times New Roman"/>
          <w:color w:val="000000"/>
          <w:sz w:val="24"/>
          <w:szCs w:val="24"/>
        </w:rPr>
      </w:pPr>
      <w:r w:rsidRPr="003C4236">
        <w:rPr>
          <w:rFonts w:ascii="Times New Roman" w:eastAsia="Times New Roman" w:hAnsi="Times New Roman" w:cs="Times New Roman"/>
          <w:color w:val="000000"/>
          <w:sz w:val="24"/>
          <w:szCs w:val="24"/>
        </w:rPr>
        <w:t>­</w:t>
      </w:r>
      <w:r w:rsidRPr="003C4236">
        <w:rPr>
          <w:rFonts w:ascii="Times New Roman" w:eastAsia="Times New Roman" w:hAnsi="Times New Roman" w:cs="Times New Roman"/>
          <w:color w:val="000000"/>
          <w:sz w:val="24"/>
          <w:szCs w:val="24"/>
        </w:rPr>
        <w:tab/>
        <w:t>о наличии/отсутствии задолженности по расчетному коду Участника клиринга перед Клиринговым центром, о сумме задолженности Участника клиринга (в случае наличия).</w:t>
      </w:r>
    </w:p>
    <w:p w:rsidR="0006486A" w:rsidRDefault="003C4236" w:rsidP="00F3561C">
      <w:pPr>
        <w:spacing w:after="60" w:line="23" w:lineRule="atLeast"/>
        <w:ind w:firstLine="709"/>
        <w:jc w:val="both"/>
        <w:rPr>
          <w:rFonts w:ascii="Times New Roman" w:eastAsia="Times New Roman" w:hAnsi="Times New Roman" w:cs="Times New Roman"/>
          <w:color w:val="000000"/>
          <w:sz w:val="24"/>
          <w:szCs w:val="24"/>
        </w:rPr>
      </w:pPr>
      <w:r w:rsidRPr="003C4236">
        <w:rPr>
          <w:rFonts w:ascii="Times New Roman" w:eastAsia="Times New Roman" w:hAnsi="Times New Roman" w:cs="Times New Roman"/>
          <w:color w:val="000000"/>
          <w:sz w:val="24"/>
          <w:szCs w:val="24"/>
        </w:rPr>
        <w:t>Указанная выше информация предоставляется Биржей Участнику торгов посредством рабочего места Участника торгов, а в случае необходимости указанная информация может быть предоставлена Участнику торгов уполномоченным представителем Биржи.</w:t>
      </w:r>
    </w:p>
    <w:p w:rsidR="0006486A" w:rsidRPr="00F038F7" w:rsidRDefault="0006486A" w:rsidP="003D4BD3">
      <w:pPr>
        <w:spacing w:after="60" w:line="23" w:lineRule="atLeast"/>
        <w:ind w:left="709"/>
        <w:jc w:val="both"/>
        <w:rPr>
          <w:rFonts w:ascii="Times New Roman" w:hAnsi="Times New Roman"/>
          <w:i/>
          <w:color w:val="000000"/>
          <w:sz w:val="24"/>
          <w:szCs w:val="24"/>
        </w:rPr>
      </w:pPr>
      <w:r w:rsidRPr="00F038F7">
        <w:rPr>
          <w:rFonts w:ascii="Times New Roman" w:hAnsi="Times New Roman"/>
          <w:i/>
          <w:color w:val="000000"/>
          <w:sz w:val="24"/>
          <w:szCs w:val="24"/>
        </w:rPr>
        <w:t>В старой редакции:</w:t>
      </w:r>
    </w:p>
    <w:p w:rsidR="000B5249" w:rsidRPr="000B5249" w:rsidRDefault="000B5249" w:rsidP="003D4BD3">
      <w:pPr>
        <w:pStyle w:val="a3"/>
        <w:spacing w:after="60" w:line="23" w:lineRule="atLeast"/>
        <w:ind w:left="1134"/>
        <w:jc w:val="both"/>
        <w:rPr>
          <w:rFonts w:ascii="Times New Roman" w:hAnsi="Times New Roman"/>
          <w:color w:val="000000"/>
          <w:sz w:val="24"/>
          <w:szCs w:val="24"/>
        </w:rPr>
      </w:pPr>
      <w:r w:rsidRPr="000B5249">
        <w:rPr>
          <w:rFonts w:ascii="Times New Roman" w:hAnsi="Times New Roman"/>
          <w:color w:val="000000"/>
          <w:sz w:val="24"/>
          <w:szCs w:val="24"/>
        </w:rPr>
        <w:t>3.3.17</w:t>
      </w:r>
      <w:proofErr w:type="gramStart"/>
      <w:r>
        <w:rPr>
          <w:rFonts w:ascii="Times New Roman" w:hAnsi="Times New Roman"/>
          <w:color w:val="000000"/>
          <w:sz w:val="24"/>
          <w:szCs w:val="24"/>
        </w:rPr>
        <w:t xml:space="preserve"> </w:t>
      </w:r>
      <w:r w:rsidRPr="000B5249">
        <w:rPr>
          <w:rFonts w:ascii="Times New Roman" w:hAnsi="Times New Roman"/>
          <w:color w:val="000000"/>
          <w:sz w:val="24"/>
          <w:szCs w:val="24"/>
        </w:rPr>
        <w:t>В</w:t>
      </w:r>
      <w:proofErr w:type="gramEnd"/>
      <w:r w:rsidRPr="000B5249">
        <w:rPr>
          <w:rFonts w:ascii="Times New Roman" w:hAnsi="Times New Roman"/>
          <w:color w:val="000000"/>
          <w:sz w:val="24"/>
          <w:szCs w:val="24"/>
        </w:rPr>
        <w:t xml:space="preserve"> ходе торгов Бирже посредством ПТК ТЦ по каждому Участнику торгов доступна следующая сформированная Клиринговым центром информация:</w:t>
      </w:r>
    </w:p>
    <w:p w:rsidR="000B5249" w:rsidRPr="000B5249" w:rsidRDefault="000B5249" w:rsidP="003D4BD3">
      <w:pPr>
        <w:pStyle w:val="a3"/>
        <w:spacing w:after="60" w:line="23" w:lineRule="atLeast"/>
        <w:ind w:left="1134"/>
        <w:jc w:val="both"/>
        <w:rPr>
          <w:rFonts w:ascii="Times New Roman" w:hAnsi="Times New Roman"/>
          <w:color w:val="000000"/>
          <w:sz w:val="24"/>
          <w:szCs w:val="24"/>
        </w:rPr>
      </w:pPr>
      <w:r w:rsidRPr="000B5249">
        <w:rPr>
          <w:rFonts w:ascii="Times New Roman" w:hAnsi="Times New Roman"/>
          <w:color w:val="000000"/>
          <w:sz w:val="24"/>
          <w:szCs w:val="24"/>
        </w:rPr>
        <w:t>­</w:t>
      </w:r>
      <w:r w:rsidRPr="000B5249">
        <w:rPr>
          <w:rFonts w:ascii="Times New Roman" w:hAnsi="Times New Roman"/>
          <w:color w:val="000000"/>
          <w:sz w:val="24"/>
          <w:szCs w:val="24"/>
        </w:rPr>
        <w:tab/>
        <w:t>о размере обеспечения Участника торгов в каждой валюте/каждом драгоценном металле;</w:t>
      </w:r>
    </w:p>
    <w:p w:rsidR="000B5249" w:rsidRPr="000B5249" w:rsidRDefault="000B5249" w:rsidP="003D4BD3">
      <w:pPr>
        <w:pStyle w:val="a3"/>
        <w:spacing w:after="60" w:line="23" w:lineRule="atLeast"/>
        <w:ind w:left="1134"/>
        <w:jc w:val="both"/>
        <w:rPr>
          <w:rFonts w:ascii="Times New Roman" w:hAnsi="Times New Roman"/>
          <w:color w:val="000000"/>
          <w:sz w:val="24"/>
          <w:szCs w:val="24"/>
        </w:rPr>
      </w:pPr>
      <w:r w:rsidRPr="000B5249">
        <w:rPr>
          <w:rFonts w:ascii="Times New Roman" w:hAnsi="Times New Roman"/>
          <w:color w:val="000000"/>
          <w:sz w:val="24"/>
          <w:szCs w:val="24"/>
        </w:rPr>
        <w:t>­</w:t>
      </w:r>
      <w:r w:rsidRPr="000B5249">
        <w:rPr>
          <w:rFonts w:ascii="Times New Roman" w:hAnsi="Times New Roman"/>
          <w:color w:val="000000"/>
          <w:sz w:val="24"/>
          <w:szCs w:val="24"/>
        </w:rPr>
        <w:tab/>
        <w:t>о размере единого лимита Участника торгов;</w:t>
      </w:r>
    </w:p>
    <w:p w:rsidR="000B5249" w:rsidRPr="000B5249" w:rsidRDefault="000B5249" w:rsidP="003D4BD3">
      <w:pPr>
        <w:pStyle w:val="a3"/>
        <w:spacing w:after="60" w:line="23" w:lineRule="atLeast"/>
        <w:ind w:left="1134"/>
        <w:jc w:val="both"/>
        <w:rPr>
          <w:rFonts w:ascii="Times New Roman" w:hAnsi="Times New Roman"/>
          <w:color w:val="000000"/>
          <w:sz w:val="24"/>
          <w:szCs w:val="24"/>
        </w:rPr>
      </w:pPr>
      <w:r w:rsidRPr="000B5249">
        <w:rPr>
          <w:rFonts w:ascii="Times New Roman" w:hAnsi="Times New Roman"/>
          <w:color w:val="000000"/>
          <w:sz w:val="24"/>
          <w:szCs w:val="24"/>
        </w:rPr>
        <w:t>­</w:t>
      </w:r>
      <w:r w:rsidRPr="000B5249">
        <w:rPr>
          <w:rFonts w:ascii="Times New Roman" w:hAnsi="Times New Roman"/>
          <w:color w:val="000000"/>
          <w:sz w:val="24"/>
          <w:szCs w:val="24"/>
        </w:rPr>
        <w:tab/>
        <w:t>о размере торгового лимита Участника торгов (в случае если для Участника торгов установлен торговый лимит);</w:t>
      </w:r>
    </w:p>
    <w:p w:rsidR="000B5249" w:rsidRPr="000B5249" w:rsidRDefault="000B5249" w:rsidP="003D4BD3">
      <w:pPr>
        <w:pStyle w:val="a3"/>
        <w:spacing w:after="60" w:line="23" w:lineRule="atLeast"/>
        <w:ind w:left="1134"/>
        <w:jc w:val="both"/>
        <w:rPr>
          <w:rFonts w:ascii="Times New Roman" w:hAnsi="Times New Roman"/>
          <w:color w:val="000000"/>
          <w:sz w:val="24"/>
          <w:szCs w:val="24"/>
        </w:rPr>
      </w:pPr>
      <w:r w:rsidRPr="000B5249">
        <w:rPr>
          <w:rFonts w:ascii="Times New Roman" w:hAnsi="Times New Roman"/>
          <w:color w:val="000000"/>
          <w:sz w:val="24"/>
          <w:szCs w:val="24"/>
        </w:rPr>
        <w:t>­</w:t>
      </w:r>
      <w:r w:rsidRPr="000B5249">
        <w:rPr>
          <w:rFonts w:ascii="Times New Roman" w:hAnsi="Times New Roman"/>
          <w:color w:val="000000"/>
          <w:sz w:val="24"/>
          <w:szCs w:val="24"/>
        </w:rPr>
        <w:tab/>
        <w:t>о значении нетто-обязательства и/или нетто-требования Участника торгов в каждой валюте/каждом драгоценном металле и с каждой датой исполнения;</w:t>
      </w:r>
    </w:p>
    <w:p w:rsidR="000B5249" w:rsidRPr="000B5249" w:rsidRDefault="000B5249" w:rsidP="003D4BD3">
      <w:pPr>
        <w:pStyle w:val="a3"/>
        <w:spacing w:after="60" w:line="23" w:lineRule="atLeast"/>
        <w:ind w:left="1134"/>
        <w:jc w:val="both"/>
        <w:rPr>
          <w:rFonts w:ascii="Times New Roman" w:hAnsi="Times New Roman"/>
          <w:color w:val="000000"/>
          <w:sz w:val="24"/>
          <w:szCs w:val="24"/>
        </w:rPr>
      </w:pPr>
      <w:r w:rsidRPr="000B5249">
        <w:rPr>
          <w:rFonts w:ascii="Times New Roman" w:hAnsi="Times New Roman"/>
          <w:color w:val="000000"/>
          <w:sz w:val="24"/>
          <w:szCs w:val="24"/>
        </w:rPr>
        <w:t>­</w:t>
      </w:r>
      <w:r w:rsidRPr="000B5249">
        <w:rPr>
          <w:rFonts w:ascii="Times New Roman" w:hAnsi="Times New Roman"/>
          <w:color w:val="000000"/>
          <w:sz w:val="24"/>
          <w:szCs w:val="24"/>
        </w:rPr>
        <w:tab/>
        <w:t>о сумме обеспечения Участника торгов в каждой валюте/каждом драгоценном металле, недостающего для исполнения нетто-обязательства Участника торгов в соответствующей валюте/соответствующем драгоценном металле с наступившей датой исполнения;</w:t>
      </w:r>
    </w:p>
    <w:p w:rsidR="000B5249" w:rsidRPr="000B5249" w:rsidRDefault="000B5249" w:rsidP="003D4BD3">
      <w:pPr>
        <w:pStyle w:val="a3"/>
        <w:spacing w:after="60" w:line="23" w:lineRule="atLeast"/>
        <w:ind w:left="1134"/>
        <w:jc w:val="both"/>
        <w:rPr>
          <w:rFonts w:ascii="Times New Roman" w:hAnsi="Times New Roman"/>
          <w:color w:val="000000"/>
          <w:sz w:val="24"/>
          <w:szCs w:val="24"/>
        </w:rPr>
      </w:pPr>
      <w:r w:rsidRPr="000B5249">
        <w:rPr>
          <w:rFonts w:ascii="Times New Roman" w:hAnsi="Times New Roman"/>
          <w:color w:val="000000"/>
          <w:sz w:val="24"/>
          <w:szCs w:val="24"/>
        </w:rPr>
        <w:t>­</w:t>
      </w:r>
      <w:r w:rsidRPr="000B5249">
        <w:rPr>
          <w:rFonts w:ascii="Times New Roman" w:hAnsi="Times New Roman"/>
          <w:color w:val="000000"/>
          <w:sz w:val="24"/>
          <w:szCs w:val="24"/>
        </w:rPr>
        <w:tab/>
        <w:t>о значении нетто-обязательства и/или нетто-требования Участника торгов по поручениям на управление риском;</w:t>
      </w:r>
    </w:p>
    <w:p w:rsidR="000B5249" w:rsidRPr="000B5249" w:rsidRDefault="000B5249" w:rsidP="003D4BD3">
      <w:pPr>
        <w:pStyle w:val="a3"/>
        <w:spacing w:after="60" w:line="23" w:lineRule="atLeast"/>
        <w:ind w:left="1134"/>
        <w:jc w:val="both"/>
        <w:rPr>
          <w:rFonts w:ascii="Times New Roman" w:hAnsi="Times New Roman"/>
          <w:color w:val="000000"/>
          <w:sz w:val="24"/>
          <w:szCs w:val="24"/>
        </w:rPr>
      </w:pPr>
      <w:r w:rsidRPr="000B5249">
        <w:rPr>
          <w:rFonts w:ascii="Times New Roman" w:hAnsi="Times New Roman"/>
          <w:color w:val="000000"/>
          <w:sz w:val="24"/>
          <w:szCs w:val="24"/>
        </w:rPr>
        <w:t>­</w:t>
      </w:r>
      <w:r w:rsidRPr="000B5249">
        <w:rPr>
          <w:rFonts w:ascii="Times New Roman" w:hAnsi="Times New Roman"/>
          <w:color w:val="000000"/>
          <w:sz w:val="24"/>
          <w:szCs w:val="24"/>
        </w:rPr>
        <w:tab/>
        <w:t>о наличии/отсутствии маржинального требования Участника торгов, о сумме маржинального требования в российских рублях (в случае наличия);</w:t>
      </w:r>
    </w:p>
    <w:p w:rsidR="000B5249" w:rsidRPr="000B5249" w:rsidRDefault="000B5249" w:rsidP="003D4BD3">
      <w:pPr>
        <w:pStyle w:val="a3"/>
        <w:spacing w:after="60" w:line="23" w:lineRule="atLeast"/>
        <w:ind w:left="1134"/>
        <w:jc w:val="both"/>
        <w:rPr>
          <w:rFonts w:ascii="Times New Roman" w:hAnsi="Times New Roman"/>
          <w:color w:val="000000"/>
          <w:sz w:val="24"/>
          <w:szCs w:val="24"/>
        </w:rPr>
      </w:pPr>
      <w:r w:rsidRPr="000B5249">
        <w:rPr>
          <w:rFonts w:ascii="Times New Roman" w:hAnsi="Times New Roman"/>
          <w:color w:val="000000"/>
          <w:sz w:val="24"/>
          <w:szCs w:val="24"/>
        </w:rPr>
        <w:t>­</w:t>
      </w:r>
      <w:r w:rsidRPr="000B5249">
        <w:rPr>
          <w:rFonts w:ascii="Times New Roman" w:hAnsi="Times New Roman"/>
          <w:color w:val="000000"/>
          <w:sz w:val="24"/>
          <w:szCs w:val="24"/>
        </w:rPr>
        <w:tab/>
        <w:t>о наличии/отсутствии задолженности Участника торгов перед Клиринговым центром, о сумме задолженности Участника торгов (в случае наличия).</w:t>
      </w:r>
    </w:p>
    <w:p w:rsidR="0006486A" w:rsidRDefault="000B5249" w:rsidP="003D4BD3">
      <w:pPr>
        <w:pStyle w:val="a3"/>
        <w:spacing w:after="60" w:line="23" w:lineRule="atLeast"/>
        <w:ind w:left="1134"/>
        <w:jc w:val="both"/>
        <w:rPr>
          <w:rFonts w:ascii="Times New Roman" w:hAnsi="Times New Roman"/>
          <w:color w:val="000000"/>
          <w:sz w:val="24"/>
          <w:szCs w:val="24"/>
        </w:rPr>
      </w:pPr>
      <w:r w:rsidRPr="000B5249">
        <w:rPr>
          <w:rFonts w:ascii="Times New Roman" w:hAnsi="Times New Roman"/>
          <w:color w:val="000000"/>
          <w:sz w:val="24"/>
          <w:szCs w:val="24"/>
        </w:rPr>
        <w:t>Биржа предоставляет посредством рабочего места Участника торгов каждому Участнику торгов указанную выше информацию, относящуюся непосредственно к данному Участнику торгов. Кроме того, в случае необходимости указанная информация может быть предоставлена Участнику торгов уполномоченным представителем Биржи.</w:t>
      </w:r>
    </w:p>
    <w:p w:rsidR="00A12FD4" w:rsidRDefault="00A12FD4" w:rsidP="003D4BD3">
      <w:pPr>
        <w:pStyle w:val="a3"/>
        <w:spacing w:after="60" w:line="23" w:lineRule="atLeast"/>
        <w:ind w:left="1134"/>
        <w:jc w:val="both"/>
        <w:rPr>
          <w:rFonts w:ascii="Times New Roman" w:hAnsi="Times New Roman"/>
          <w:color w:val="000000"/>
          <w:sz w:val="24"/>
          <w:szCs w:val="24"/>
        </w:rPr>
      </w:pPr>
    </w:p>
    <w:p w:rsidR="00580D7B" w:rsidRPr="00946D63" w:rsidRDefault="00A24282" w:rsidP="003D4BD3">
      <w:pPr>
        <w:pStyle w:val="a3"/>
        <w:numPr>
          <w:ilvl w:val="1"/>
          <w:numId w:val="6"/>
        </w:numPr>
        <w:spacing w:after="60" w:line="23" w:lineRule="atLeast"/>
        <w:rPr>
          <w:rFonts w:ascii="Times New Roman" w:hAnsi="Times New Roman"/>
          <w:color w:val="000000"/>
          <w:sz w:val="24"/>
          <w:szCs w:val="24"/>
        </w:rPr>
      </w:pPr>
      <w:r>
        <w:rPr>
          <w:rFonts w:ascii="Times New Roman" w:hAnsi="Times New Roman"/>
          <w:sz w:val="24"/>
          <w:szCs w:val="24"/>
        </w:rPr>
        <w:t xml:space="preserve"> </w:t>
      </w:r>
      <w:r w:rsidR="00580D7B" w:rsidRPr="00946D63">
        <w:rPr>
          <w:rFonts w:ascii="Times New Roman" w:hAnsi="Times New Roman"/>
          <w:sz w:val="24"/>
          <w:szCs w:val="24"/>
        </w:rPr>
        <w:t>Изменен</w:t>
      </w:r>
      <w:r w:rsidR="004C30D5">
        <w:rPr>
          <w:rFonts w:ascii="Times New Roman" w:hAnsi="Times New Roman"/>
          <w:sz w:val="24"/>
          <w:szCs w:val="24"/>
        </w:rPr>
        <w:t>ы</w:t>
      </w:r>
      <w:r w:rsidR="00580D7B" w:rsidRPr="00946D63">
        <w:rPr>
          <w:rFonts w:ascii="Times New Roman" w:hAnsi="Times New Roman"/>
          <w:sz w:val="24"/>
          <w:szCs w:val="24"/>
        </w:rPr>
        <w:t xml:space="preserve"> </w:t>
      </w:r>
      <w:r w:rsidR="00580D7B" w:rsidRPr="00F003D2">
        <w:rPr>
          <w:rFonts w:ascii="Times New Roman" w:hAnsi="Times New Roman"/>
          <w:sz w:val="24"/>
          <w:szCs w:val="24"/>
        </w:rPr>
        <w:t>п</w:t>
      </w:r>
      <w:r w:rsidR="004C30D5" w:rsidRPr="00F003D2">
        <w:rPr>
          <w:rFonts w:ascii="Times New Roman" w:hAnsi="Times New Roman"/>
          <w:sz w:val="24"/>
          <w:szCs w:val="24"/>
        </w:rPr>
        <w:t xml:space="preserve">ункты </w:t>
      </w:r>
      <w:r w:rsidR="00580D7B" w:rsidRPr="00946D63">
        <w:rPr>
          <w:rFonts w:ascii="Times New Roman" w:hAnsi="Times New Roman"/>
          <w:b/>
          <w:sz w:val="24"/>
          <w:szCs w:val="24"/>
        </w:rPr>
        <w:t>3.</w:t>
      </w:r>
      <w:r w:rsidR="00580D7B">
        <w:rPr>
          <w:rFonts w:ascii="Times New Roman" w:hAnsi="Times New Roman"/>
          <w:b/>
          <w:sz w:val="24"/>
          <w:szCs w:val="24"/>
        </w:rPr>
        <w:t>3</w:t>
      </w:r>
      <w:r w:rsidR="00580D7B" w:rsidRPr="00946D63">
        <w:rPr>
          <w:rFonts w:ascii="Times New Roman" w:hAnsi="Times New Roman"/>
          <w:b/>
          <w:sz w:val="24"/>
          <w:szCs w:val="24"/>
        </w:rPr>
        <w:t>.</w:t>
      </w:r>
      <w:r w:rsidR="00580D7B">
        <w:rPr>
          <w:rFonts w:ascii="Times New Roman" w:hAnsi="Times New Roman"/>
          <w:b/>
          <w:sz w:val="24"/>
          <w:szCs w:val="24"/>
        </w:rPr>
        <w:t>1</w:t>
      </w:r>
      <w:r w:rsidR="004C30D5">
        <w:rPr>
          <w:rFonts w:ascii="Times New Roman" w:hAnsi="Times New Roman"/>
          <w:b/>
          <w:sz w:val="24"/>
          <w:szCs w:val="24"/>
        </w:rPr>
        <w:t>9</w:t>
      </w:r>
      <w:r w:rsidR="004C30D5" w:rsidRPr="00F003D2">
        <w:rPr>
          <w:rFonts w:ascii="Times New Roman" w:hAnsi="Times New Roman"/>
          <w:sz w:val="24"/>
          <w:szCs w:val="24"/>
        </w:rPr>
        <w:t xml:space="preserve"> </w:t>
      </w:r>
      <w:r w:rsidR="005F3EA4" w:rsidRPr="00F003D2">
        <w:rPr>
          <w:rFonts w:ascii="Times New Roman" w:hAnsi="Times New Roman"/>
          <w:sz w:val="24"/>
          <w:szCs w:val="24"/>
        </w:rPr>
        <w:t xml:space="preserve">и </w:t>
      </w:r>
      <w:r w:rsidR="004C30D5">
        <w:rPr>
          <w:rFonts w:ascii="Times New Roman" w:hAnsi="Times New Roman"/>
          <w:b/>
          <w:sz w:val="24"/>
          <w:szCs w:val="24"/>
        </w:rPr>
        <w:t>3.3.20</w:t>
      </w:r>
      <w:r w:rsidR="00F003D2" w:rsidRPr="00F003D2">
        <w:rPr>
          <w:rFonts w:ascii="Times New Roman" w:hAnsi="Times New Roman"/>
          <w:sz w:val="24"/>
          <w:szCs w:val="24"/>
        </w:rPr>
        <w:t>:</w:t>
      </w:r>
    </w:p>
    <w:p w:rsidR="004C30D5" w:rsidRPr="004C30D5" w:rsidRDefault="00F003D2" w:rsidP="00F003D2">
      <w:pPr>
        <w:spacing w:after="60" w:line="23"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3.3.19 </w:t>
      </w:r>
      <w:r w:rsidR="004C30D5" w:rsidRPr="004C30D5">
        <w:rPr>
          <w:rFonts w:ascii="Times New Roman" w:eastAsia="Times New Roman" w:hAnsi="Times New Roman" w:cs="Times New Roman"/>
          <w:color w:val="000000"/>
          <w:sz w:val="24"/>
          <w:szCs w:val="24"/>
        </w:rPr>
        <w:t>Подача Участником торгов заявки на заключение сделки спот/поставочного фьючерса осуществляется в ТС посредством электронного сообщения, подписанного АСП Участника торгов и содержащего, в том числе, следующие данные (условия заявки):</w:t>
      </w:r>
    </w:p>
    <w:p w:rsidR="004C30D5" w:rsidRPr="004C30D5" w:rsidRDefault="004C30D5" w:rsidP="00F003D2">
      <w:pPr>
        <w:spacing w:after="60" w:line="23" w:lineRule="atLeast"/>
        <w:ind w:firstLine="709"/>
        <w:jc w:val="both"/>
        <w:rPr>
          <w:rFonts w:ascii="Times New Roman" w:eastAsia="Times New Roman" w:hAnsi="Times New Roman" w:cs="Times New Roman"/>
          <w:color w:val="000000"/>
          <w:sz w:val="24"/>
          <w:szCs w:val="24"/>
        </w:rPr>
      </w:pPr>
      <w:r w:rsidRPr="004C30D5">
        <w:rPr>
          <w:rFonts w:ascii="Times New Roman" w:eastAsia="Times New Roman" w:hAnsi="Times New Roman" w:cs="Times New Roman"/>
          <w:color w:val="000000"/>
          <w:sz w:val="24"/>
          <w:szCs w:val="24"/>
        </w:rPr>
        <w:t>­</w:t>
      </w:r>
      <w:r w:rsidRPr="004C30D5">
        <w:rPr>
          <w:rFonts w:ascii="Times New Roman" w:eastAsia="Times New Roman" w:hAnsi="Times New Roman" w:cs="Times New Roman"/>
          <w:color w:val="000000"/>
          <w:sz w:val="24"/>
          <w:szCs w:val="24"/>
        </w:rPr>
        <w:tab/>
        <w:t>краткий код клиента (при подаче Участником торгов заявки на заключение сделки в интересах клиента);</w:t>
      </w:r>
    </w:p>
    <w:p w:rsidR="004C30D5" w:rsidRPr="004C30D5" w:rsidRDefault="004C30D5" w:rsidP="00F003D2">
      <w:pPr>
        <w:spacing w:after="60" w:line="23" w:lineRule="atLeast"/>
        <w:ind w:firstLine="709"/>
        <w:jc w:val="both"/>
        <w:rPr>
          <w:rFonts w:ascii="Times New Roman" w:eastAsia="Times New Roman" w:hAnsi="Times New Roman" w:cs="Times New Roman"/>
          <w:color w:val="000000"/>
          <w:sz w:val="24"/>
          <w:szCs w:val="24"/>
        </w:rPr>
      </w:pPr>
      <w:r w:rsidRPr="004C30D5">
        <w:rPr>
          <w:rFonts w:ascii="Times New Roman" w:eastAsia="Times New Roman" w:hAnsi="Times New Roman" w:cs="Times New Roman"/>
          <w:color w:val="000000"/>
          <w:sz w:val="24"/>
          <w:szCs w:val="24"/>
        </w:rPr>
        <w:t>­</w:t>
      </w:r>
      <w:r w:rsidRPr="004C30D5">
        <w:rPr>
          <w:rFonts w:ascii="Times New Roman" w:eastAsia="Times New Roman" w:hAnsi="Times New Roman" w:cs="Times New Roman"/>
          <w:color w:val="000000"/>
          <w:sz w:val="24"/>
          <w:szCs w:val="24"/>
        </w:rPr>
        <w:tab/>
        <w:t>расчетный код Участника клиринга, в том числе являющегося клиринговым брокером;</w:t>
      </w:r>
    </w:p>
    <w:p w:rsidR="004C30D5" w:rsidRPr="004C30D5" w:rsidRDefault="004C30D5" w:rsidP="00F003D2">
      <w:pPr>
        <w:spacing w:after="60" w:line="23" w:lineRule="atLeast"/>
        <w:ind w:firstLine="709"/>
        <w:jc w:val="both"/>
        <w:rPr>
          <w:rFonts w:ascii="Times New Roman" w:eastAsia="Times New Roman" w:hAnsi="Times New Roman" w:cs="Times New Roman"/>
          <w:color w:val="000000"/>
          <w:sz w:val="24"/>
          <w:szCs w:val="24"/>
        </w:rPr>
      </w:pPr>
      <w:r w:rsidRPr="004C30D5">
        <w:rPr>
          <w:rFonts w:ascii="Times New Roman" w:eastAsia="Times New Roman" w:hAnsi="Times New Roman" w:cs="Times New Roman"/>
          <w:color w:val="000000"/>
          <w:sz w:val="24"/>
          <w:szCs w:val="24"/>
        </w:rPr>
        <w:t>­</w:t>
      </w:r>
      <w:r w:rsidRPr="004C30D5">
        <w:rPr>
          <w:rFonts w:ascii="Times New Roman" w:eastAsia="Times New Roman" w:hAnsi="Times New Roman" w:cs="Times New Roman"/>
          <w:color w:val="000000"/>
          <w:sz w:val="24"/>
          <w:szCs w:val="24"/>
        </w:rPr>
        <w:tab/>
        <w:t>идентификатор Участника клиринга;</w:t>
      </w:r>
    </w:p>
    <w:p w:rsidR="004C30D5" w:rsidRPr="004C30D5" w:rsidRDefault="004C30D5" w:rsidP="00F003D2">
      <w:pPr>
        <w:spacing w:after="60" w:line="23" w:lineRule="atLeast"/>
        <w:ind w:firstLine="709"/>
        <w:jc w:val="both"/>
        <w:rPr>
          <w:rFonts w:ascii="Times New Roman" w:eastAsia="Times New Roman" w:hAnsi="Times New Roman" w:cs="Times New Roman"/>
          <w:color w:val="000000"/>
          <w:sz w:val="24"/>
          <w:szCs w:val="24"/>
        </w:rPr>
      </w:pPr>
      <w:r w:rsidRPr="004C30D5">
        <w:rPr>
          <w:rFonts w:ascii="Times New Roman" w:eastAsia="Times New Roman" w:hAnsi="Times New Roman" w:cs="Times New Roman"/>
          <w:color w:val="000000"/>
          <w:sz w:val="24"/>
          <w:szCs w:val="24"/>
        </w:rPr>
        <w:t>­</w:t>
      </w:r>
      <w:r w:rsidRPr="004C30D5">
        <w:rPr>
          <w:rFonts w:ascii="Times New Roman" w:eastAsia="Times New Roman" w:hAnsi="Times New Roman" w:cs="Times New Roman"/>
          <w:color w:val="000000"/>
          <w:sz w:val="24"/>
          <w:szCs w:val="24"/>
        </w:rPr>
        <w:tab/>
        <w:t>наименование сделки спот/поставочного фьючерса;</w:t>
      </w:r>
    </w:p>
    <w:p w:rsidR="004C30D5" w:rsidRPr="004C30D5" w:rsidRDefault="004C30D5" w:rsidP="00F003D2">
      <w:pPr>
        <w:spacing w:after="60" w:line="23" w:lineRule="atLeast"/>
        <w:ind w:firstLine="709"/>
        <w:jc w:val="both"/>
        <w:rPr>
          <w:rFonts w:ascii="Times New Roman" w:eastAsia="Times New Roman" w:hAnsi="Times New Roman" w:cs="Times New Roman"/>
          <w:color w:val="000000"/>
          <w:sz w:val="24"/>
          <w:szCs w:val="24"/>
        </w:rPr>
      </w:pPr>
      <w:r w:rsidRPr="004C30D5">
        <w:rPr>
          <w:rFonts w:ascii="Times New Roman" w:eastAsia="Times New Roman" w:hAnsi="Times New Roman" w:cs="Times New Roman"/>
          <w:color w:val="000000"/>
          <w:sz w:val="24"/>
          <w:szCs w:val="24"/>
        </w:rPr>
        <w:t>­</w:t>
      </w:r>
      <w:r w:rsidRPr="004C30D5">
        <w:rPr>
          <w:rFonts w:ascii="Times New Roman" w:eastAsia="Times New Roman" w:hAnsi="Times New Roman" w:cs="Times New Roman"/>
          <w:color w:val="000000"/>
          <w:sz w:val="24"/>
          <w:szCs w:val="24"/>
        </w:rPr>
        <w:tab/>
        <w:t>направленность заявки: на продажу или на покупку;</w:t>
      </w:r>
    </w:p>
    <w:p w:rsidR="004C30D5" w:rsidRPr="004C30D5" w:rsidRDefault="004C30D5" w:rsidP="00F003D2">
      <w:pPr>
        <w:spacing w:after="60" w:line="23" w:lineRule="atLeast"/>
        <w:ind w:firstLine="709"/>
        <w:jc w:val="both"/>
        <w:rPr>
          <w:rFonts w:ascii="Times New Roman" w:eastAsia="Times New Roman" w:hAnsi="Times New Roman" w:cs="Times New Roman"/>
          <w:color w:val="000000"/>
          <w:sz w:val="24"/>
          <w:szCs w:val="24"/>
        </w:rPr>
      </w:pPr>
      <w:r w:rsidRPr="004C30D5">
        <w:rPr>
          <w:rFonts w:ascii="Times New Roman" w:eastAsia="Times New Roman" w:hAnsi="Times New Roman" w:cs="Times New Roman"/>
          <w:color w:val="000000"/>
          <w:sz w:val="24"/>
          <w:szCs w:val="24"/>
        </w:rPr>
        <w:t>­</w:t>
      </w:r>
      <w:r w:rsidRPr="004C30D5">
        <w:rPr>
          <w:rFonts w:ascii="Times New Roman" w:eastAsia="Times New Roman" w:hAnsi="Times New Roman" w:cs="Times New Roman"/>
          <w:color w:val="000000"/>
          <w:sz w:val="24"/>
          <w:szCs w:val="24"/>
        </w:rPr>
        <w:tab/>
        <w:t>количество лотов;</w:t>
      </w:r>
    </w:p>
    <w:p w:rsidR="004C30D5" w:rsidRPr="004C30D5" w:rsidRDefault="004C30D5" w:rsidP="00F003D2">
      <w:pPr>
        <w:spacing w:after="60" w:line="23" w:lineRule="atLeast"/>
        <w:ind w:firstLine="709"/>
        <w:jc w:val="both"/>
        <w:rPr>
          <w:rFonts w:ascii="Times New Roman" w:eastAsia="Times New Roman" w:hAnsi="Times New Roman" w:cs="Times New Roman"/>
          <w:color w:val="000000"/>
          <w:sz w:val="24"/>
          <w:szCs w:val="24"/>
        </w:rPr>
      </w:pPr>
      <w:r w:rsidRPr="004C30D5">
        <w:rPr>
          <w:rFonts w:ascii="Times New Roman" w:eastAsia="Times New Roman" w:hAnsi="Times New Roman" w:cs="Times New Roman"/>
          <w:color w:val="000000"/>
          <w:sz w:val="24"/>
          <w:szCs w:val="24"/>
        </w:rPr>
        <w:lastRenderedPageBreak/>
        <w:t>­</w:t>
      </w:r>
      <w:r w:rsidRPr="004C30D5">
        <w:rPr>
          <w:rFonts w:ascii="Times New Roman" w:eastAsia="Times New Roman" w:hAnsi="Times New Roman" w:cs="Times New Roman"/>
          <w:color w:val="000000"/>
          <w:sz w:val="24"/>
          <w:szCs w:val="24"/>
        </w:rPr>
        <w:tab/>
        <w:t>дату исполнения обязательств (для поставочных фьючерсов указывается Участником торгов, формируется в ТС, для сделок спот – формируется в ТС исходя из наименования сделки спот, выбранной Участником торгов);</w:t>
      </w:r>
    </w:p>
    <w:p w:rsidR="004C30D5" w:rsidRPr="004C30D5" w:rsidRDefault="004C30D5" w:rsidP="00F003D2">
      <w:pPr>
        <w:spacing w:after="60" w:line="23" w:lineRule="atLeast"/>
        <w:ind w:firstLine="709"/>
        <w:jc w:val="both"/>
        <w:rPr>
          <w:rFonts w:ascii="Times New Roman" w:eastAsia="Times New Roman" w:hAnsi="Times New Roman" w:cs="Times New Roman"/>
          <w:color w:val="000000"/>
          <w:sz w:val="24"/>
          <w:szCs w:val="24"/>
        </w:rPr>
      </w:pPr>
      <w:r w:rsidRPr="004C30D5">
        <w:rPr>
          <w:rFonts w:ascii="Times New Roman" w:eastAsia="Times New Roman" w:hAnsi="Times New Roman" w:cs="Times New Roman"/>
          <w:color w:val="000000"/>
          <w:sz w:val="24"/>
          <w:szCs w:val="24"/>
        </w:rPr>
        <w:t>­</w:t>
      </w:r>
      <w:r w:rsidRPr="004C30D5">
        <w:rPr>
          <w:rFonts w:ascii="Times New Roman" w:eastAsia="Times New Roman" w:hAnsi="Times New Roman" w:cs="Times New Roman"/>
          <w:color w:val="000000"/>
          <w:sz w:val="24"/>
          <w:szCs w:val="24"/>
        </w:rPr>
        <w:tab/>
        <w:t>вид заявки из возможных стандартных видов;</w:t>
      </w:r>
    </w:p>
    <w:p w:rsidR="004C30D5" w:rsidRPr="004C30D5" w:rsidRDefault="004C30D5" w:rsidP="00F003D2">
      <w:pPr>
        <w:spacing w:after="60" w:line="23" w:lineRule="atLeast"/>
        <w:ind w:firstLine="709"/>
        <w:jc w:val="both"/>
        <w:rPr>
          <w:rFonts w:ascii="Times New Roman" w:eastAsia="Times New Roman" w:hAnsi="Times New Roman" w:cs="Times New Roman"/>
          <w:color w:val="000000"/>
          <w:sz w:val="24"/>
          <w:szCs w:val="24"/>
        </w:rPr>
      </w:pPr>
      <w:r w:rsidRPr="004C30D5">
        <w:rPr>
          <w:rFonts w:ascii="Times New Roman" w:eastAsia="Times New Roman" w:hAnsi="Times New Roman" w:cs="Times New Roman"/>
          <w:color w:val="000000"/>
          <w:sz w:val="24"/>
          <w:szCs w:val="24"/>
        </w:rPr>
        <w:t>­</w:t>
      </w:r>
      <w:r w:rsidRPr="004C30D5">
        <w:rPr>
          <w:rFonts w:ascii="Times New Roman" w:eastAsia="Times New Roman" w:hAnsi="Times New Roman" w:cs="Times New Roman"/>
          <w:color w:val="000000"/>
          <w:sz w:val="24"/>
          <w:szCs w:val="24"/>
        </w:rPr>
        <w:tab/>
        <w:t>тип заявки из возможных стандартных типов;</w:t>
      </w:r>
    </w:p>
    <w:p w:rsidR="004C30D5" w:rsidRPr="004C30D5" w:rsidRDefault="004C30D5" w:rsidP="00F003D2">
      <w:pPr>
        <w:spacing w:after="60" w:line="23" w:lineRule="atLeast"/>
        <w:ind w:firstLine="709"/>
        <w:jc w:val="both"/>
        <w:rPr>
          <w:rFonts w:ascii="Times New Roman" w:eastAsia="Times New Roman" w:hAnsi="Times New Roman" w:cs="Times New Roman"/>
          <w:color w:val="000000"/>
          <w:sz w:val="24"/>
          <w:szCs w:val="24"/>
        </w:rPr>
      </w:pPr>
      <w:r w:rsidRPr="004C30D5">
        <w:rPr>
          <w:rFonts w:ascii="Times New Roman" w:eastAsia="Times New Roman" w:hAnsi="Times New Roman" w:cs="Times New Roman"/>
          <w:color w:val="000000"/>
          <w:sz w:val="24"/>
          <w:szCs w:val="24"/>
        </w:rPr>
        <w:t>­</w:t>
      </w:r>
      <w:r w:rsidRPr="004C30D5">
        <w:rPr>
          <w:rFonts w:ascii="Times New Roman" w:eastAsia="Times New Roman" w:hAnsi="Times New Roman" w:cs="Times New Roman"/>
          <w:color w:val="000000"/>
          <w:sz w:val="24"/>
          <w:szCs w:val="24"/>
        </w:rPr>
        <w:tab/>
        <w:t>в случае лимитированной заявки или рыночной заявки типа «поставить в очередь» – предельную цену продажи или покупки, указываемую в сопряженной валюте с точностью, установленной в спецификации соответствующего инструмента.</w:t>
      </w:r>
    </w:p>
    <w:p w:rsidR="004C30D5" w:rsidRPr="004C30D5" w:rsidRDefault="00F003D2" w:rsidP="00F003D2">
      <w:pPr>
        <w:spacing w:after="60" w:line="23"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3.3.20 </w:t>
      </w:r>
      <w:r w:rsidR="004C30D5" w:rsidRPr="004C30D5">
        <w:rPr>
          <w:rFonts w:ascii="Times New Roman" w:eastAsia="Times New Roman" w:hAnsi="Times New Roman" w:cs="Times New Roman"/>
          <w:color w:val="000000"/>
          <w:sz w:val="24"/>
          <w:szCs w:val="24"/>
        </w:rPr>
        <w:t>Подача Участником торгов заявки на заключение сделки своп/своп контракта осуществляется в ТС посредством электронного сообщения, подписанного АСП Участника торгов и содержащего, в том числе, следующие данные (условия заявки):</w:t>
      </w:r>
    </w:p>
    <w:p w:rsidR="004C30D5" w:rsidRPr="004C30D5" w:rsidRDefault="004C30D5" w:rsidP="00F003D2">
      <w:pPr>
        <w:spacing w:after="60" w:line="23" w:lineRule="atLeast"/>
        <w:ind w:firstLine="709"/>
        <w:jc w:val="both"/>
        <w:rPr>
          <w:rFonts w:ascii="Times New Roman" w:eastAsia="Times New Roman" w:hAnsi="Times New Roman" w:cs="Times New Roman"/>
          <w:color w:val="000000"/>
          <w:sz w:val="24"/>
          <w:szCs w:val="24"/>
        </w:rPr>
      </w:pPr>
      <w:r w:rsidRPr="004C30D5">
        <w:rPr>
          <w:rFonts w:ascii="Times New Roman" w:eastAsia="Times New Roman" w:hAnsi="Times New Roman" w:cs="Times New Roman"/>
          <w:color w:val="000000"/>
          <w:sz w:val="24"/>
          <w:szCs w:val="24"/>
        </w:rPr>
        <w:t>­</w:t>
      </w:r>
      <w:r w:rsidRPr="004C30D5">
        <w:rPr>
          <w:rFonts w:ascii="Times New Roman" w:eastAsia="Times New Roman" w:hAnsi="Times New Roman" w:cs="Times New Roman"/>
          <w:color w:val="000000"/>
          <w:sz w:val="24"/>
          <w:szCs w:val="24"/>
        </w:rPr>
        <w:tab/>
        <w:t>краткий код клиента (при подаче Участником торгов заявки на заключение сделки в интересах клиента);</w:t>
      </w:r>
    </w:p>
    <w:p w:rsidR="004C30D5" w:rsidRPr="004C30D5" w:rsidRDefault="004C30D5" w:rsidP="00F003D2">
      <w:pPr>
        <w:spacing w:after="60" w:line="23" w:lineRule="atLeast"/>
        <w:ind w:firstLine="709"/>
        <w:jc w:val="both"/>
        <w:rPr>
          <w:rFonts w:ascii="Times New Roman" w:eastAsia="Times New Roman" w:hAnsi="Times New Roman" w:cs="Times New Roman"/>
          <w:color w:val="000000"/>
          <w:sz w:val="24"/>
          <w:szCs w:val="24"/>
        </w:rPr>
      </w:pPr>
      <w:r w:rsidRPr="004C30D5">
        <w:rPr>
          <w:rFonts w:ascii="Times New Roman" w:eastAsia="Times New Roman" w:hAnsi="Times New Roman" w:cs="Times New Roman"/>
          <w:color w:val="000000"/>
          <w:sz w:val="24"/>
          <w:szCs w:val="24"/>
        </w:rPr>
        <w:t>­</w:t>
      </w:r>
      <w:r w:rsidRPr="004C30D5">
        <w:rPr>
          <w:rFonts w:ascii="Times New Roman" w:eastAsia="Times New Roman" w:hAnsi="Times New Roman" w:cs="Times New Roman"/>
          <w:color w:val="000000"/>
          <w:sz w:val="24"/>
          <w:szCs w:val="24"/>
        </w:rPr>
        <w:tab/>
        <w:t>расчетный код Участника клиринга, в том числе являющегося клиринговым брокером;</w:t>
      </w:r>
    </w:p>
    <w:p w:rsidR="004C30D5" w:rsidRPr="004C30D5" w:rsidRDefault="004C30D5" w:rsidP="00F003D2">
      <w:pPr>
        <w:spacing w:after="60" w:line="23" w:lineRule="atLeast"/>
        <w:ind w:firstLine="709"/>
        <w:jc w:val="both"/>
        <w:rPr>
          <w:rFonts w:ascii="Times New Roman" w:eastAsia="Times New Roman" w:hAnsi="Times New Roman" w:cs="Times New Roman"/>
          <w:color w:val="000000"/>
          <w:sz w:val="24"/>
          <w:szCs w:val="24"/>
        </w:rPr>
      </w:pPr>
      <w:r w:rsidRPr="004C30D5">
        <w:rPr>
          <w:rFonts w:ascii="Times New Roman" w:eastAsia="Times New Roman" w:hAnsi="Times New Roman" w:cs="Times New Roman"/>
          <w:color w:val="000000"/>
          <w:sz w:val="24"/>
          <w:szCs w:val="24"/>
        </w:rPr>
        <w:t>­</w:t>
      </w:r>
      <w:r w:rsidRPr="004C30D5">
        <w:rPr>
          <w:rFonts w:ascii="Times New Roman" w:eastAsia="Times New Roman" w:hAnsi="Times New Roman" w:cs="Times New Roman"/>
          <w:color w:val="000000"/>
          <w:sz w:val="24"/>
          <w:szCs w:val="24"/>
        </w:rPr>
        <w:tab/>
        <w:t>идентификатор Участника клиринга;</w:t>
      </w:r>
    </w:p>
    <w:p w:rsidR="004C30D5" w:rsidRPr="004C30D5" w:rsidRDefault="004C30D5" w:rsidP="00F003D2">
      <w:pPr>
        <w:spacing w:after="60" w:line="23" w:lineRule="atLeast"/>
        <w:ind w:firstLine="709"/>
        <w:jc w:val="both"/>
        <w:rPr>
          <w:rFonts w:ascii="Times New Roman" w:eastAsia="Times New Roman" w:hAnsi="Times New Roman" w:cs="Times New Roman"/>
          <w:color w:val="000000"/>
          <w:sz w:val="24"/>
          <w:szCs w:val="24"/>
        </w:rPr>
      </w:pPr>
      <w:r w:rsidRPr="004C30D5">
        <w:rPr>
          <w:rFonts w:ascii="Times New Roman" w:eastAsia="Times New Roman" w:hAnsi="Times New Roman" w:cs="Times New Roman"/>
          <w:color w:val="000000"/>
          <w:sz w:val="24"/>
          <w:szCs w:val="24"/>
        </w:rPr>
        <w:t>­</w:t>
      </w:r>
      <w:r w:rsidRPr="004C30D5">
        <w:rPr>
          <w:rFonts w:ascii="Times New Roman" w:eastAsia="Times New Roman" w:hAnsi="Times New Roman" w:cs="Times New Roman"/>
          <w:color w:val="000000"/>
          <w:sz w:val="24"/>
          <w:szCs w:val="24"/>
        </w:rPr>
        <w:tab/>
        <w:t>наименование сделки своп/своп контракта;</w:t>
      </w:r>
    </w:p>
    <w:p w:rsidR="004C30D5" w:rsidRPr="004C30D5" w:rsidRDefault="004C30D5" w:rsidP="00F003D2">
      <w:pPr>
        <w:spacing w:after="60" w:line="23" w:lineRule="atLeast"/>
        <w:ind w:firstLine="709"/>
        <w:jc w:val="both"/>
        <w:rPr>
          <w:rFonts w:ascii="Times New Roman" w:eastAsia="Times New Roman" w:hAnsi="Times New Roman" w:cs="Times New Roman"/>
          <w:color w:val="000000"/>
          <w:sz w:val="24"/>
          <w:szCs w:val="24"/>
        </w:rPr>
      </w:pPr>
      <w:r w:rsidRPr="004C30D5">
        <w:rPr>
          <w:rFonts w:ascii="Times New Roman" w:eastAsia="Times New Roman" w:hAnsi="Times New Roman" w:cs="Times New Roman"/>
          <w:color w:val="000000"/>
          <w:sz w:val="24"/>
          <w:szCs w:val="24"/>
        </w:rPr>
        <w:t>­</w:t>
      </w:r>
      <w:r w:rsidRPr="004C30D5">
        <w:rPr>
          <w:rFonts w:ascii="Times New Roman" w:eastAsia="Times New Roman" w:hAnsi="Times New Roman" w:cs="Times New Roman"/>
          <w:color w:val="000000"/>
          <w:sz w:val="24"/>
          <w:szCs w:val="24"/>
        </w:rPr>
        <w:tab/>
        <w:t>направленность заявки: на продажу/покупку или на покупку/продажу;</w:t>
      </w:r>
    </w:p>
    <w:p w:rsidR="004C30D5" w:rsidRPr="004C30D5" w:rsidRDefault="004C30D5" w:rsidP="00F003D2">
      <w:pPr>
        <w:spacing w:after="60" w:line="23" w:lineRule="atLeast"/>
        <w:ind w:firstLine="709"/>
        <w:jc w:val="both"/>
        <w:rPr>
          <w:rFonts w:ascii="Times New Roman" w:eastAsia="Times New Roman" w:hAnsi="Times New Roman" w:cs="Times New Roman"/>
          <w:color w:val="000000"/>
          <w:sz w:val="24"/>
          <w:szCs w:val="24"/>
        </w:rPr>
      </w:pPr>
      <w:r w:rsidRPr="004C30D5">
        <w:rPr>
          <w:rFonts w:ascii="Times New Roman" w:eastAsia="Times New Roman" w:hAnsi="Times New Roman" w:cs="Times New Roman"/>
          <w:color w:val="000000"/>
          <w:sz w:val="24"/>
          <w:szCs w:val="24"/>
        </w:rPr>
        <w:t>­</w:t>
      </w:r>
      <w:r w:rsidRPr="004C30D5">
        <w:rPr>
          <w:rFonts w:ascii="Times New Roman" w:eastAsia="Times New Roman" w:hAnsi="Times New Roman" w:cs="Times New Roman"/>
          <w:color w:val="000000"/>
          <w:sz w:val="24"/>
          <w:szCs w:val="24"/>
        </w:rPr>
        <w:tab/>
        <w:t>количество лотов;</w:t>
      </w:r>
    </w:p>
    <w:p w:rsidR="004C30D5" w:rsidRPr="004C30D5" w:rsidRDefault="004C30D5" w:rsidP="00F003D2">
      <w:pPr>
        <w:spacing w:after="60" w:line="23" w:lineRule="atLeast"/>
        <w:ind w:firstLine="709"/>
        <w:jc w:val="both"/>
        <w:rPr>
          <w:rFonts w:ascii="Times New Roman" w:eastAsia="Times New Roman" w:hAnsi="Times New Roman" w:cs="Times New Roman"/>
          <w:color w:val="000000"/>
          <w:sz w:val="24"/>
          <w:szCs w:val="24"/>
        </w:rPr>
      </w:pPr>
      <w:r w:rsidRPr="004C30D5">
        <w:rPr>
          <w:rFonts w:ascii="Times New Roman" w:eastAsia="Times New Roman" w:hAnsi="Times New Roman" w:cs="Times New Roman"/>
          <w:color w:val="000000"/>
          <w:sz w:val="24"/>
          <w:szCs w:val="24"/>
        </w:rPr>
        <w:t>­</w:t>
      </w:r>
      <w:r w:rsidRPr="004C30D5">
        <w:rPr>
          <w:rFonts w:ascii="Times New Roman" w:eastAsia="Times New Roman" w:hAnsi="Times New Roman" w:cs="Times New Roman"/>
          <w:color w:val="000000"/>
          <w:sz w:val="24"/>
          <w:szCs w:val="24"/>
        </w:rPr>
        <w:tab/>
        <w:t>даты исполнения обязательств по сделкам спот, входящим в сделку своп, даты исполнения обязательств по своп контракту (формируется в ТС, исходя из наименования сделки своп/своп контракта, выбранного Участником торгов);</w:t>
      </w:r>
    </w:p>
    <w:p w:rsidR="00580D7B" w:rsidRDefault="004C30D5" w:rsidP="00F003D2">
      <w:pPr>
        <w:spacing w:after="60" w:line="23" w:lineRule="atLeast"/>
        <w:ind w:firstLine="709"/>
        <w:jc w:val="both"/>
        <w:rPr>
          <w:rFonts w:ascii="Times New Roman" w:eastAsia="Times New Roman" w:hAnsi="Times New Roman" w:cs="Times New Roman"/>
          <w:color w:val="000000"/>
          <w:sz w:val="24"/>
          <w:szCs w:val="24"/>
        </w:rPr>
      </w:pPr>
      <w:r w:rsidRPr="004C30D5">
        <w:rPr>
          <w:rFonts w:ascii="Times New Roman" w:eastAsia="Times New Roman" w:hAnsi="Times New Roman" w:cs="Times New Roman"/>
          <w:color w:val="000000"/>
          <w:sz w:val="24"/>
          <w:szCs w:val="24"/>
        </w:rPr>
        <w:t>­</w:t>
      </w:r>
      <w:r w:rsidRPr="004C30D5">
        <w:rPr>
          <w:rFonts w:ascii="Times New Roman" w:eastAsia="Times New Roman" w:hAnsi="Times New Roman" w:cs="Times New Roman"/>
          <w:color w:val="000000"/>
          <w:sz w:val="24"/>
          <w:szCs w:val="24"/>
        </w:rPr>
        <w:tab/>
        <w:t>цену продажи/покупки или покупки/продажи.</w:t>
      </w:r>
    </w:p>
    <w:p w:rsidR="00580D7B" w:rsidRPr="00F038F7" w:rsidRDefault="00580D7B" w:rsidP="003D4BD3">
      <w:pPr>
        <w:spacing w:after="60" w:line="23" w:lineRule="atLeast"/>
        <w:ind w:left="709"/>
        <w:jc w:val="both"/>
        <w:rPr>
          <w:rFonts w:ascii="Times New Roman" w:hAnsi="Times New Roman"/>
          <w:i/>
          <w:color w:val="000000"/>
          <w:sz w:val="24"/>
          <w:szCs w:val="24"/>
        </w:rPr>
      </w:pPr>
      <w:r w:rsidRPr="00F038F7">
        <w:rPr>
          <w:rFonts w:ascii="Times New Roman" w:hAnsi="Times New Roman"/>
          <w:i/>
          <w:color w:val="000000"/>
          <w:sz w:val="24"/>
          <w:szCs w:val="24"/>
        </w:rPr>
        <w:t>В старой редакции:</w:t>
      </w:r>
    </w:p>
    <w:p w:rsidR="00F54A5F" w:rsidRPr="00F54A5F" w:rsidRDefault="00F003D2" w:rsidP="003D4BD3">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3.3.19 </w:t>
      </w:r>
      <w:r w:rsidR="00F54A5F" w:rsidRPr="00F54A5F">
        <w:rPr>
          <w:rFonts w:ascii="Times New Roman" w:hAnsi="Times New Roman"/>
          <w:color w:val="000000"/>
          <w:sz w:val="24"/>
          <w:szCs w:val="24"/>
        </w:rPr>
        <w:t>Подача Участником торгов заявки на заключение сделки спот/поставочного фьючерса осуществляется в ТС посредством электронного сообщения, подписанного АСП Участника торгов и содержащего, в том числе, следующие данные (условия заявки):</w:t>
      </w:r>
    </w:p>
    <w:p w:rsidR="00F54A5F" w:rsidRPr="00F54A5F" w:rsidRDefault="00F54A5F" w:rsidP="003D4BD3">
      <w:pPr>
        <w:pStyle w:val="a3"/>
        <w:spacing w:after="60" w:line="23" w:lineRule="atLeast"/>
        <w:ind w:left="1134"/>
        <w:jc w:val="both"/>
        <w:rPr>
          <w:rFonts w:ascii="Times New Roman" w:hAnsi="Times New Roman"/>
          <w:color w:val="000000"/>
          <w:sz w:val="24"/>
          <w:szCs w:val="24"/>
        </w:rPr>
      </w:pPr>
      <w:r w:rsidRPr="00F54A5F">
        <w:rPr>
          <w:rFonts w:ascii="Times New Roman" w:hAnsi="Times New Roman"/>
          <w:color w:val="000000"/>
          <w:sz w:val="24"/>
          <w:szCs w:val="24"/>
        </w:rPr>
        <w:t>­</w:t>
      </w:r>
      <w:r w:rsidRPr="00F54A5F">
        <w:rPr>
          <w:rFonts w:ascii="Times New Roman" w:hAnsi="Times New Roman"/>
          <w:color w:val="000000"/>
          <w:sz w:val="24"/>
          <w:szCs w:val="24"/>
        </w:rPr>
        <w:tab/>
        <w:t>краткий код клиента Участника торгов (при подаче Участником торгов заявки на заключение сделки от своего имени и по поручению клиента);</w:t>
      </w:r>
    </w:p>
    <w:p w:rsidR="00F54A5F" w:rsidRPr="00F54A5F" w:rsidRDefault="00F54A5F" w:rsidP="003D4BD3">
      <w:pPr>
        <w:pStyle w:val="a3"/>
        <w:spacing w:after="60" w:line="23" w:lineRule="atLeast"/>
        <w:ind w:left="1134"/>
        <w:jc w:val="both"/>
        <w:rPr>
          <w:rFonts w:ascii="Times New Roman" w:hAnsi="Times New Roman"/>
          <w:color w:val="000000"/>
          <w:sz w:val="24"/>
          <w:szCs w:val="24"/>
        </w:rPr>
      </w:pPr>
      <w:r w:rsidRPr="00F54A5F">
        <w:rPr>
          <w:rFonts w:ascii="Times New Roman" w:hAnsi="Times New Roman"/>
          <w:color w:val="000000"/>
          <w:sz w:val="24"/>
          <w:szCs w:val="24"/>
        </w:rPr>
        <w:t>­</w:t>
      </w:r>
      <w:r w:rsidRPr="00F54A5F">
        <w:rPr>
          <w:rFonts w:ascii="Times New Roman" w:hAnsi="Times New Roman"/>
          <w:color w:val="000000"/>
          <w:sz w:val="24"/>
          <w:szCs w:val="24"/>
        </w:rPr>
        <w:tab/>
        <w:t>расчетный код Участника торгов;</w:t>
      </w:r>
    </w:p>
    <w:p w:rsidR="00F54A5F" w:rsidRPr="00F54A5F" w:rsidRDefault="00F54A5F" w:rsidP="003D4BD3">
      <w:pPr>
        <w:pStyle w:val="a3"/>
        <w:spacing w:after="60" w:line="23" w:lineRule="atLeast"/>
        <w:ind w:left="1134"/>
        <w:jc w:val="both"/>
        <w:rPr>
          <w:rFonts w:ascii="Times New Roman" w:hAnsi="Times New Roman"/>
          <w:color w:val="000000"/>
          <w:sz w:val="24"/>
          <w:szCs w:val="24"/>
        </w:rPr>
      </w:pPr>
      <w:r w:rsidRPr="00F54A5F">
        <w:rPr>
          <w:rFonts w:ascii="Times New Roman" w:hAnsi="Times New Roman"/>
          <w:color w:val="000000"/>
          <w:sz w:val="24"/>
          <w:szCs w:val="24"/>
        </w:rPr>
        <w:t>­</w:t>
      </w:r>
      <w:r w:rsidRPr="00F54A5F">
        <w:rPr>
          <w:rFonts w:ascii="Times New Roman" w:hAnsi="Times New Roman"/>
          <w:color w:val="000000"/>
          <w:sz w:val="24"/>
          <w:szCs w:val="24"/>
        </w:rPr>
        <w:tab/>
        <w:t>наименование сделки спот/поставочного фьючерса;</w:t>
      </w:r>
    </w:p>
    <w:p w:rsidR="00F54A5F" w:rsidRPr="00F54A5F" w:rsidRDefault="00F54A5F" w:rsidP="003D4BD3">
      <w:pPr>
        <w:pStyle w:val="a3"/>
        <w:spacing w:after="60" w:line="23" w:lineRule="atLeast"/>
        <w:ind w:left="1134"/>
        <w:jc w:val="both"/>
        <w:rPr>
          <w:rFonts w:ascii="Times New Roman" w:hAnsi="Times New Roman"/>
          <w:color w:val="000000"/>
          <w:sz w:val="24"/>
          <w:szCs w:val="24"/>
        </w:rPr>
      </w:pPr>
      <w:r w:rsidRPr="00F54A5F">
        <w:rPr>
          <w:rFonts w:ascii="Times New Roman" w:hAnsi="Times New Roman"/>
          <w:color w:val="000000"/>
          <w:sz w:val="24"/>
          <w:szCs w:val="24"/>
        </w:rPr>
        <w:t>­</w:t>
      </w:r>
      <w:r w:rsidRPr="00F54A5F">
        <w:rPr>
          <w:rFonts w:ascii="Times New Roman" w:hAnsi="Times New Roman"/>
          <w:color w:val="000000"/>
          <w:sz w:val="24"/>
          <w:szCs w:val="24"/>
        </w:rPr>
        <w:tab/>
        <w:t>направленность заявки: на продажу или на покупку;</w:t>
      </w:r>
    </w:p>
    <w:p w:rsidR="00F54A5F" w:rsidRPr="00F54A5F" w:rsidRDefault="00F54A5F" w:rsidP="003D4BD3">
      <w:pPr>
        <w:pStyle w:val="a3"/>
        <w:spacing w:after="60" w:line="23" w:lineRule="atLeast"/>
        <w:ind w:left="1134"/>
        <w:jc w:val="both"/>
        <w:rPr>
          <w:rFonts w:ascii="Times New Roman" w:hAnsi="Times New Roman"/>
          <w:color w:val="000000"/>
          <w:sz w:val="24"/>
          <w:szCs w:val="24"/>
        </w:rPr>
      </w:pPr>
      <w:r w:rsidRPr="00F54A5F">
        <w:rPr>
          <w:rFonts w:ascii="Times New Roman" w:hAnsi="Times New Roman"/>
          <w:color w:val="000000"/>
          <w:sz w:val="24"/>
          <w:szCs w:val="24"/>
        </w:rPr>
        <w:t>­</w:t>
      </w:r>
      <w:r w:rsidRPr="00F54A5F">
        <w:rPr>
          <w:rFonts w:ascii="Times New Roman" w:hAnsi="Times New Roman"/>
          <w:color w:val="000000"/>
          <w:sz w:val="24"/>
          <w:szCs w:val="24"/>
        </w:rPr>
        <w:tab/>
        <w:t>количество лотов;</w:t>
      </w:r>
    </w:p>
    <w:p w:rsidR="00F54A5F" w:rsidRPr="00F54A5F" w:rsidRDefault="00F54A5F" w:rsidP="003D4BD3">
      <w:pPr>
        <w:pStyle w:val="a3"/>
        <w:spacing w:after="60" w:line="23" w:lineRule="atLeast"/>
        <w:ind w:left="1134"/>
        <w:jc w:val="both"/>
        <w:rPr>
          <w:rFonts w:ascii="Times New Roman" w:hAnsi="Times New Roman"/>
          <w:color w:val="000000"/>
          <w:sz w:val="24"/>
          <w:szCs w:val="24"/>
        </w:rPr>
      </w:pPr>
      <w:r w:rsidRPr="00F54A5F">
        <w:rPr>
          <w:rFonts w:ascii="Times New Roman" w:hAnsi="Times New Roman"/>
          <w:color w:val="000000"/>
          <w:sz w:val="24"/>
          <w:szCs w:val="24"/>
        </w:rPr>
        <w:t>­</w:t>
      </w:r>
      <w:r w:rsidRPr="00F54A5F">
        <w:rPr>
          <w:rFonts w:ascii="Times New Roman" w:hAnsi="Times New Roman"/>
          <w:color w:val="000000"/>
          <w:sz w:val="24"/>
          <w:szCs w:val="24"/>
        </w:rPr>
        <w:tab/>
        <w:t>дату исполнения обязательств (для поставочных фьючерсов указывается Участником торгов, формируется в ТС, для сделок спот – формируется в ТС исходя из наименования сделки спот, выбранной Участником торгов);</w:t>
      </w:r>
    </w:p>
    <w:p w:rsidR="00F54A5F" w:rsidRPr="00F54A5F" w:rsidRDefault="00F54A5F" w:rsidP="003D4BD3">
      <w:pPr>
        <w:pStyle w:val="a3"/>
        <w:spacing w:after="60" w:line="23" w:lineRule="atLeast"/>
        <w:ind w:left="1134"/>
        <w:jc w:val="both"/>
        <w:rPr>
          <w:rFonts w:ascii="Times New Roman" w:hAnsi="Times New Roman"/>
          <w:color w:val="000000"/>
          <w:sz w:val="24"/>
          <w:szCs w:val="24"/>
        </w:rPr>
      </w:pPr>
      <w:r w:rsidRPr="00F54A5F">
        <w:rPr>
          <w:rFonts w:ascii="Times New Roman" w:hAnsi="Times New Roman"/>
          <w:color w:val="000000"/>
          <w:sz w:val="24"/>
          <w:szCs w:val="24"/>
        </w:rPr>
        <w:t>­</w:t>
      </w:r>
      <w:r w:rsidRPr="00F54A5F">
        <w:rPr>
          <w:rFonts w:ascii="Times New Roman" w:hAnsi="Times New Roman"/>
          <w:color w:val="000000"/>
          <w:sz w:val="24"/>
          <w:szCs w:val="24"/>
        </w:rPr>
        <w:tab/>
        <w:t>вид заявки из возможных стандартных видов;</w:t>
      </w:r>
    </w:p>
    <w:p w:rsidR="00F54A5F" w:rsidRPr="00F54A5F" w:rsidRDefault="00F54A5F" w:rsidP="003D4BD3">
      <w:pPr>
        <w:pStyle w:val="a3"/>
        <w:spacing w:after="60" w:line="23" w:lineRule="atLeast"/>
        <w:ind w:left="1134"/>
        <w:jc w:val="both"/>
        <w:rPr>
          <w:rFonts w:ascii="Times New Roman" w:hAnsi="Times New Roman"/>
          <w:color w:val="000000"/>
          <w:sz w:val="24"/>
          <w:szCs w:val="24"/>
        </w:rPr>
      </w:pPr>
      <w:r w:rsidRPr="00F54A5F">
        <w:rPr>
          <w:rFonts w:ascii="Times New Roman" w:hAnsi="Times New Roman"/>
          <w:color w:val="000000"/>
          <w:sz w:val="24"/>
          <w:szCs w:val="24"/>
        </w:rPr>
        <w:t>­</w:t>
      </w:r>
      <w:r w:rsidRPr="00F54A5F">
        <w:rPr>
          <w:rFonts w:ascii="Times New Roman" w:hAnsi="Times New Roman"/>
          <w:color w:val="000000"/>
          <w:sz w:val="24"/>
          <w:szCs w:val="24"/>
        </w:rPr>
        <w:tab/>
        <w:t>тип заявки из возможных стандартных типов;</w:t>
      </w:r>
    </w:p>
    <w:p w:rsidR="00F54A5F" w:rsidRPr="00F54A5F" w:rsidRDefault="00F54A5F" w:rsidP="003D4BD3">
      <w:pPr>
        <w:pStyle w:val="a3"/>
        <w:spacing w:after="60" w:line="23" w:lineRule="atLeast"/>
        <w:ind w:left="1134"/>
        <w:jc w:val="both"/>
        <w:rPr>
          <w:rFonts w:ascii="Times New Roman" w:hAnsi="Times New Roman"/>
          <w:color w:val="000000"/>
          <w:sz w:val="24"/>
          <w:szCs w:val="24"/>
        </w:rPr>
      </w:pPr>
      <w:r w:rsidRPr="00F54A5F">
        <w:rPr>
          <w:rFonts w:ascii="Times New Roman" w:hAnsi="Times New Roman"/>
          <w:color w:val="000000"/>
          <w:sz w:val="24"/>
          <w:szCs w:val="24"/>
        </w:rPr>
        <w:t>­</w:t>
      </w:r>
      <w:r w:rsidRPr="00F54A5F">
        <w:rPr>
          <w:rFonts w:ascii="Times New Roman" w:hAnsi="Times New Roman"/>
          <w:color w:val="000000"/>
          <w:sz w:val="24"/>
          <w:szCs w:val="24"/>
        </w:rPr>
        <w:tab/>
        <w:t>в случае лимитированной заявки или рыночной заявки типа «поставить в очередь» – предельную цену продажи или покупки, указываемую в сопряженной валюте с точностью, установленной в спецификации соответствующего инструмента.</w:t>
      </w:r>
    </w:p>
    <w:p w:rsidR="00F54A5F" w:rsidRPr="00F54A5F" w:rsidRDefault="00F003D2" w:rsidP="003D4BD3">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3.3.20 </w:t>
      </w:r>
      <w:r w:rsidR="00F54A5F" w:rsidRPr="00F54A5F">
        <w:rPr>
          <w:rFonts w:ascii="Times New Roman" w:hAnsi="Times New Roman"/>
          <w:color w:val="000000"/>
          <w:sz w:val="24"/>
          <w:szCs w:val="24"/>
        </w:rPr>
        <w:t>Подача Участником торгов заявки на заключение сделки своп/своп контракта осуществляется в ТС посредством электронного сообщения, подписанного АСП Участника торгов и содержащего, в том числе, следующие данные (условия заявки):</w:t>
      </w:r>
    </w:p>
    <w:p w:rsidR="00F54A5F" w:rsidRPr="00F54A5F" w:rsidRDefault="00F54A5F" w:rsidP="003D4BD3">
      <w:pPr>
        <w:pStyle w:val="a3"/>
        <w:spacing w:after="60" w:line="23" w:lineRule="atLeast"/>
        <w:ind w:left="1134"/>
        <w:jc w:val="both"/>
        <w:rPr>
          <w:rFonts w:ascii="Times New Roman" w:hAnsi="Times New Roman"/>
          <w:color w:val="000000"/>
          <w:sz w:val="24"/>
          <w:szCs w:val="24"/>
        </w:rPr>
      </w:pPr>
      <w:r w:rsidRPr="00F54A5F">
        <w:rPr>
          <w:rFonts w:ascii="Times New Roman" w:hAnsi="Times New Roman"/>
          <w:color w:val="000000"/>
          <w:sz w:val="24"/>
          <w:szCs w:val="24"/>
        </w:rPr>
        <w:lastRenderedPageBreak/>
        <w:t>­</w:t>
      </w:r>
      <w:r w:rsidRPr="00F54A5F">
        <w:rPr>
          <w:rFonts w:ascii="Times New Roman" w:hAnsi="Times New Roman"/>
          <w:color w:val="000000"/>
          <w:sz w:val="24"/>
          <w:szCs w:val="24"/>
        </w:rPr>
        <w:tab/>
        <w:t>краткий код клиента (при подаче Участником торгов заявки на заключение сделки от своего имени и по поручению клиента);</w:t>
      </w:r>
    </w:p>
    <w:p w:rsidR="00F54A5F" w:rsidRPr="00F54A5F" w:rsidRDefault="00F54A5F" w:rsidP="003D4BD3">
      <w:pPr>
        <w:pStyle w:val="a3"/>
        <w:spacing w:after="60" w:line="23" w:lineRule="atLeast"/>
        <w:ind w:left="1134"/>
        <w:jc w:val="both"/>
        <w:rPr>
          <w:rFonts w:ascii="Times New Roman" w:hAnsi="Times New Roman"/>
          <w:color w:val="000000"/>
          <w:sz w:val="24"/>
          <w:szCs w:val="24"/>
        </w:rPr>
      </w:pPr>
      <w:r w:rsidRPr="00F54A5F">
        <w:rPr>
          <w:rFonts w:ascii="Times New Roman" w:hAnsi="Times New Roman"/>
          <w:color w:val="000000"/>
          <w:sz w:val="24"/>
          <w:szCs w:val="24"/>
        </w:rPr>
        <w:t>­</w:t>
      </w:r>
      <w:r w:rsidRPr="00F54A5F">
        <w:rPr>
          <w:rFonts w:ascii="Times New Roman" w:hAnsi="Times New Roman"/>
          <w:color w:val="000000"/>
          <w:sz w:val="24"/>
          <w:szCs w:val="24"/>
        </w:rPr>
        <w:tab/>
        <w:t>расчетный код Участника торгов;</w:t>
      </w:r>
    </w:p>
    <w:p w:rsidR="00F54A5F" w:rsidRPr="00F54A5F" w:rsidRDefault="00F54A5F" w:rsidP="003D4BD3">
      <w:pPr>
        <w:pStyle w:val="a3"/>
        <w:spacing w:after="60" w:line="23" w:lineRule="atLeast"/>
        <w:ind w:left="1134"/>
        <w:jc w:val="both"/>
        <w:rPr>
          <w:rFonts w:ascii="Times New Roman" w:hAnsi="Times New Roman"/>
          <w:color w:val="000000"/>
          <w:sz w:val="24"/>
          <w:szCs w:val="24"/>
        </w:rPr>
      </w:pPr>
      <w:r w:rsidRPr="00F54A5F">
        <w:rPr>
          <w:rFonts w:ascii="Times New Roman" w:hAnsi="Times New Roman"/>
          <w:color w:val="000000"/>
          <w:sz w:val="24"/>
          <w:szCs w:val="24"/>
        </w:rPr>
        <w:t>­</w:t>
      </w:r>
      <w:r w:rsidRPr="00F54A5F">
        <w:rPr>
          <w:rFonts w:ascii="Times New Roman" w:hAnsi="Times New Roman"/>
          <w:color w:val="000000"/>
          <w:sz w:val="24"/>
          <w:szCs w:val="24"/>
        </w:rPr>
        <w:tab/>
        <w:t>наименование сделки своп/своп контракта;</w:t>
      </w:r>
    </w:p>
    <w:p w:rsidR="00F54A5F" w:rsidRPr="00F54A5F" w:rsidRDefault="00F54A5F" w:rsidP="003D4BD3">
      <w:pPr>
        <w:pStyle w:val="a3"/>
        <w:spacing w:after="60" w:line="23" w:lineRule="atLeast"/>
        <w:ind w:left="1134"/>
        <w:jc w:val="both"/>
        <w:rPr>
          <w:rFonts w:ascii="Times New Roman" w:hAnsi="Times New Roman"/>
          <w:color w:val="000000"/>
          <w:sz w:val="24"/>
          <w:szCs w:val="24"/>
        </w:rPr>
      </w:pPr>
      <w:r w:rsidRPr="00F54A5F">
        <w:rPr>
          <w:rFonts w:ascii="Times New Roman" w:hAnsi="Times New Roman"/>
          <w:color w:val="000000"/>
          <w:sz w:val="24"/>
          <w:szCs w:val="24"/>
        </w:rPr>
        <w:t>­</w:t>
      </w:r>
      <w:r w:rsidRPr="00F54A5F">
        <w:rPr>
          <w:rFonts w:ascii="Times New Roman" w:hAnsi="Times New Roman"/>
          <w:color w:val="000000"/>
          <w:sz w:val="24"/>
          <w:szCs w:val="24"/>
        </w:rPr>
        <w:tab/>
        <w:t>направленность заявки: на продажу/покупку или на покупку/продажу;</w:t>
      </w:r>
    </w:p>
    <w:p w:rsidR="00F54A5F" w:rsidRPr="00F54A5F" w:rsidRDefault="00F54A5F" w:rsidP="003D4BD3">
      <w:pPr>
        <w:pStyle w:val="a3"/>
        <w:spacing w:after="60" w:line="23" w:lineRule="atLeast"/>
        <w:ind w:left="1134"/>
        <w:jc w:val="both"/>
        <w:rPr>
          <w:rFonts w:ascii="Times New Roman" w:hAnsi="Times New Roman"/>
          <w:color w:val="000000"/>
          <w:sz w:val="24"/>
          <w:szCs w:val="24"/>
        </w:rPr>
      </w:pPr>
      <w:r w:rsidRPr="00F54A5F">
        <w:rPr>
          <w:rFonts w:ascii="Times New Roman" w:hAnsi="Times New Roman"/>
          <w:color w:val="000000"/>
          <w:sz w:val="24"/>
          <w:szCs w:val="24"/>
        </w:rPr>
        <w:t>­</w:t>
      </w:r>
      <w:r w:rsidRPr="00F54A5F">
        <w:rPr>
          <w:rFonts w:ascii="Times New Roman" w:hAnsi="Times New Roman"/>
          <w:color w:val="000000"/>
          <w:sz w:val="24"/>
          <w:szCs w:val="24"/>
        </w:rPr>
        <w:tab/>
        <w:t>количество лотов;</w:t>
      </w:r>
    </w:p>
    <w:p w:rsidR="00F54A5F" w:rsidRPr="00F54A5F" w:rsidRDefault="00F54A5F" w:rsidP="003D4BD3">
      <w:pPr>
        <w:pStyle w:val="a3"/>
        <w:spacing w:after="60" w:line="23" w:lineRule="atLeast"/>
        <w:ind w:left="1134"/>
        <w:jc w:val="both"/>
        <w:rPr>
          <w:rFonts w:ascii="Times New Roman" w:hAnsi="Times New Roman"/>
          <w:color w:val="000000"/>
          <w:sz w:val="24"/>
          <w:szCs w:val="24"/>
        </w:rPr>
      </w:pPr>
      <w:r w:rsidRPr="00F54A5F">
        <w:rPr>
          <w:rFonts w:ascii="Times New Roman" w:hAnsi="Times New Roman"/>
          <w:color w:val="000000"/>
          <w:sz w:val="24"/>
          <w:szCs w:val="24"/>
        </w:rPr>
        <w:t>­</w:t>
      </w:r>
      <w:r w:rsidRPr="00F54A5F">
        <w:rPr>
          <w:rFonts w:ascii="Times New Roman" w:hAnsi="Times New Roman"/>
          <w:color w:val="000000"/>
          <w:sz w:val="24"/>
          <w:szCs w:val="24"/>
        </w:rPr>
        <w:tab/>
        <w:t>даты исполнения обязательств по сделкам спот, входящим в сделку своп, даты исполнения обязательств по своп контракту (формируется в ТС, исходя из наименования сделки своп/своп контракта, выбранного Участником торгов);</w:t>
      </w:r>
    </w:p>
    <w:p w:rsidR="00580D7B" w:rsidRDefault="00F54A5F" w:rsidP="003D4BD3">
      <w:pPr>
        <w:pStyle w:val="a3"/>
        <w:spacing w:after="60" w:line="23" w:lineRule="atLeast"/>
        <w:ind w:left="1134"/>
        <w:jc w:val="both"/>
        <w:rPr>
          <w:rFonts w:ascii="Times New Roman" w:hAnsi="Times New Roman"/>
          <w:color w:val="000000"/>
          <w:sz w:val="24"/>
          <w:szCs w:val="24"/>
        </w:rPr>
      </w:pPr>
      <w:r w:rsidRPr="00F54A5F">
        <w:rPr>
          <w:rFonts w:ascii="Times New Roman" w:hAnsi="Times New Roman"/>
          <w:color w:val="000000"/>
          <w:sz w:val="24"/>
          <w:szCs w:val="24"/>
        </w:rPr>
        <w:t>­</w:t>
      </w:r>
      <w:r w:rsidRPr="00F54A5F">
        <w:rPr>
          <w:rFonts w:ascii="Times New Roman" w:hAnsi="Times New Roman"/>
          <w:color w:val="000000"/>
          <w:sz w:val="24"/>
          <w:szCs w:val="24"/>
        </w:rPr>
        <w:tab/>
        <w:t>цену продажи/покупки или покупки/продажи.</w:t>
      </w:r>
    </w:p>
    <w:p w:rsidR="00F003D2" w:rsidRDefault="00F003D2" w:rsidP="003D4BD3">
      <w:pPr>
        <w:pStyle w:val="a3"/>
        <w:spacing w:after="60" w:line="23" w:lineRule="atLeast"/>
        <w:ind w:left="1134"/>
        <w:jc w:val="both"/>
        <w:rPr>
          <w:rFonts w:ascii="Times New Roman" w:hAnsi="Times New Roman"/>
          <w:color w:val="000000"/>
          <w:sz w:val="24"/>
          <w:szCs w:val="24"/>
        </w:rPr>
      </w:pPr>
    </w:p>
    <w:p w:rsidR="008458DB" w:rsidRPr="00946D63" w:rsidRDefault="008458DB" w:rsidP="003D4BD3">
      <w:pPr>
        <w:pStyle w:val="a3"/>
        <w:numPr>
          <w:ilvl w:val="1"/>
          <w:numId w:val="6"/>
        </w:numPr>
        <w:spacing w:after="60" w:line="23" w:lineRule="atLeast"/>
        <w:rPr>
          <w:rFonts w:ascii="Times New Roman" w:hAnsi="Times New Roman"/>
          <w:color w:val="000000"/>
          <w:sz w:val="24"/>
          <w:szCs w:val="24"/>
        </w:rPr>
      </w:pPr>
      <w:r w:rsidRPr="00946D63">
        <w:rPr>
          <w:rFonts w:ascii="Times New Roman" w:hAnsi="Times New Roman"/>
          <w:sz w:val="24"/>
          <w:szCs w:val="24"/>
        </w:rPr>
        <w:t>Изменен</w:t>
      </w:r>
      <w:r>
        <w:rPr>
          <w:rFonts w:ascii="Times New Roman" w:hAnsi="Times New Roman"/>
          <w:sz w:val="24"/>
          <w:szCs w:val="24"/>
        </w:rPr>
        <w:t>ы</w:t>
      </w:r>
      <w:r w:rsidRPr="00946D63">
        <w:rPr>
          <w:rFonts w:ascii="Times New Roman" w:hAnsi="Times New Roman"/>
          <w:sz w:val="24"/>
          <w:szCs w:val="24"/>
        </w:rPr>
        <w:t xml:space="preserve"> </w:t>
      </w:r>
      <w:r w:rsidRPr="00A24282">
        <w:rPr>
          <w:rFonts w:ascii="Times New Roman" w:hAnsi="Times New Roman"/>
          <w:sz w:val="24"/>
          <w:szCs w:val="24"/>
        </w:rPr>
        <w:t xml:space="preserve">пункты </w:t>
      </w:r>
      <w:r w:rsidRPr="00946D63">
        <w:rPr>
          <w:rFonts w:ascii="Times New Roman" w:hAnsi="Times New Roman"/>
          <w:b/>
          <w:sz w:val="24"/>
          <w:szCs w:val="24"/>
        </w:rPr>
        <w:t>3.</w:t>
      </w:r>
      <w:r>
        <w:rPr>
          <w:rFonts w:ascii="Times New Roman" w:hAnsi="Times New Roman"/>
          <w:b/>
          <w:sz w:val="24"/>
          <w:szCs w:val="24"/>
        </w:rPr>
        <w:t>3</w:t>
      </w:r>
      <w:r w:rsidRPr="00946D63">
        <w:rPr>
          <w:rFonts w:ascii="Times New Roman" w:hAnsi="Times New Roman"/>
          <w:b/>
          <w:sz w:val="24"/>
          <w:szCs w:val="24"/>
        </w:rPr>
        <w:t>.</w:t>
      </w:r>
      <w:r w:rsidR="002F5667">
        <w:rPr>
          <w:rFonts w:ascii="Times New Roman" w:hAnsi="Times New Roman"/>
          <w:b/>
          <w:sz w:val="24"/>
          <w:szCs w:val="24"/>
        </w:rPr>
        <w:t>23</w:t>
      </w:r>
      <w:r w:rsidRPr="00A24282">
        <w:rPr>
          <w:rFonts w:ascii="Times New Roman" w:hAnsi="Times New Roman"/>
          <w:sz w:val="24"/>
          <w:szCs w:val="24"/>
        </w:rPr>
        <w:t xml:space="preserve"> и </w:t>
      </w:r>
      <w:r>
        <w:rPr>
          <w:rFonts w:ascii="Times New Roman" w:hAnsi="Times New Roman"/>
          <w:b/>
          <w:sz w:val="24"/>
          <w:szCs w:val="24"/>
        </w:rPr>
        <w:t>3.3.</w:t>
      </w:r>
      <w:r w:rsidR="002F5667">
        <w:rPr>
          <w:rFonts w:ascii="Times New Roman" w:hAnsi="Times New Roman"/>
          <w:b/>
          <w:sz w:val="24"/>
          <w:szCs w:val="24"/>
        </w:rPr>
        <w:t>24</w:t>
      </w:r>
      <w:r w:rsidR="00A24282" w:rsidRPr="00A24282">
        <w:rPr>
          <w:rFonts w:ascii="Times New Roman" w:hAnsi="Times New Roman"/>
          <w:sz w:val="24"/>
          <w:szCs w:val="24"/>
        </w:rPr>
        <w:t>:</w:t>
      </w:r>
    </w:p>
    <w:p w:rsidR="002F5667" w:rsidRPr="002F5667" w:rsidRDefault="002F5667" w:rsidP="00A24282">
      <w:pPr>
        <w:spacing w:after="60" w:line="23" w:lineRule="atLeast"/>
        <w:ind w:firstLine="709"/>
        <w:jc w:val="both"/>
        <w:rPr>
          <w:rFonts w:ascii="Times New Roman" w:eastAsia="Times New Roman" w:hAnsi="Times New Roman" w:cs="Times New Roman"/>
          <w:color w:val="000000"/>
          <w:sz w:val="24"/>
          <w:szCs w:val="24"/>
        </w:rPr>
      </w:pPr>
      <w:r w:rsidRPr="002F5667">
        <w:rPr>
          <w:rFonts w:ascii="Times New Roman" w:eastAsia="Times New Roman" w:hAnsi="Times New Roman" w:cs="Times New Roman"/>
          <w:color w:val="000000"/>
          <w:sz w:val="24"/>
          <w:szCs w:val="24"/>
        </w:rPr>
        <w:t>3.3.23</w:t>
      </w:r>
      <w:r w:rsidR="00A24282">
        <w:rPr>
          <w:rFonts w:ascii="Times New Roman" w:eastAsia="Times New Roman" w:hAnsi="Times New Roman" w:cs="Times New Roman"/>
          <w:color w:val="000000"/>
          <w:sz w:val="24"/>
          <w:szCs w:val="24"/>
        </w:rPr>
        <w:t xml:space="preserve"> </w:t>
      </w:r>
      <w:r w:rsidRPr="002F5667">
        <w:rPr>
          <w:rFonts w:ascii="Times New Roman" w:eastAsia="Times New Roman" w:hAnsi="Times New Roman" w:cs="Times New Roman"/>
          <w:color w:val="000000"/>
          <w:sz w:val="24"/>
          <w:szCs w:val="24"/>
        </w:rPr>
        <w:t>Подача Участником торгов заявки на заключение внесистемной сделки спот или поставочного фьючерса осуществляется в ТС посредством электронного сообщения, подписанного АСП Участника торгов и содержащего, в том числе, следующие данные (условия заявки):</w:t>
      </w:r>
    </w:p>
    <w:p w:rsidR="002F5667" w:rsidRPr="002F5667" w:rsidRDefault="002F5667" w:rsidP="00A24282">
      <w:pPr>
        <w:spacing w:after="60" w:line="23" w:lineRule="atLeast"/>
        <w:ind w:firstLine="709"/>
        <w:jc w:val="both"/>
        <w:rPr>
          <w:rFonts w:ascii="Times New Roman" w:eastAsia="Times New Roman" w:hAnsi="Times New Roman" w:cs="Times New Roman"/>
          <w:color w:val="000000"/>
          <w:sz w:val="24"/>
          <w:szCs w:val="24"/>
        </w:rPr>
      </w:pPr>
      <w:r w:rsidRPr="002F5667">
        <w:rPr>
          <w:rFonts w:ascii="Times New Roman" w:eastAsia="Times New Roman" w:hAnsi="Times New Roman" w:cs="Times New Roman"/>
          <w:color w:val="000000"/>
          <w:sz w:val="24"/>
          <w:szCs w:val="24"/>
        </w:rPr>
        <w:t>­</w:t>
      </w:r>
      <w:r w:rsidRPr="002F5667">
        <w:rPr>
          <w:rFonts w:ascii="Times New Roman" w:eastAsia="Times New Roman" w:hAnsi="Times New Roman" w:cs="Times New Roman"/>
          <w:color w:val="000000"/>
          <w:sz w:val="24"/>
          <w:szCs w:val="24"/>
        </w:rPr>
        <w:tab/>
        <w:t>краткий код клиента (при подаче Участником торгов заявки на заключение внесистемной сделки в интересах клиента);</w:t>
      </w:r>
    </w:p>
    <w:p w:rsidR="002F5667" w:rsidRPr="002F5667" w:rsidRDefault="002F5667" w:rsidP="00A24282">
      <w:pPr>
        <w:spacing w:after="60" w:line="23" w:lineRule="atLeast"/>
        <w:ind w:firstLine="709"/>
        <w:jc w:val="both"/>
        <w:rPr>
          <w:rFonts w:ascii="Times New Roman" w:eastAsia="Times New Roman" w:hAnsi="Times New Roman" w:cs="Times New Roman"/>
          <w:color w:val="000000"/>
          <w:sz w:val="24"/>
          <w:szCs w:val="24"/>
        </w:rPr>
      </w:pPr>
      <w:r w:rsidRPr="002F5667">
        <w:rPr>
          <w:rFonts w:ascii="Times New Roman" w:eastAsia="Times New Roman" w:hAnsi="Times New Roman" w:cs="Times New Roman"/>
          <w:color w:val="000000"/>
          <w:sz w:val="24"/>
          <w:szCs w:val="24"/>
        </w:rPr>
        <w:t>­</w:t>
      </w:r>
      <w:r w:rsidRPr="002F5667">
        <w:rPr>
          <w:rFonts w:ascii="Times New Roman" w:eastAsia="Times New Roman" w:hAnsi="Times New Roman" w:cs="Times New Roman"/>
          <w:color w:val="000000"/>
          <w:sz w:val="24"/>
          <w:szCs w:val="24"/>
        </w:rPr>
        <w:tab/>
        <w:t>расчетный код Участника клиринга, в том числе являющегося клиринговым брокером;</w:t>
      </w:r>
    </w:p>
    <w:p w:rsidR="002F5667" w:rsidRPr="002F5667" w:rsidRDefault="002F5667" w:rsidP="00A24282">
      <w:pPr>
        <w:spacing w:after="60" w:line="23" w:lineRule="atLeast"/>
        <w:ind w:firstLine="709"/>
        <w:jc w:val="both"/>
        <w:rPr>
          <w:rFonts w:ascii="Times New Roman" w:eastAsia="Times New Roman" w:hAnsi="Times New Roman" w:cs="Times New Roman"/>
          <w:color w:val="000000"/>
          <w:sz w:val="24"/>
          <w:szCs w:val="24"/>
        </w:rPr>
      </w:pPr>
      <w:r w:rsidRPr="002F5667">
        <w:rPr>
          <w:rFonts w:ascii="Times New Roman" w:eastAsia="Times New Roman" w:hAnsi="Times New Roman" w:cs="Times New Roman"/>
          <w:color w:val="000000"/>
          <w:sz w:val="24"/>
          <w:szCs w:val="24"/>
        </w:rPr>
        <w:t>­</w:t>
      </w:r>
      <w:r w:rsidRPr="002F5667">
        <w:rPr>
          <w:rFonts w:ascii="Times New Roman" w:eastAsia="Times New Roman" w:hAnsi="Times New Roman" w:cs="Times New Roman"/>
          <w:color w:val="000000"/>
          <w:sz w:val="24"/>
          <w:szCs w:val="24"/>
        </w:rPr>
        <w:tab/>
        <w:t>идентификатор Участника клиринга;</w:t>
      </w:r>
    </w:p>
    <w:p w:rsidR="002F5667" w:rsidRPr="002F5667" w:rsidRDefault="002F5667" w:rsidP="00A24282">
      <w:pPr>
        <w:spacing w:after="60" w:line="23" w:lineRule="atLeast"/>
        <w:ind w:firstLine="709"/>
        <w:jc w:val="both"/>
        <w:rPr>
          <w:rFonts w:ascii="Times New Roman" w:eastAsia="Times New Roman" w:hAnsi="Times New Roman" w:cs="Times New Roman"/>
          <w:color w:val="000000"/>
          <w:sz w:val="24"/>
          <w:szCs w:val="24"/>
        </w:rPr>
      </w:pPr>
      <w:r w:rsidRPr="002F5667">
        <w:rPr>
          <w:rFonts w:ascii="Times New Roman" w:eastAsia="Times New Roman" w:hAnsi="Times New Roman" w:cs="Times New Roman"/>
          <w:color w:val="000000"/>
          <w:sz w:val="24"/>
          <w:szCs w:val="24"/>
        </w:rPr>
        <w:t>­</w:t>
      </w:r>
      <w:r w:rsidRPr="002F5667">
        <w:rPr>
          <w:rFonts w:ascii="Times New Roman" w:eastAsia="Times New Roman" w:hAnsi="Times New Roman" w:cs="Times New Roman"/>
          <w:color w:val="000000"/>
          <w:sz w:val="24"/>
          <w:szCs w:val="24"/>
        </w:rPr>
        <w:tab/>
        <w:t>наименование сделки спот/поставочного фьючерса;</w:t>
      </w:r>
    </w:p>
    <w:p w:rsidR="002F5667" w:rsidRPr="002F5667" w:rsidRDefault="002F5667" w:rsidP="00A24282">
      <w:pPr>
        <w:spacing w:after="60" w:line="23" w:lineRule="atLeast"/>
        <w:ind w:firstLine="709"/>
        <w:jc w:val="both"/>
        <w:rPr>
          <w:rFonts w:ascii="Times New Roman" w:eastAsia="Times New Roman" w:hAnsi="Times New Roman" w:cs="Times New Roman"/>
          <w:color w:val="000000"/>
          <w:sz w:val="24"/>
          <w:szCs w:val="24"/>
        </w:rPr>
      </w:pPr>
      <w:r w:rsidRPr="002F5667">
        <w:rPr>
          <w:rFonts w:ascii="Times New Roman" w:eastAsia="Times New Roman" w:hAnsi="Times New Roman" w:cs="Times New Roman"/>
          <w:color w:val="000000"/>
          <w:sz w:val="24"/>
          <w:szCs w:val="24"/>
        </w:rPr>
        <w:t>­</w:t>
      </w:r>
      <w:r w:rsidRPr="002F5667">
        <w:rPr>
          <w:rFonts w:ascii="Times New Roman" w:eastAsia="Times New Roman" w:hAnsi="Times New Roman" w:cs="Times New Roman"/>
          <w:color w:val="000000"/>
          <w:sz w:val="24"/>
          <w:szCs w:val="24"/>
        </w:rPr>
        <w:tab/>
        <w:t>направленность заявки: на продажу или на покупку;</w:t>
      </w:r>
    </w:p>
    <w:p w:rsidR="002F5667" w:rsidRPr="002F5667" w:rsidRDefault="002F5667" w:rsidP="00A24282">
      <w:pPr>
        <w:spacing w:after="60" w:line="23" w:lineRule="atLeast"/>
        <w:ind w:firstLine="709"/>
        <w:jc w:val="both"/>
        <w:rPr>
          <w:rFonts w:ascii="Times New Roman" w:eastAsia="Times New Roman" w:hAnsi="Times New Roman" w:cs="Times New Roman"/>
          <w:color w:val="000000"/>
          <w:sz w:val="24"/>
          <w:szCs w:val="24"/>
        </w:rPr>
      </w:pPr>
      <w:r w:rsidRPr="002F5667">
        <w:rPr>
          <w:rFonts w:ascii="Times New Roman" w:eastAsia="Times New Roman" w:hAnsi="Times New Roman" w:cs="Times New Roman"/>
          <w:color w:val="000000"/>
          <w:sz w:val="24"/>
          <w:szCs w:val="24"/>
        </w:rPr>
        <w:t>­</w:t>
      </w:r>
      <w:r w:rsidRPr="002F5667">
        <w:rPr>
          <w:rFonts w:ascii="Times New Roman" w:eastAsia="Times New Roman" w:hAnsi="Times New Roman" w:cs="Times New Roman"/>
          <w:color w:val="000000"/>
          <w:sz w:val="24"/>
          <w:szCs w:val="24"/>
        </w:rPr>
        <w:tab/>
        <w:t>количество лотов;</w:t>
      </w:r>
    </w:p>
    <w:p w:rsidR="002F5667" w:rsidRPr="002F5667" w:rsidRDefault="002F5667" w:rsidP="00A24282">
      <w:pPr>
        <w:spacing w:after="60" w:line="23" w:lineRule="atLeast"/>
        <w:ind w:firstLine="709"/>
        <w:jc w:val="both"/>
        <w:rPr>
          <w:rFonts w:ascii="Times New Roman" w:eastAsia="Times New Roman" w:hAnsi="Times New Roman" w:cs="Times New Roman"/>
          <w:color w:val="000000"/>
          <w:sz w:val="24"/>
          <w:szCs w:val="24"/>
        </w:rPr>
      </w:pPr>
      <w:r w:rsidRPr="002F5667">
        <w:rPr>
          <w:rFonts w:ascii="Times New Roman" w:eastAsia="Times New Roman" w:hAnsi="Times New Roman" w:cs="Times New Roman"/>
          <w:color w:val="000000"/>
          <w:sz w:val="24"/>
          <w:szCs w:val="24"/>
        </w:rPr>
        <w:t>­</w:t>
      </w:r>
      <w:r w:rsidRPr="002F5667">
        <w:rPr>
          <w:rFonts w:ascii="Times New Roman" w:eastAsia="Times New Roman" w:hAnsi="Times New Roman" w:cs="Times New Roman"/>
          <w:color w:val="000000"/>
          <w:sz w:val="24"/>
          <w:szCs w:val="24"/>
        </w:rPr>
        <w:tab/>
        <w:t>дату исполнения обязательств (для поставочных фьючерсов указывается Участником торгов, для сделок спот – формируется в ТС исходя из наименования сделки спот, выбранной Участником торгов);</w:t>
      </w:r>
    </w:p>
    <w:p w:rsidR="002F5667" w:rsidRPr="002F5667" w:rsidRDefault="002F5667" w:rsidP="00A24282">
      <w:pPr>
        <w:spacing w:after="60" w:line="23" w:lineRule="atLeast"/>
        <w:ind w:firstLine="709"/>
        <w:jc w:val="both"/>
        <w:rPr>
          <w:rFonts w:ascii="Times New Roman" w:eastAsia="Times New Roman" w:hAnsi="Times New Roman" w:cs="Times New Roman"/>
          <w:color w:val="000000"/>
          <w:sz w:val="24"/>
          <w:szCs w:val="24"/>
        </w:rPr>
      </w:pPr>
      <w:r w:rsidRPr="002F5667">
        <w:rPr>
          <w:rFonts w:ascii="Times New Roman" w:eastAsia="Times New Roman" w:hAnsi="Times New Roman" w:cs="Times New Roman"/>
          <w:color w:val="000000"/>
          <w:sz w:val="24"/>
          <w:szCs w:val="24"/>
        </w:rPr>
        <w:t>­</w:t>
      </w:r>
      <w:r w:rsidRPr="002F5667">
        <w:rPr>
          <w:rFonts w:ascii="Times New Roman" w:eastAsia="Times New Roman" w:hAnsi="Times New Roman" w:cs="Times New Roman"/>
          <w:color w:val="000000"/>
          <w:sz w:val="24"/>
          <w:szCs w:val="24"/>
        </w:rPr>
        <w:tab/>
        <w:t>Участника торгов в качестве конечного контрагента по внесистемной сделке либо специальный код «Всем» в заявке на заключение внесистемной сделки типа «Всем»;</w:t>
      </w:r>
    </w:p>
    <w:p w:rsidR="002F5667" w:rsidRPr="002F5667" w:rsidRDefault="002F5667" w:rsidP="00A24282">
      <w:pPr>
        <w:spacing w:after="60" w:line="23" w:lineRule="atLeast"/>
        <w:ind w:firstLine="709"/>
        <w:jc w:val="both"/>
        <w:rPr>
          <w:rFonts w:ascii="Times New Roman" w:eastAsia="Times New Roman" w:hAnsi="Times New Roman" w:cs="Times New Roman"/>
          <w:color w:val="000000"/>
          <w:sz w:val="24"/>
          <w:szCs w:val="24"/>
        </w:rPr>
      </w:pPr>
      <w:r w:rsidRPr="002F5667">
        <w:rPr>
          <w:rFonts w:ascii="Times New Roman" w:eastAsia="Times New Roman" w:hAnsi="Times New Roman" w:cs="Times New Roman"/>
          <w:color w:val="000000"/>
          <w:sz w:val="24"/>
          <w:szCs w:val="24"/>
        </w:rPr>
        <w:t>­</w:t>
      </w:r>
      <w:r w:rsidRPr="002F5667">
        <w:rPr>
          <w:rFonts w:ascii="Times New Roman" w:eastAsia="Times New Roman" w:hAnsi="Times New Roman" w:cs="Times New Roman"/>
          <w:color w:val="000000"/>
          <w:sz w:val="24"/>
          <w:szCs w:val="24"/>
        </w:rPr>
        <w:tab/>
        <w:t>цену продажи или покупки по сделке спот/поставочному фьючерсу.</w:t>
      </w:r>
    </w:p>
    <w:p w:rsidR="002F5667" w:rsidRPr="002F5667" w:rsidRDefault="002F5667" w:rsidP="00A24282">
      <w:pPr>
        <w:spacing w:after="60" w:line="23" w:lineRule="atLeast"/>
        <w:ind w:firstLine="709"/>
        <w:jc w:val="both"/>
        <w:rPr>
          <w:rFonts w:ascii="Times New Roman" w:eastAsia="Times New Roman" w:hAnsi="Times New Roman" w:cs="Times New Roman"/>
          <w:color w:val="000000"/>
          <w:sz w:val="24"/>
          <w:szCs w:val="24"/>
        </w:rPr>
      </w:pPr>
      <w:r w:rsidRPr="002F5667">
        <w:rPr>
          <w:rFonts w:ascii="Times New Roman" w:eastAsia="Times New Roman" w:hAnsi="Times New Roman" w:cs="Times New Roman"/>
          <w:color w:val="000000"/>
          <w:sz w:val="24"/>
          <w:szCs w:val="24"/>
        </w:rPr>
        <w:t>3.3.24</w:t>
      </w:r>
      <w:r w:rsidR="00A24282">
        <w:rPr>
          <w:rFonts w:ascii="Times New Roman" w:eastAsia="Times New Roman" w:hAnsi="Times New Roman" w:cs="Times New Roman"/>
          <w:color w:val="000000"/>
          <w:sz w:val="24"/>
          <w:szCs w:val="24"/>
        </w:rPr>
        <w:t xml:space="preserve"> </w:t>
      </w:r>
      <w:r w:rsidRPr="002F5667">
        <w:rPr>
          <w:rFonts w:ascii="Times New Roman" w:eastAsia="Times New Roman" w:hAnsi="Times New Roman" w:cs="Times New Roman"/>
          <w:color w:val="000000"/>
          <w:sz w:val="24"/>
          <w:szCs w:val="24"/>
        </w:rPr>
        <w:t>Подача Участником торгов заявки на заключение внесистемной сделки своп или внесистемного своп контракта осуществляется в ТС посредством электронного сообщения, подписанного АСП Участника торгов и содержащего, в том числе, следующие данные (условия заявки):</w:t>
      </w:r>
    </w:p>
    <w:p w:rsidR="002F5667" w:rsidRPr="002F5667" w:rsidRDefault="002F5667" w:rsidP="00A24282">
      <w:pPr>
        <w:spacing w:after="60" w:line="23" w:lineRule="atLeast"/>
        <w:ind w:firstLine="709"/>
        <w:jc w:val="both"/>
        <w:rPr>
          <w:rFonts w:ascii="Times New Roman" w:eastAsia="Times New Roman" w:hAnsi="Times New Roman" w:cs="Times New Roman"/>
          <w:color w:val="000000"/>
          <w:sz w:val="24"/>
          <w:szCs w:val="24"/>
        </w:rPr>
      </w:pPr>
      <w:r w:rsidRPr="002F5667">
        <w:rPr>
          <w:rFonts w:ascii="Times New Roman" w:eastAsia="Times New Roman" w:hAnsi="Times New Roman" w:cs="Times New Roman"/>
          <w:color w:val="000000"/>
          <w:sz w:val="24"/>
          <w:szCs w:val="24"/>
        </w:rPr>
        <w:t>­</w:t>
      </w:r>
      <w:r w:rsidRPr="002F5667">
        <w:rPr>
          <w:rFonts w:ascii="Times New Roman" w:eastAsia="Times New Roman" w:hAnsi="Times New Roman" w:cs="Times New Roman"/>
          <w:color w:val="000000"/>
          <w:sz w:val="24"/>
          <w:szCs w:val="24"/>
        </w:rPr>
        <w:tab/>
        <w:t>краткий код клиента (при подаче Участником торгов заявки на заключение сделки в интересах клиента);</w:t>
      </w:r>
    </w:p>
    <w:p w:rsidR="002F5667" w:rsidRPr="002F5667" w:rsidRDefault="002F5667" w:rsidP="00A24282">
      <w:pPr>
        <w:spacing w:after="60" w:line="23" w:lineRule="atLeast"/>
        <w:ind w:firstLine="709"/>
        <w:jc w:val="both"/>
        <w:rPr>
          <w:rFonts w:ascii="Times New Roman" w:eastAsia="Times New Roman" w:hAnsi="Times New Roman" w:cs="Times New Roman"/>
          <w:color w:val="000000"/>
          <w:sz w:val="24"/>
          <w:szCs w:val="24"/>
        </w:rPr>
      </w:pPr>
      <w:r w:rsidRPr="002F5667">
        <w:rPr>
          <w:rFonts w:ascii="Times New Roman" w:eastAsia="Times New Roman" w:hAnsi="Times New Roman" w:cs="Times New Roman"/>
          <w:color w:val="000000"/>
          <w:sz w:val="24"/>
          <w:szCs w:val="24"/>
        </w:rPr>
        <w:t>­</w:t>
      </w:r>
      <w:r w:rsidRPr="002F5667">
        <w:rPr>
          <w:rFonts w:ascii="Times New Roman" w:eastAsia="Times New Roman" w:hAnsi="Times New Roman" w:cs="Times New Roman"/>
          <w:color w:val="000000"/>
          <w:sz w:val="24"/>
          <w:szCs w:val="24"/>
        </w:rPr>
        <w:tab/>
        <w:t>расчетный код Участника  клиринга, в том числе являющегося клиринговым брокером;</w:t>
      </w:r>
    </w:p>
    <w:p w:rsidR="002F5667" w:rsidRPr="002F5667" w:rsidRDefault="002F5667" w:rsidP="00A24282">
      <w:pPr>
        <w:spacing w:after="60" w:line="23" w:lineRule="atLeast"/>
        <w:ind w:firstLine="709"/>
        <w:jc w:val="both"/>
        <w:rPr>
          <w:rFonts w:ascii="Times New Roman" w:eastAsia="Times New Roman" w:hAnsi="Times New Roman" w:cs="Times New Roman"/>
          <w:color w:val="000000"/>
          <w:sz w:val="24"/>
          <w:szCs w:val="24"/>
        </w:rPr>
      </w:pPr>
      <w:r w:rsidRPr="002F5667">
        <w:rPr>
          <w:rFonts w:ascii="Times New Roman" w:eastAsia="Times New Roman" w:hAnsi="Times New Roman" w:cs="Times New Roman"/>
          <w:color w:val="000000"/>
          <w:sz w:val="24"/>
          <w:szCs w:val="24"/>
        </w:rPr>
        <w:t>­</w:t>
      </w:r>
      <w:r w:rsidRPr="002F5667">
        <w:rPr>
          <w:rFonts w:ascii="Times New Roman" w:eastAsia="Times New Roman" w:hAnsi="Times New Roman" w:cs="Times New Roman"/>
          <w:color w:val="000000"/>
          <w:sz w:val="24"/>
          <w:szCs w:val="24"/>
        </w:rPr>
        <w:tab/>
        <w:t>идентификатор Участника клиринга;</w:t>
      </w:r>
    </w:p>
    <w:p w:rsidR="002F5667" w:rsidRPr="002F5667" w:rsidRDefault="002F5667" w:rsidP="00A24282">
      <w:pPr>
        <w:spacing w:after="60" w:line="23" w:lineRule="atLeast"/>
        <w:ind w:firstLine="709"/>
        <w:jc w:val="both"/>
        <w:rPr>
          <w:rFonts w:ascii="Times New Roman" w:eastAsia="Times New Roman" w:hAnsi="Times New Roman" w:cs="Times New Roman"/>
          <w:color w:val="000000"/>
          <w:sz w:val="24"/>
          <w:szCs w:val="24"/>
        </w:rPr>
      </w:pPr>
      <w:r w:rsidRPr="002F5667">
        <w:rPr>
          <w:rFonts w:ascii="Times New Roman" w:eastAsia="Times New Roman" w:hAnsi="Times New Roman" w:cs="Times New Roman"/>
          <w:color w:val="000000"/>
          <w:sz w:val="24"/>
          <w:szCs w:val="24"/>
        </w:rPr>
        <w:t>­</w:t>
      </w:r>
      <w:r w:rsidRPr="002F5667">
        <w:rPr>
          <w:rFonts w:ascii="Times New Roman" w:eastAsia="Times New Roman" w:hAnsi="Times New Roman" w:cs="Times New Roman"/>
          <w:color w:val="000000"/>
          <w:sz w:val="24"/>
          <w:szCs w:val="24"/>
        </w:rPr>
        <w:tab/>
        <w:t>наименование сделки своп/своп контракта;</w:t>
      </w:r>
    </w:p>
    <w:p w:rsidR="002F5667" w:rsidRPr="002F5667" w:rsidRDefault="002F5667" w:rsidP="00A24282">
      <w:pPr>
        <w:spacing w:after="60" w:line="23" w:lineRule="atLeast"/>
        <w:ind w:firstLine="709"/>
        <w:jc w:val="both"/>
        <w:rPr>
          <w:rFonts w:ascii="Times New Roman" w:eastAsia="Times New Roman" w:hAnsi="Times New Roman" w:cs="Times New Roman"/>
          <w:color w:val="000000"/>
          <w:sz w:val="24"/>
          <w:szCs w:val="24"/>
        </w:rPr>
      </w:pPr>
      <w:r w:rsidRPr="002F5667">
        <w:rPr>
          <w:rFonts w:ascii="Times New Roman" w:eastAsia="Times New Roman" w:hAnsi="Times New Roman" w:cs="Times New Roman"/>
          <w:color w:val="000000"/>
          <w:sz w:val="24"/>
          <w:szCs w:val="24"/>
        </w:rPr>
        <w:t>­</w:t>
      </w:r>
      <w:r w:rsidRPr="002F5667">
        <w:rPr>
          <w:rFonts w:ascii="Times New Roman" w:eastAsia="Times New Roman" w:hAnsi="Times New Roman" w:cs="Times New Roman"/>
          <w:color w:val="000000"/>
          <w:sz w:val="24"/>
          <w:szCs w:val="24"/>
        </w:rPr>
        <w:tab/>
        <w:t>направленность заявки: на продажу/покупку или на покупку/продажу;</w:t>
      </w:r>
    </w:p>
    <w:p w:rsidR="002F5667" w:rsidRPr="002F5667" w:rsidRDefault="002F5667" w:rsidP="00A24282">
      <w:pPr>
        <w:spacing w:after="60" w:line="23" w:lineRule="atLeast"/>
        <w:ind w:firstLine="709"/>
        <w:jc w:val="both"/>
        <w:rPr>
          <w:rFonts w:ascii="Times New Roman" w:eastAsia="Times New Roman" w:hAnsi="Times New Roman" w:cs="Times New Roman"/>
          <w:color w:val="000000"/>
          <w:sz w:val="24"/>
          <w:szCs w:val="24"/>
        </w:rPr>
      </w:pPr>
      <w:r w:rsidRPr="002F5667">
        <w:rPr>
          <w:rFonts w:ascii="Times New Roman" w:eastAsia="Times New Roman" w:hAnsi="Times New Roman" w:cs="Times New Roman"/>
          <w:color w:val="000000"/>
          <w:sz w:val="24"/>
          <w:szCs w:val="24"/>
        </w:rPr>
        <w:t>­</w:t>
      </w:r>
      <w:r w:rsidRPr="002F5667">
        <w:rPr>
          <w:rFonts w:ascii="Times New Roman" w:eastAsia="Times New Roman" w:hAnsi="Times New Roman" w:cs="Times New Roman"/>
          <w:color w:val="000000"/>
          <w:sz w:val="24"/>
          <w:szCs w:val="24"/>
        </w:rPr>
        <w:tab/>
        <w:t>количество лотов;</w:t>
      </w:r>
    </w:p>
    <w:p w:rsidR="002F5667" w:rsidRPr="002F5667" w:rsidRDefault="002F5667" w:rsidP="00A24282">
      <w:pPr>
        <w:spacing w:after="60" w:line="23" w:lineRule="atLeast"/>
        <w:ind w:firstLine="709"/>
        <w:jc w:val="both"/>
        <w:rPr>
          <w:rFonts w:ascii="Times New Roman" w:eastAsia="Times New Roman" w:hAnsi="Times New Roman" w:cs="Times New Roman"/>
          <w:color w:val="000000"/>
          <w:sz w:val="24"/>
          <w:szCs w:val="24"/>
        </w:rPr>
      </w:pPr>
      <w:r w:rsidRPr="002F5667">
        <w:rPr>
          <w:rFonts w:ascii="Times New Roman" w:eastAsia="Times New Roman" w:hAnsi="Times New Roman" w:cs="Times New Roman"/>
          <w:color w:val="000000"/>
          <w:sz w:val="24"/>
          <w:szCs w:val="24"/>
        </w:rPr>
        <w:t>­</w:t>
      </w:r>
      <w:r w:rsidRPr="002F5667">
        <w:rPr>
          <w:rFonts w:ascii="Times New Roman" w:eastAsia="Times New Roman" w:hAnsi="Times New Roman" w:cs="Times New Roman"/>
          <w:color w:val="000000"/>
          <w:sz w:val="24"/>
          <w:szCs w:val="24"/>
        </w:rPr>
        <w:tab/>
        <w:t>даты исполнения обязательств по сделкам спот, входящим в сделку своп, даты исполнения обязательств по своп контракту (формируется в ТС, исходя из наименования сделки своп/своп контракта, выбранного Участником торгов);</w:t>
      </w:r>
    </w:p>
    <w:p w:rsidR="002F5667" w:rsidRPr="002F5667" w:rsidRDefault="002F5667" w:rsidP="00A24282">
      <w:pPr>
        <w:spacing w:after="60" w:line="23" w:lineRule="atLeast"/>
        <w:ind w:firstLine="709"/>
        <w:jc w:val="both"/>
        <w:rPr>
          <w:rFonts w:ascii="Times New Roman" w:eastAsia="Times New Roman" w:hAnsi="Times New Roman" w:cs="Times New Roman"/>
          <w:color w:val="000000"/>
          <w:sz w:val="24"/>
          <w:szCs w:val="24"/>
        </w:rPr>
      </w:pPr>
      <w:r w:rsidRPr="002F5667">
        <w:rPr>
          <w:rFonts w:ascii="Times New Roman" w:eastAsia="Times New Roman" w:hAnsi="Times New Roman" w:cs="Times New Roman"/>
          <w:color w:val="000000"/>
          <w:sz w:val="24"/>
          <w:szCs w:val="24"/>
        </w:rPr>
        <w:t>­</w:t>
      </w:r>
      <w:r w:rsidRPr="002F5667">
        <w:rPr>
          <w:rFonts w:ascii="Times New Roman" w:eastAsia="Times New Roman" w:hAnsi="Times New Roman" w:cs="Times New Roman"/>
          <w:color w:val="000000"/>
          <w:sz w:val="24"/>
          <w:szCs w:val="24"/>
        </w:rPr>
        <w:tab/>
        <w:t>цену продажи/покупки или покупки/продажи;</w:t>
      </w:r>
    </w:p>
    <w:p w:rsidR="008458DB" w:rsidRDefault="002F5667" w:rsidP="00A24282">
      <w:pPr>
        <w:spacing w:after="60" w:line="23" w:lineRule="atLeast"/>
        <w:ind w:firstLine="709"/>
        <w:jc w:val="both"/>
        <w:rPr>
          <w:rFonts w:ascii="Times New Roman" w:eastAsia="Times New Roman" w:hAnsi="Times New Roman" w:cs="Times New Roman"/>
          <w:color w:val="000000"/>
          <w:sz w:val="24"/>
          <w:szCs w:val="24"/>
        </w:rPr>
      </w:pPr>
      <w:r w:rsidRPr="002F5667">
        <w:rPr>
          <w:rFonts w:ascii="Times New Roman" w:eastAsia="Times New Roman" w:hAnsi="Times New Roman" w:cs="Times New Roman"/>
          <w:color w:val="000000"/>
          <w:sz w:val="24"/>
          <w:szCs w:val="24"/>
        </w:rPr>
        <w:lastRenderedPageBreak/>
        <w:t>­</w:t>
      </w:r>
      <w:r w:rsidRPr="002F5667">
        <w:rPr>
          <w:rFonts w:ascii="Times New Roman" w:eastAsia="Times New Roman" w:hAnsi="Times New Roman" w:cs="Times New Roman"/>
          <w:color w:val="000000"/>
          <w:sz w:val="24"/>
          <w:szCs w:val="24"/>
        </w:rPr>
        <w:tab/>
        <w:t>Участника торгов в качестве конечного контрагента по внесистемной сделке своп/своп контракту.</w:t>
      </w:r>
    </w:p>
    <w:p w:rsidR="008458DB" w:rsidRPr="00F038F7" w:rsidRDefault="008458DB" w:rsidP="003D4BD3">
      <w:pPr>
        <w:spacing w:after="60" w:line="23" w:lineRule="atLeast"/>
        <w:ind w:left="709"/>
        <w:jc w:val="both"/>
        <w:rPr>
          <w:rFonts w:ascii="Times New Roman" w:hAnsi="Times New Roman"/>
          <w:i/>
          <w:color w:val="000000"/>
          <w:sz w:val="24"/>
          <w:szCs w:val="24"/>
        </w:rPr>
      </w:pPr>
      <w:r w:rsidRPr="00F038F7">
        <w:rPr>
          <w:rFonts w:ascii="Times New Roman" w:hAnsi="Times New Roman"/>
          <w:i/>
          <w:color w:val="000000"/>
          <w:sz w:val="24"/>
          <w:szCs w:val="24"/>
        </w:rPr>
        <w:t>В старой редакции:</w:t>
      </w:r>
    </w:p>
    <w:p w:rsidR="00BC40C4" w:rsidRPr="00BC40C4" w:rsidRDefault="00BC40C4" w:rsidP="003D4BD3">
      <w:pPr>
        <w:pStyle w:val="a3"/>
        <w:spacing w:after="60" w:line="23" w:lineRule="atLeast"/>
        <w:ind w:left="1134"/>
        <w:jc w:val="both"/>
        <w:rPr>
          <w:rFonts w:ascii="Times New Roman" w:hAnsi="Times New Roman"/>
          <w:color w:val="000000"/>
          <w:sz w:val="24"/>
          <w:szCs w:val="24"/>
        </w:rPr>
      </w:pPr>
      <w:r w:rsidRPr="00BC40C4">
        <w:rPr>
          <w:rFonts w:ascii="Times New Roman" w:hAnsi="Times New Roman"/>
          <w:color w:val="000000"/>
          <w:sz w:val="24"/>
          <w:szCs w:val="24"/>
        </w:rPr>
        <w:t>3.3.23</w:t>
      </w:r>
      <w:r w:rsidR="00A24282">
        <w:rPr>
          <w:rFonts w:ascii="Times New Roman" w:hAnsi="Times New Roman"/>
          <w:color w:val="000000"/>
          <w:sz w:val="24"/>
          <w:szCs w:val="24"/>
        </w:rPr>
        <w:t xml:space="preserve"> </w:t>
      </w:r>
      <w:r w:rsidRPr="00BC40C4">
        <w:rPr>
          <w:rFonts w:ascii="Times New Roman" w:hAnsi="Times New Roman"/>
          <w:color w:val="000000"/>
          <w:sz w:val="24"/>
          <w:szCs w:val="24"/>
        </w:rPr>
        <w:t>Подача Участником торгов заявки на заключение внесистемной сделки спот или поставочного фьючерса осуществляется в ТС посредством электронного сообщения, подписанного АСП Участника торгов и содержащего, в том числе, следующие данные (условия заявки):</w:t>
      </w:r>
    </w:p>
    <w:p w:rsidR="00BC40C4" w:rsidRPr="00BC40C4" w:rsidRDefault="00BC40C4" w:rsidP="003D4BD3">
      <w:pPr>
        <w:pStyle w:val="a3"/>
        <w:spacing w:after="60" w:line="23" w:lineRule="atLeast"/>
        <w:ind w:left="1134"/>
        <w:jc w:val="both"/>
        <w:rPr>
          <w:rFonts w:ascii="Times New Roman" w:hAnsi="Times New Roman"/>
          <w:color w:val="000000"/>
          <w:sz w:val="24"/>
          <w:szCs w:val="24"/>
        </w:rPr>
      </w:pPr>
      <w:r w:rsidRPr="00BC40C4">
        <w:rPr>
          <w:rFonts w:ascii="Times New Roman" w:hAnsi="Times New Roman"/>
          <w:color w:val="000000"/>
          <w:sz w:val="24"/>
          <w:szCs w:val="24"/>
        </w:rPr>
        <w:t>­</w:t>
      </w:r>
      <w:r w:rsidRPr="00BC40C4">
        <w:rPr>
          <w:rFonts w:ascii="Times New Roman" w:hAnsi="Times New Roman"/>
          <w:color w:val="000000"/>
          <w:sz w:val="24"/>
          <w:szCs w:val="24"/>
        </w:rPr>
        <w:tab/>
        <w:t>краткий код клиента (при подаче Участником торгов заявки на заключение внесистемной сделки от своего имени и по поручению клиента);</w:t>
      </w:r>
    </w:p>
    <w:p w:rsidR="00BC40C4" w:rsidRPr="00BC40C4" w:rsidRDefault="00BC40C4" w:rsidP="003D4BD3">
      <w:pPr>
        <w:pStyle w:val="a3"/>
        <w:spacing w:after="60" w:line="23" w:lineRule="atLeast"/>
        <w:ind w:left="1134"/>
        <w:jc w:val="both"/>
        <w:rPr>
          <w:rFonts w:ascii="Times New Roman" w:hAnsi="Times New Roman"/>
          <w:color w:val="000000"/>
          <w:sz w:val="24"/>
          <w:szCs w:val="24"/>
        </w:rPr>
      </w:pPr>
      <w:r w:rsidRPr="00BC40C4">
        <w:rPr>
          <w:rFonts w:ascii="Times New Roman" w:hAnsi="Times New Roman"/>
          <w:color w:val="000000"/>
          <w:sz w:val="24"/>
          <w:szCs w:val="24"/>
        </w:rPr>
        <w:t>­</w:t>
      </w:r>
      <w:r w:rsidRPr="00BC40C4">
        <w:rPr>
          <w:rFonts w:ascii="Times New Roman" w:hAnsi="Times New Roman"/>
          <w:color w:val="000000"/>
          <w:sz w:val="24"/>
          <w:szCs w:val="24"/>
        </w:rPr>
        <w:tab/>
        <w:t>расчетный код Участника торгов;</w:t>
      </w:r>
    </w:p>
    <w:p w:rsidR="00BC40C4" w:rsidRPr="00BC40C4" w:rsidRDefault="00BC40C4" w:rsidP="003D4BD3">
      <w:pPr>
        <w:pStyle w:val="a3"/>
        <w:spacing w:after="60" w:line="23" w:lineRule="atLeast"/>
        <w:ind w:left="1134"/>
        <w:jc w:val="both"/>
        <w:rPr>
          <w:rFonts w:ascii="Times New Roman" w:hAnsi="Times New Roman"/>
          <w:color w:val="000000"/>
          <w:sz w:val="24"/>
          <w:szCs w:val="24"/>
        </w:rPr>
      </w:pPr>
      <w:r w:rsidRPr="00BC40C4">
        <w:rPr>
          <w:rFonts w:ascii="Times New Roman" w:hAnsi="Times New Roman"/>
          <w:color w:val="000000"/>
          <w:sz w:val="24"/>
          <w:szCs w:val="24"/>
        </w:rPr>
        <w:t>­</w:t>
      </w:r>
      <w:r w:rsidRPr="00BC40C4">
        <w:rPr>
          <w:rFonts w:ascii="Times New Roman" w:hAnsi="Times New Roman"/>
          <w:color w:val="000000"/>
          <w:sz w:val="24"/>
          <w:szCs w:val="24"/>
        </w:rPr>
        <w:tab/>
        <w:t>наименование сделки спот/поставочного фьючерса;</w:t>
      </w:r>
    </w:p>
    <w:p w:rsidR="00BC40C4" w:rsidRPr="00BC40C4" w:rsidRDefault="00BC40C4" w:rsidP="003D4BD3">
      <w:pPr>
        <w:pStyle w:val="a3"/>
        <w:spacing w:after="60" w:line="23" w:lineRule="atLeast"/>
        <w:ind w:left="1134"/>
        <w:jc w:val="both"/>
        <w:rPr>
          <w:rFonts w:ascii="Times New Roman" w:hAnsi="Times New Roman"/>
          <w:color w:val="000000"/>
          <w:sz w:val="24"/>
          <w:szCs w:val="24"/>
        </w:rPr>
      </w:pPr>
      <w:r w:rsidRPr="00BC40C4">
        <w:rPr>
          <w:rFonts w:ascii="Times New Roman" w:hAnsi="Times New Roman"/>
          <w:color w:val="000000"/>
          <w:sz w:val="24"/>
          <w:szCs w:val="24"/>
        </w:rPr>
        <w:t>­</w:t>
      </w:r>
      <w:r w:rsidRPr="00BC40C4">
        <w:rPr>
          <w:rFonts w:ascii="Times New Roman" w:hAnsi="Times New Roman"/>
          <w:color w:val="000000"/>
          <w:sz w:val="24"/>
          <w:szCs w:val="24"/>
        </w:rPr>
        <w:tab/>
        <w:t>направленность заявки: на продажу или на покупку;</w:t>
      </w:r>
    </w:p>
    <w:p w:rsidR="00BC40C4" w:rsidRPr="00BC40C4" w:rsidRDefault="00BC40C4" w:rsidP="003D4BD3">
      <w:pPr>
        <w:pStyle w:val="a3"/>
        <w:spacing w:after="60" w:line="23" w:lineRule="atLeast"/>
        <w:ind w:left="1134"/>
        <w:jc w:val="both"/>
        <w:rPr>
          <w:rFonts w:ascii="Times New Roman" w:hAnsi="Times New Roman"/>
          <w:color w:val="000000"/>
          <w:sz w:val="24"/>
          <w:szCs w:val="24"/>
        </w:rPr>
      </w:pPr>
      <w:r w:rsidRPr="00BC40C4">
        <w:rPr>
          <w:rFonts w:ascii="Times New Roman" w:hAnsi="Times New Roman"/>
          <w:color w:val="000000"/>
          <w:sz w:val="24"/>
          <w:szCs w:val="24"/>
        </w:rPr>
        <w:t>­</w:t>
      </w:r>
      <w:r w:rsidRPr="00BC40C4">
        <w:rPr>
          <w:rFonts w:ascii="Times New Roman" w:hAnsi="Times New Roman"/>
          <w:color w:val="000000"/>
          <w:sz w:val="24"/>
          <w:szCs w:val="24"/>
        </w:rPr>
        <w:tab/>
        <w:t>количество лотов;</w:t>
      </w:r>
    </w:p>
    <w:p w:rsidR="00BC40C4" w:rsidRPr="00BC40C4" w:rsidRDefault="00BC40C4" w:rsidP="003D4BD3">
      <w:pPr>
        <w:pStyle w:val="a3"/>
        <w:spacing w:after="60" w:line="23" w:lineRule="atLeast"/>
        <w:ind w:left="1134"/>
        <w:jc w:val="both"/>
        <w:rPr>
          <w:rFonts w:ascii="Times New Roman" w:hAnsi="Times New Roman"/>
          <w:color w:val="000000"/>
          <w:sz w:val="24"/>
          <w:szCs w:val="24"/>
        </w:rPr>
      </w:pPr>
      <w:r w:rsidRPr="00BC40C4">
        <w:rPr>
          <w:rFonts w:ascii="Times New Roman" w:hAnsi="Times New Roman"/>
          <w:color w:val="000000"/>
          <w:sz w:val="24"/>
          <w:szCs w:val="24"/>
        </w:rPr>
        <w:t>­</w:t>
      </w:r>
      <w:r w:rsidRPr="00BC40C4">
        <w:rPr>
          <w:rFonts w:ascii="Times New Roman" w:hAnsi="Times New Roman"/>
          <w:color w:val="000000"/>
          <w:sz w:val="24"/>
          <w:szCs w:val="24"/>
        </w:rPr>
        <w:tab/>
        <w:t>дату исполнения обязательств (для поставочных фьючерсов указывается Участником торгов, для сделок спот – формируется в ТС исходя из наименования сделки спот, выбранной Участником торгов);</w:t>
      </w:r>
    </w:p>
    <w:p w:rsidR="00BC40C4" w:rsidRPr="00BC40C4" w:rsidRDefault="00BC40C4" w:rsidP="003D4BD3">
      <w:pPr>
        <w:pStyle w:val="a3"/>
        <w:spacing w:after="60" w:line="23" w:lineRule="atLeast"/>
        <w:ind w:left="1134"/>
        <w:jc w:val="both"/>
        <w:rPr>
          <w:rFonts w:ascii="Times New Roman" w:hAnsi="Times New Roman"/>
          <w:color w:val="000000"/>
          <w:sz w:val="24"/>
          <w:szCs w:val="24"/>
        </w:rPr>
      </w:pPr>
      <w:r w:rsidRPr="00BC40C4">
        <w:rPr>
          <w:rFonts w:ascii="Times New Roman" w:hAnsi="Times New Roman"/>
          <w:color w:val="000000"/>
          <w:sz w:val="24"/>
          <w:szCs w:val="24"/>
        </w:rPr>
        <w:t>­</w:t>
      </w:r>
      <w:r w:rsidRPr="00BC40C4">
        <w:rPr>
          <w:rFonts w:ascii="Times New Roman" w:hAnsi="Times New Roman"/>
          <w:color w:val="000000"/>
          <w:sz w:val="24"/>
          <w:szCs w:val="24"/>
        </w:rPr>
        <w:tab/>
        <w:t>Участника торгов в качестве конечного контрагента по внесистемной сделке либо специальный код «Всем» в заявке на заключение внесистемной сделки типа «Всем»;</w:t>
      </w:r>
    </w:p>
    <w:p w:rsidR="00BC40C4" w:rsidRPr="00BC40C4" w:rsidRDefault="00BC40C4" w:rsidP="003D4BD3">
      <w:pPr>
        <w:pStyle w:val="a3"/>
        <w:spacing w:after="60" w:line="23" w:lineRule="atLeast"/>
        <w:ind w:left="1134"/>
        <w:jc w:val="both"/>
        <w:rPr>
          <w:rFonts w:ascii="Times New Roman" w:hAnsi="Times New Roman"/>
          <w:color w:val="000000"/>
          <w:sz w:val="24"/>
          <w:szCs w:val="24"/>
        </w:rPr>
      </w:pPr>
      <w:r w:rsidRPr="00BC40C4">
        <w:rPr>
          <w:rFonts w:ascii="Times New Roman" w:hAnsi="Times New Roman"/>
          <w:color w:val="000000"/>
          <w:sz w:val="24"/>
          <w:szCs w:val="24"/>
        </w:rPr>
        <w:t>­</w:t>
      </w:r>
      <w:r w:rsidRPr="00BC40C4">
        <w:rPr>
          <w:rFonts w:ascii="Times New Roman" w:hAnsi="Times New Roman"/>
          <w:color w:val="000000"/>
          <w:sz w:val="24"/>
          <w:szCs w:val="24"/>
        </w:rPr>
        <w:tab/>
        <w:t>цену продажи или покупки по сделке спот/поставочному фьючерсу.</w:t>
      </w:r>
    </w:p>
    <w:p w:rsidR="00BC40C4" w:rsidRPr="00BC40C4" w:rsidRDefault="00BC40C4" w:rsidP="003D4BD3">
      <w:pPr>
        <w:pStyle w:val="a3"/>
        <w:spacing w:after="60" w:line="23" w:lineRule="atLeast"/>
        <w:ind w:left="1134"/>
        <w:jc w:val="both"/>
        <w:rPr>
          <w:rFonts w:ascii="Times New Roman" w:hAnsi="Times New Roman"/>
          <w:color w:val="000000"/>
          <w:sz w:val="24"/>
          <w:szCs w:val="24"/>
        </w:rPr>
      </w:pPr>
      <w:r w:rsidRPr="00BC40C4">
        <w:rPr>
          <w:rFonts w:ascii="Times New Roman" w:hAnsi="Times New Roman"/>
          <w:color w:val="000000"/>
          <w:sz w:val="24"/>
          <w:szCs w:val="24"/>
        </w:rPr>
        <w:t>3.3.24</w:t>
      </w:r>
      <w:r w:rsidR="00A24282">
        <w:rPr>
          <w:rFonts w:ascii="Times New Roman" w:hAnsi="Times New Roman"/>
          <w:color w:val="000000"/>
          <w:sz w:val="24"/>
          <w:szCs w:val="24"/>
        </w:rPr>
        <w:t xml:space="preserve"> </w:t>
      </w:r>
      <w:r w:rsidRPr="00BC40C4">
        <w:rPr>
          <w:rFonts w:ascii="Times New Roman" w:hAnsi="Times New Roman"/>
          <w:color w:val="000000"/>
          <w:sz w:val="24"/>
          <w:szCs w:val="24"/>
        </w:rPr>
        <w:t>Подача Участником торгов заявки на заключение внесистемной сделки своп или внесистемного своп контракта осуществляется в ТС посредством электронного сообщения, подписанного АСП Участника торгов и содержащего, в том числе, следующие данные (условия заявки):</w:t>
      </w:r>
    </w:p>
    <w:p w:rsidR="00BC40C4" w:rsidRPr="00BC40C4" w:rsidRDefault="00BC40C4" w:rsidP="003D4BD3">
      <w:pPr>
        <w:pStyle w:val="a3"/>
        <w:spacing w:after="60" w:line="23" w:lineRule="atLeast"/>
        <w:ind w:left="1134"/>
        <w:jc w:val="both"/>
        <w:rPr>
          <w:rFonts w:ascii="Times New Roman" w:hAnsi="Times New Roman"/>
          <w:color w:val="000000"/>
          <w:sz w:val="24"/>
          <w:szCs w:val="24"/>
        </w:rPr>
      </w:pPr>
      <w:r w:rsidRPr="00BC40C4">
        <w:rPr>
          <w:rFonts w:ascii="Times New Roman" w:hAnsi="Times New Roman"/>
          <w:color w:val="000000"/>
          <w:sz w:val="24"/>
          <w:szCs w:val="24"/>
        </w:rPr>
        <w:t>­</w:t>
      </w:r>
      <w:r w:rsidRPr="00BC40C4">
        <w:rPr>
          <w:rFonts w:ascii="Times New Roman" w:hAnsi="Times New Roman"/>
          <w:color w:val="000000"/>
          <w:sz w:val="24"/>
          <w:szCs w:val="24"/>
        </w:rPr>
        <w:tab/>
        <w:t>краткий код клиента (при подаче Участником торгов заявки на заключение сделки от своего имени и по поручению клиента);</w:t>
      </w:r>
    </w:p>
    <w:p w:rsidR="00BC40C4" w:rsidRPr="00BC40C4" w:rsidRDefault="00BC40C4" w:rsidP="003D4BD3">
      <w:pPr>
        <w:pStyle w:val="a3"/>
        <w:spacing w:after="60" w:line="23" w:lineRule="atLeast"/>
        <w:ind w:left="1134"/>
        <w:jc w:val="both"/>
        <w:rPr>
          <w:rFonts w:ascii="Times New Roman" w:hAnsi="Times New Roman"/>
          <w:color w:val="000000"/>
          <w:sz w:val="24"/>
          <w:szCs w:val="24"/>
        </w:rPr>
      </w:pPr>
      <w:r w:rsidRPr="00BC40C4">
        <w:rPr>
          <w:rFonts w:ascii="Times New Roman" w:hAnsi="Times New Roman"/>
          <w:color w:val="000000"/>
          <w:sz w:val="24"/>
          <w:szCs w:val="24"/>
        </w:rPr>
        <w:t>­</w:t>
      </w:r>
      <w:r w:rsidRPr="00BC40C4">
        <w:rPr>
          <w:rFonts w:ascii="Times New Roman" w:hAnsi="Times New Roman"/>
          <w:color w:val="000000"/>
          <w:sz w:val="24"/>
          <w:szCs w:val="24"/>
        </w:rPr>
        <w:tab/>
        <w:t>расчетный код Участника торгов;</w:t>
      </w:r>
    </w:p>
    <w:p w:rsidR="00BC40C4" w:rsidRPr="00BC40C4" w:rsidRDefault="00BC40C4" w:rsidP="003D4BD3">
      <w:pPr>
        <w:pStyle w:val="a3"/>
        <w:spacing w:after="60" w:line="23" w:lineRule="atLeast"/>
        <w:ind w:left="1134"/>
        <w:jc w:val="both"/>
        <w:rPr>
          <w:rFonts w:ascii="Times New Roman" w:hAnsi="Times New Roman"/>
          <w:color w:val="000000"/>
          <w:sz w:val="24"/>
          <w:szCs w:val="24"/>
        </w:rPr>
      </w:pPr>
      <w:r w:rsidRPr="00BC40C4">
        <w:rPr>
          <w:rFonts w:ascii="Times New Roman" w:hAnsi="Times New Roman"/>
          <w:color w:val="000000"/>
          <w:sz w:val="24"/>
          <w:szCs w:val="24"/>
        </w:rPr>
        <w:t>­</w:t>
      </w:r>
      <w:r w:rsidRPr="00BC40C4">
        <w:rPr>
          <w:rFonts w:ascii="Times New Roman" w:hAnsi="Times New Roman"/>
          <w:color w:val="000000"/>
          <w:sz w:val="24"/>
          <w:szCs w:val="24"/>
        </w:rPr>
        <w:tab/>
        <w:t>наименование сделки своп/своп контракта;</w:t>
      </w:r>
    </w:p>
    <w:p w:rsidR="00BC40C4" w:rsidRPr="00BC40C4" w:rsidRDefault="00BC40C4" w:rsidP="003D4BD3">
      <w:pPr>
        <w:pStyle w:val="a3"/>
        <w:spacing w:after="60" w:line="23" w:lineRule="atLeast"/>
        <w:ind w:left="1134"/>
        <w:jc w:val="both"/>
        <w:rPr>
          <w:rFonts w:ascii="Times New Roman" w:hAnsi="Times New Roman"/>
          <w:color w:val="000000"/>
          <w:sz w:val="24"/>
          <w:szCs w:val="24"/>
        </w:rPr>
      </w:pPr>
      <w:r w:rsidRPr="00BC40C4">
        <w:rPr>
          <w:rFonts w:ascii="Times New Roman" w:hAnsi="Times New Roman"/>
          <w:color w:val="000000"/>
          <w:sz w:val="24"/>
          <w:szCs w:val="24"/>
        </w:rPr>
        <w:t>­</w:t>
      </w:r>
      <w:r w:rsidRPr="00BC40C4">
        <w:rPr>
          <w:rFonts w:ascii="Times New Roman" w:hAnsi="Times New Roman"/>
          <w:color w:val="000000"/>
          <w:sz w:val="24"/>
          <w:szCs w:val="24"/>
        </w:rPr>
        <w:tab/>
        <w:t>направленность заявки: на продажу/покупку или на покупку/продажу;</w:t>
      </w:r>
    </w:p>
    <w:p w:rsidR="00BC40C4" w:rsidRPr="00BC40C4" w:rsidRDefault="00BC40C4" w:rsidP="003D4BD3">
      <w:pPr>
        <w:pStyle w:val="a3"/>
        <w:spacing w:after="60" w:line="23" w:lineRule="atLeast"/>
        <w:ind w:left="1134"/>
        <w:jc w:val="both"/>
        <w:rPr>
          <w:rFonts w:ascii="Times New Roman" w:hAnsi="Times New Roman"/>
          <w:color w:val="000000"/>
          <w:sz w:val="24"/>
          <w:szCs w:val="24"/>
        </w:rPr>
      </w:pPr>
      <w:r w:rsidRPr="00BC40C4">
        <w:rPr>
          <w:rFonts w:ascii="Times New Roman" w:hAnsi="Times New Roman"/>
          <w:color w:val="000000"/>
          <w:sz w:val="24"/>
          <w:szCs w:val="24"/>
        </w:rPr>
        <w:t>­</w:t>
      </w:r>
      <w:r w:rsidRPr="00BC40C4">
        <w:rPr>
          <w:rFonts w:ascii="Times New Roman" w:hAnsi="Times New Roman"/>
          <w:color w:val="000000"/>
          <w:sz w:val="24"/>
          <w:szCs w:val="24"/>
        </w:rPr>
        <w:tab/>
        <w:t>количество лотов;</w:t>
      </w:r>
    </w:p>
    <w:p w:rsidR="00BC40C4" w:rsidRPr="00BC40C4" w:rsidRDefault="00BC40C4" w:rsidP="003D4BD3">
      <w:pPr>
        <w:pStyle w:val="a3"/>
        <w:spacing w:after="60" w:line="23" w:lineRule="atLeast"/>
        <w:ind w:left="1134"/>
        <w:jc w:val="both"/>
        <w:rPr>
          <w:rFonts w:ascii="Times New Roman" w:hAnsi="Times New Roman"/>
          <w:color w:val="000000"/>
          <w:sz w:val="24"/>
          <w:szCs w:val="24"/>
        </w:rPr>
      </w:pPr>
      <w:r w:rsidRPr="00BC40C4">
        <w:rPr>
          <w:rFonts w:ascii="Times New Roman" w:hAnsi="Times New Roman"/>
          <w:color w:val="000000"/>
          <w:sz w:val="24"/>
          <w:szCs w:val="24"/>
        </w:rPr>
        <w:t>­</w:t>
      </w:r>
      <w:r w:rsidRPr="00BC40C4">
        <w:rPr>
          <w:rFonts w:ascii="Times New Roman" w:hAnsi="Times New Roman"/>
          <w:color w:val="000000"/>
          <w:sz w:val="24"/>
          <w:szCs w:val="24"/>
        </w:rPr>
        <w:tab/>
        <w:t>даты исполнения обязательств по сделкам спот, входящим в сделку своп, даты исполнения обязательств по своп контракту (формируется в ТС, исходя из наименования сделки своп/своп контракта, выбранного Участником торгов);</w:t>
      </w:r>
    </w:p>
    <w:p w:rsidR="00BC40C4" w:rsidRPr="00BC40C4" w:rsidRDefault="00BC40C4" w:rsidP="003D4BD3">
      <w:pPr>
        <w:pStyle w:val="a3"/>
        <w:spacing w:after="60" w:line="23" w:lineRule="atLeast"/>
        <w:ind w:left="1134"/>
        <w:jc w:val="both"/>
        <w:rPr>
          <w:rFonts w:ascii="Times New Roman" w:hAnsi="Times New Roman"/>
          <w:color w:val="000000"/>
          <w:sz w:val="24"/>
          <w:szCs w:val="24"/>
        </w:rPr>
      </w:pPr>
      <w:r w:rsidRPr="00BC40C4">
        <w:rPr>
          <w:rFonts w:ascii="Times New Roman" w:hAnsi="Times New Roman"/>
          <w:color w:val="000000"/>
          <w:sz w:val="24"/>
          <w:szCs w:val="24"/>
        </w:rPr>
        <w:t>­</w:t>
      </w:r>
      <w:r w:rsidRPr="00BC40C4">
        <w:rPr>
          <w:rFonts w:ascii="Times New Roman" w:hAnsi="Times New Roman"/>
          <w:color w:val="000000"/>
          <w:sz w:val="24"/>
          <w:szCs w:val="24"/>
        </w:rPr>
        <w:tab/>
        <w:t>цену продажи/покупки или покупки/продажи;</w:t>
      </w:r>
    </w:p>
    <w:p w:rsidR="008458DB" w:rsidRDefault="00BC40C4" w:rsidP="003D4BD3">
      <w:pPr>
        <w:pStyle w:val="a3"/>
        <w:spacing w:after="60" w:line="23" w:lineRule="atLeast"/>
        <w:ind w:left="1134"/>
        <w:jc w:val="both"/>
        <w:rPr>
          <w:rFonts w:ascii="Times New Roman" w:hAnsi="Times New Roman"/>
          <w:color w:val="000000"/>
          <w:sz w:val="24"/>
          <w:szCs w:val="24"/>
        </w:rPr>
      </w:pPr>
      <w:r w:rsidRPr="00BC40C4">
        <w:rPr>
          <w:rFonts w:ascii="Times New Roman" w:hAnsi="Times New Roman"/>
          <w:color w:val="000000"/>
          <w:sz w:val="24"/>
          <w:szCs w:val="24"/>
        </w:rPr>
        <w:t>­</w:t>
      </w:r>
      <w:r w:rsidRPr="00BC40C4">
        <w:rPr>
          <w:rFonts w:ascii="Times New Roman" w:hAnsi="Times New Roman"/>
          <w:color w:val="000000"/>
          <w:sz w:val="24"/>
          <w:szCs w:val="24"/>
        </w:rPr>
        <w:tab/>
        <w:t>Участника торгов в качестве конечного контрагента по внесистемной сделке своп/своп контракту.</w:t>
      </w:r>
    </w:p>
    <w:p w:rsidR="00A24282" w:rsidRDefault="00A24282" w:rsidP="003D4BD3">
      <w:pPr>
        <w:pStyle w:val="a3"/>
        <w:spacing w:after="60" w:line="23" w:lineRule="atLeast"/>
        <w:ind w:left="1134"/>
        <w:jc w:val="both"/>
        <w:rPr>
          <w:rFonts w:ascii="Times New Roman" w:hAnsi="Times New Roman"/>
          <w:color w:val="000000"/>
          <w:sz w:val="24"/>
          <w:szCs w:val="24"/>
        </w:rPr>
      </w:pPr>
    </w:p>
    <w:p w:rsidR="00DD0E20" w:rsidRPr="00946D63" w:rsidRDefault="001A7D45" w:rsidP="003D4BD3">
      <w:pPr>
        <w:pStyle w:val="a3"/>
        <w:numPr>
          <w:ilvl w:val="1"/>
          <w:numId w:val="6"/>
        </w:numPr>
        <w:spacing w:after="60" w:line="23" w:lineRule="atLeast"/>
        <w:rPr>
          <w:rFonts w:ascii="Times New Roman" w:hAnsi="Times New Roman"/>
          <w:color w:val="000000"/>
          <w:sz w:val="24"/>
          <w:szCs w:val="24"/>
        </w:rPr>
      </w:pPr>
      <w:r>
        <w:rPr>
          <w:rFonts w:ascii="Times New Roman" w:hAnsi="Times New Roman"/>
          <w:sz w:val="24"/>
          <w:szCs w:val="24"/>
        </w:rPr>
        <w:t xml:space="preserve"> </w:t>
      </w:r>
      <w:r w:rsidR="00DD0E20" w:rsidRPr="00946D63">
        <w:rPr>
          <w:rFonts w:ascii="Times New Roman" w:hAnsi="Times New Roman"/>
          <w:sz w:val="24"/>
          <w:szCs w:val="24"/>
        </w:rPr>
        <w:t>Изменен</w:t>
      </w:r>
      <w:r w:rsidR="00DD0E20">
        <w:rPr>
          <w:rFonts w:ascii="Times New Roman" w:hAnsi="Times New Roman"/>
          <w:sz w:val="24"/>
          <w:szCs w:val="24"/>
        </w:rPr>
        <w:t>ы</w:t>
      </w:r>
      <w:r w:rsidR="00DD0E20" w:rsidRPr="00946D63">
        <w:rPr>
          <w:rFonts w:ascii="Times New Roman" w:hAnsi="Times New Roman"/>
          <w:sz w:val="24"/>
          <w:szCs w:val="24"/>
        </w:rPr>
        <w:t xml:space="preserve"> </w:t>
      </w:r>
      <w:r w:rsidR="00DD0E20" w:rsidRPr="006F5DD1">
        <w:rPr>
          <w:rFonts w:ascii="Times New Roman" w:hAnsi="Times New Roman"/>
          <w:sz w:val="24"/>
          <w:szCs w:val="24"/>
        </w:rPr>
        <w:t xml:space="preserve">пункты </w:t>
      </w:r>
      <w:r w:rsidR="00DD0E20" w:rsidRPr="00946D63">
        <w:rPr>
          <w:rFonts w:ascii="Times New Roman" w:hAnsi="Times New Roman"/>
          <w:b/>
          <w:sz w:val="24"/>
          <w:szCs w:val="24"/>
        </w:rPr>
        <w:t>3.</w:t>
      </w:r>
      <w:r w:rsidR="00DD0E20">
        <w:rPr>
          <w:rFonts w:ascii="Times New Roman" w:hAnsi="Times New Roman"/>
          <w:b/>
          <w:sz w:val="24"/>
          <w:szCs w:val="24"/>
        </w:rPr>
        <w:t>3</w:t>
      </w:r>
      <w:r w:rsidR="00DD0E20" w:rsidRPr="00946D63">
        <w:rPr>
          <w:rFonts w:ascii="Times New Roman" w:hAnsi="Times New Roman"/>
          <w:b/>
          <w:sz w:val="24"/>
          <w:szCs w:val="24"/>
        </w:rPr>
        <w:t>.</w:t>
      </w:r>
      <w:r w:rsidR="00DD0E20">
        <w:rPr>
          <w:rFonts w:ascii="Times New Roman" w:hAnsi="Times New Roman"/>
          <w:b/>
          <w:sz w:val="24"/>
          <w:szCs w:val="24"/>
        </w:rPr>
        <w:t>2</w:t>
      </w:r>
      <w:r w:rsidR="003567EB">
        <w:rPr>
          <w:rFonts w:ascii="Times New Roman" w:hAnsi="Times New Roman"/>
          <w:b/>
          <w:sz w:val="24"/>
          <w:szCs w:val="24"/>
        </w:rPr>
        <w:t>5</w:t>
      </w:r>
      <w:r w:rsidR="00DD0E20" w:rsidRPr="006F5DD1">
        <w:rPr>
          <w:rFonts w:ascii="Times New Roman" w:hAnsi="Times New Roman"/>
          <w:sz w:val="24"/>
          <w:szCs w:val="24"/>
        </w:rPr>
        <w:t xml:space="preserve"> и </w:t>
      </w:r>
      <w:r w:rsidR="00DD0E20">
        <w:rPr>
          <w:rFonts w:ascii="Times New Roman" w:hAnsi="Times New Roman"/>
          <w:b/>
          <w:sz w:val="24"/>
          <w:szCs w:val="24"/>
        </w:rPr>
        <w:t>3.3.2</w:t>
      </w:r>
      <w:r w:rsidR="003567EB">
        <w:rPr>
          <w:rFonts w:ascii="Times New Roman" w:hAnsi="Times New Roman"/>
          <w:b/>
          <w:sz w:val="24"/>
          <w:szCs w:val="24"/>
        </w:rPr>
        <w:t>6</w:t>
      </w:r>
      <w:r w:rsidR="006F5DD1" w:rsidRPr="006F5DD1">
        <w:rPr>
          <w:rFonts w:ascii="Times New Roman" w:hAnsi="Times New Roman"/>
          <w:sz w:val="24"/>
          <w:szCs w:val="24"/>
        </w:rPr>
        <w:t>:</w:t>
      </w:r>
    </w:p>
    <w:p w:rsidR="00BF570A" w:rsidRPr="00BF570A" w:rsidRDefault="00BF570A" w:rsidP="006F5DD1">
      <w:pPr>
        <w:spacing w:after="60" w:line="23" w:lineRule="atLeast"/>
        <w:ind w:firstLine="709"/>
        <w:jc w:val="both"/>
        <w:rPr>
          <w:rFonts w:ascii="Times New Roman" w:eastAsia="Times New Roman" w:hAnsi="Times New Roman" w:cs="Times New Roman"/>
          <w:color w:val="000000"/>
          <w:sz w:val="24"/>
          <w:szCs w:val="24"/>
        </w:rPr>
      </w:pPr>
      <w:r w:rsidRPr="00BF570A">
        <w:rPr>
          <w:rFonts w:ascii="Times New Roman" w:eastAsia="Times New Roman" w:hAnsi="Times New Roman" w:cs="Times New Roman"/>
          <w:color w:val="000000"/>
          <w:sz w:val="24"/>
          <w:szCs w:val="24"/>
        </w:rPr>
        <w:t>3.3.25</w:t>
      </w:r>
      <w:proofErr w:type="gramStart"/>
      <w:r w:rsidR="00F072E3">
        <w:rPr>
          <w:rFonts w:ascii="Times New Roman" w:eastAsia="Times New Roman" w:hAnsi="Times New Roman" w:cs="Times New Roman"/>
          <w:color w:val="000000"/>
          <w:sz w:val="24"/>
          <w:szCs w:val="24"/>
        </w:rPr>
        <w:t xml:space="preserve"> </w:t>
      </w:r>
      <w:r w:rsidRPr="00BF570A">
        <w:rPr>
          <w:rFonts w:ascii="Times New Roman" w:eastAsia="Times New Roman" w:hAnsi="Times New Roman" w:cs="Times New Roman"/>
          <w:color w:val="000000"/>
          <w:sz w:val="24"/>
          <w:szCs w:val="24"/>
        </w:rPr>
        <w:t>В</w:t>
      </w:r>
      <w:proofErr w:type="gramEnd"/>
      <w:r w:rsidRPr="00BF570A">
        <w:rPr>
          <w:rFonts w:ascii="Times New Roman" w:eastAsia="Times New Roman" w:hAnsi="Times New Roman" w:cs="Times New Roman"/>
          <w:color w:val="000000"/>
          <w:sz w:val="24"/>
          <w:szCs w:val="24"/>
        </w:rPr>
        <w:t xml:space="preserve"> случае получения Биржей от Клирингового центра уведомления о проведении ранних расчетов по указанному в таком уведомлении расчетному коду Участника клиринга в день получения такого уведомления прекращается до окончания торгов текущего дня проведения торгов возможность подачи заявок, направленных на заключение сделок по инструментам со сроком исполнения обязательств в день проведения торгов, с указанием данного расчетного кода. При этом все неисполненные заявки с указанием такого расчетного кода снимаются уполномоченным представителем Биржи и удаляются из очереди заявок. Участникам торгов, которые вправе подавать заявки с </w:t>
      </w:r>
      <w:r w:rsidRPr="00BF570A">
        <w:rPr>
          <w:rFonts w:ascii="Times New Roman" w:eastAsia="Times New Roman" w:hAnsi="Times New Roman" w:cs="Times New Roman"/>
          <w:color w:val="000000"/>
          <w:sz w:val="24"/>
          <w:szCs w:val="24"/>
        </w:rPr>
        <w:lastRenderedPageBreak/>
        <w:t>указанием расчетного кода, указанного в уведомлении о проведении ранних расчетов, выдаются отчетные документы в соответствии с настоящими Правилами торгов.</w:t>
      </w:r>
    </w:p>
    <w:p w:rsidR="00DD0E20" w:rsidRDefault="00BF570A" w:rsidP="006F5DD1">
      <w:pPr>
        <w:spacing w:after="60" w:line="23" w:lineRule="atLeast"/>
        <w:ind w:firstLine="709"/>
        <w:jc w:val="both"/>
        <w:rPr>
          <w:rFonts w:ascii="Times New Roman" w:eastAsia="Times New Roman" w:hAnsi="Times New Roman" w:cs="Times New Roman"/>
          <w:color w:val="000000"/>
          <w:sz w:val="24"/>
          <w:szCs w:val="24"/>
        </w:rPr>
      </w:pPr>
      <w:r w:rsidRPr="00BF570A">
        <w:rPr>
          <w:rFonts w:ascii="Times New Roman" w:eastAsia="Times New Roman" w:hAnsi="Times New Roman" w:cs="Times New Roman"/>
          <w:color w:val="000000"/>
          <w:sz w:val="24"/>
          <w:szCs w:val="24"/>
        </w:rPr>
        <w:t>3.3.26</w:t>
      </w:r>
      <w:proofErr w:type="gramStart"/>
      <w:r w:rsidR="00F072E3">
        <w:rPr>
          <w:rFonts w:ascii="Times New Roman" w:eastAsia="Times New Roman" w:hAnsi="Times New Roman" w:cs="Times New Roman"/>
          <w:color w:val="000000"/>
          <w:sz w:val="24"/>
          <w:szCs w:val="24"/>
        </w:rPr>
        <w:t xml:space="preserve"> </w:t>
      </w:r>
      <w:r w:rsidRPr="00BF570A">
        <w:rPr>
          <w:rFonts w:ascii="Times New Roman" w:eastAsia="Times New Roman" w:hAnsi="Times New Roman" w:cs="Times New Roman"/>
          <w:color w:val="000000"/>
          <w:sz w:val="24"/>
          <w:szCs w:val="24"/>
        </w:rPr>
        <w:t>В</w:t>
      </w:r>
      <w:proofErr w:type="gramEnd"/>
      <w:r w:rsidRPr="00BF570A">
        <w:rPr>
          <w:rFonts w:ascii="Times New Roman" w:eastAsia="Times New Roman" w:hAnsi="Times New Roman" w:cs="Times New Roman"/>
          <w:color w:val="000000"/>
          <w:sz w:val="24"/>
          <w:szCs w:val="24"/>
        </w:rPr>
        <w:t xml:space="preserve"> случае получения Биржей от Клирингового центра уведомления о раннем завершении заключения сделок с Клиринговым центром по указанному в таком уведомлении расчетному коду Участника клиринга в день получения такого уведомления прекращается до окончания торгов текущего дня проведения торгов возможность подачи заявок с указанием данного расчетного кода. При этом все неисполненные заявки с указанием такого расчетного кода снимаются уполномоченным представителем Биржи и удаляются из очереди заявок. Участникам торгов, которые вправе подавать заявки с указанием расчетного кода, указанного в уведомлении о раннем завершении заключения сделок с Клиринговым центром, выдаются отчетные документы в соответствии с настоящими Правилами торгов.</w:t>
      </w:r>
    </w:p>
    <w:p w:rsidR="00DD0E20" w:rsidRPr="00F038F7" w:rsidRDefault="00DD0E20" w:rsidP="003D4BD3">
      <w:pPr>
        <w:spacing w:after="60" w:line="23" w:lineRule="atLeast"/>
        <w:ind w:left="709"/>
        <w:jc w:val="both"/>
        <w:rPr>
          <w:rFonts w:ascii="Times New Roman" w:hAnsi="Times New Roman"/>
          <w:i/>
          <w:color w:val="000000"/>
          <w:sz w:val="24"/>
          <w:szCs w:val="24"/>
        </w:rPr>
      </w:pPr>
      <w:r w:rsidRPr="00F038F7">
        <w:rPr>
          <w:rFonts w:ascii="Times New Roman" w:hAnsi="Times New Roman"/>
          <w:i/>
          <w:color w:val="000000"/>
          <w:sz w:val="24"/>
          <w:szCs w:val="24"/>
        </w:rPr>
        <w:t>В старой редакции:</w:t>
      </w:r>
    </w:p>
    <w:p w:rsidR="00BA7507" w:rsidRPr="00BA7507" w:rsidRDefault="00BA7507" w:rsidP="003D4BD3">
      <w:pPr>
        <w:pStyle w:val="a3"/>
        <w:spacing w:after="60" w:line="23" w:lineRule="atLeast"/>
        <w:ind w:left="1134"/>
        <w:jc w:val="both"/>
        <w:rPr>
          <w:rFonts w:ascii="Times New Roman" w:hAnsi="Times New Roman"/>
          <w:color w:val="000000"/>
          <w:sz w:val="24"/>
          <w:szCs w:val="24"/>
        </w:rPr>
      </w:pPr>
      <w:r w:rsidRPr="00BA7507">
        <w:rPr>
          <w:rFonts w:ascii="Times New Roman" w:hAnsi="Times New Roman"/>
          <w:color w:val="000000"/>
          <w:sz w:val="24"/>
          <w:szCs w:val="24"/>
        </w:rPr>
        <w:t>3.3.25</w:t>
      </w:r>
      <w:proofErr w:type="gramStart"/>
      <w:r w:rsidR="00F072E3">
        <w:rPr>
          <w:rFonts w:ascii="Times New Roman" w:hAnsi="Times New Roman"/>
          <w:color w:val="000000"/>
          <w:sz w:val="24"/>
          <w:szCs w:val="24"/>
        </w:rPr>
        <w:t xml:space="preserve"> </w:t>
      </w:r>
      <w:r w:rsidRPr="00BA7507">
        <w:rPr>
          <w:rFonts w:ascii="Times New Roman" w:hAnsi="Times New Roman"/>
          <w:color w:val="000000"/>
          <w:sz w:val="24"/>
          <w:szCs w:val="24"/>
        </w:rPr>
        <w:t>В</w:t>
      </w:r>
      <w:proofErr w:type="gramEnd"/>
      <w:r w:rsidRPr="00BA7507">
        <w:rPr>
          <w:rFonts w:ascii="Times New Roman" w:hAnsi="Times New Roman"/>
          <w:color w:val="000000"/>
          <w:sz w:val="24"/>
          <w:szCs w:val="24"/>
        </w:rPr>
        <w:t xml:space="preserve"> случае получения Биржей от Клирингового центра уведомления о проведении ранних расчетов в отношении Участника торгов в соответствии с Правилами клиринга в день получения такого уведомления Участнику торгов по указанному в уведомлении расчетному коду, прекращается до окончания торгов текущего дня проведения торгов возможность подачи заявок, направленных на заключение сделок по инструментам со сроком исполнения обязательств в день проведения торгов. При этом все неисполненные заявки данного Участника торгов снимаются уполномоченным представителем Биржи и удаляются из очереди заявок. Участнику торгов, указанному в уведомлении о проведении ранних расчетов, выдаются отчетные документы в соответствии с Разделом 4 настоящих Правил торгов.</w:t>
      </w:r>
    </w:p>
    <w:p w:rsidR="00DD0E20" w:rsidRDefault="00BA7507" w:rsidP="003D4BD3">
      <w:pPr>
        <w:pStyle w:val="a3"/>
        <w:spacing w:after="60" w:line="23" w:lineRule="atLeast"/>
        <w:ind w:left="1134"/>
        <w:jc w:val="both"/>
        <w:rPr>
          <w:rFonts w:ascii="Times New Roman" w:hAnsi="Times New Roman"/>
          <w:color w:val="000000"/>
          <w:sz w:val="24"/>
          <w:szCs w:val="24"/>
        </w:rPr>
      </w:pPr>
      <w:r w:rsidRPr="00BA7507">
        <w:rPr>
          <w:rFonts w:ascii="Times New Roman" w:hAnsi="Times New Roman"/>
          <w:color w:val="000000"/>
          <w:sz w:val="24"/>
          <w:szCs w:val="24"/>
        </w:rPr>
        <w:t>3.3.26</w:t>
      </w:r>
      <w:proofErr w:type="gramStart"/>
      <w:r w:rsidR="00F072E3">
        <w:rPr>
          <w:rFonts w:ascii="Times New Roman" w:hAnsi="Times New Roman"/>
          <w:color w:val="000000"/>
          <w:sz w:val="24"/>
          <w:szCs w:val="24"/>
        </w:rPr>
        <w:t xml:space="preserve"> </w:t>
      </w:r>
      <w:r w:rsidRPr="00BA7507">
        <w:rPr>
          <w:rFonts w:ascii="Times New Roman" w:hAnsi="Times New Roman"/>
          <w:color w:val="000000"/>
          <w:sz w:val="24"/>
          <w:szCs w:val="24"/>
        </w:rPr>
        <w:t>В</w:t>
      </w:r>
      <w:proofErr w:type="gramEnd"/>
      <w:r w:rsidRPr="00BA7507">
        <w:rPr>
          <w:rFonts w:ascii="Times New Roman" w:hAnsi="Times New Roman"/>
          <w:color w:val="000000"/>
          <w:sz w:val="24"/>
          <w:szCs w:val="24"/>
        </w:rPr>
        <w:t xml:space="preserve"> случае получения Биржей от Клирингового центра уведомления о раннем завершении заключения сделок с Клиринговым центром в отношении Участников торгов в соответствии с Правилами клиринга в день получения такого уведомления каждому Участнику торгов по расчетному коду Участника торгов, указанному в уведомлении, прекращается до окончания торгов текущего дня проведения торгов возможность подачи заявок. При этом все неисполненные заявки данного Участника торгов по указанному расчетному коду Участника торгов снимаются уполномоченным представителем Биржи и удаляются из очереди заявок. Каждому Участнику торгов, указанному в уведомлении о раннем завершении заключения сделок с Клиринговым центром, выдаются отчетные документы в соответствии с Разделом 4 настоящих Правил торгов.</w:t>
      </w:r>
    </w:p>
    <w:p w:rsidR="006F5DD1" w:rsidRDefault="006F5DD1" w:rsidP="003D4BD3">
      <w:pPr>
        <w:pStyle w:val="a3"/>
        <w:spacing w:after="60" w:line="23" w:lineRule="atLeast"/>
        <w:ind w:left="1134"/>
        <w:jc w:val="both"/>
        <w:rPr>
          <w:rFonts w:ascii="Times New Roman" w:hAnsi="Times New Roman"/>
          <w:color w:val="000000"/>
          <w:sz w:val="24"/>
          <w:szCs w:val="24"/>
        </w:rPr>
      </w:pPr>
    </w:p>
    <w:p w:rsidR="00A35DF6" w:rsidRPr="00946D63" w:rsidRDefault="002E6372" w:rsidP="003D4BD3">
      <w:pPr>
        <w:pStyle w:val="a3"/>
        <w:numPr>
          <w:ilvl w:val="1"/>
          <w:numId w:val="6"/>
        </w:numPr>
        <w:spacing w:after="60" w:line="23" w:lineRule="atLeast"/>
        <w:rPr>
          <w:rFonts w:ascii="Times New Roman" w:hAnsi="Times New Roman"/>
          <w:color w:val="000000"/>
          <w:sz w:val="24"/>
          <w:szCs w:val="24"/>
        </w:rPr>
      </w:pPr>
      <w:r>
        <w:rPr>
          <w:rFonts w:ascii="Times New Roman" w:hAnsi="Times New Roman"/>
          <w:sz w:val="24"/>
          <w:szCs w:val="24"/>
        </w:rPr>
        <w:t>Добавлены</w:t>
      </w:r>
      <w:r w:rsidR="00A35DF6" w:rsidRPr="00946D63">
        <w:rPr>
          <w:rFonts w:ascii="Times New Roman" w:hAnsi="Times New Roman"/>
          <w:sz w:val="24"/>
          <w:szCs w:val="24"/>
        </w:rPr>
        <w:t xml:space="preserve"> </w:t>
      </w:r>
      <w:r w:rsidR="00D75617">
        <w:rPr>
          <w:rFonts w:ascii="Times New Roman" w:hAnsi="Times New Roman"/>
          <w:sz w:val="24"/>
          <w:szCs w:val="24"/>
        </w:rPr>
        <w:t xml:space="preserve">новые </w:t>
      </w:r>
      <w:r w:rsidR="00A35DF6" w:rsidRPr="00A25A37">
        <w:rPr>
          <w:rFonts w:ascii="Times New Roman" w:hAnsi="Times New Roman"/>
          <w:sz w:val="24"/>
          <w:szCs w:val="24"/>
        </w:rPr>
        <w:t xml:space="preserve">пункты </w:t>
      </w:r>
      <w:r w:rsidR="00A35DF6" w:rsidRPr="00946D63">
        <w:rPr>
          <w:rFonts w:ascii="Times New Roman" w:hAnsi="Times New Roman"/>
          <w:b/>
          <w:sz w:val="24"/>
          <w:szCs w:val="24"/>
        </w:rPr>
        <w:t>3.</w:t>
      </w:r>
      <w:r w:rsidR="00A35DF6">
        <w:rPr>
          <w:rFonts w:ascii="Times New Roman" w:hAnsi="Times New Roman"/>
          <w:b/>
          <w:sz w:val="24"/>
          <w:szCs w:val="24"/>
        </w:rPr>
        <w:t>3</w:t>
      </w:r>
      <w:r w:rsidR="00A35DF6" w:rsidRPr="00946D63">
        <w:rPr>
          <w:rFonts w:ascii="Times New Roman" w:hAnsi="Times New Roman"/>
          <w:b/>
          <w:sz w:val="24"/>
          <w:szCs w:val="24"/>
        </w:rPr>
        <w:t>.</w:t>
      </w:r>
      <w:r w:rsidR="00A35DF6">
        <w:rPr>
          <w:rFonts w:ascii="Times New Roman" w:hAnsi="Times New Roman"/>
          <w:b/>
          <w:sz w:val="24"/>
          <w:szCs w:val="24"/>
        </w:rPr>
        <w:t>2</w:t>
      </w:r>
      <w:r w:rsidR="00791C48">
        <w:rPr>
          <w:rFonts w:ascii="Times New Roman" w:hAnsi="Times New Roman"/>
          <w:b/>
          <w:sz w:val="24"/>
          <w:szCs w:val="24"/>
        </w:rPr>
        <w:t>8</w:t>
      </w:r>
      <w:r w:rsidR="00A35DF6" w:rsidRPr="00A25A37">
        <w:rPr>
          <w:rFonts w:ascii="Times New Roman" w:hAnsi="Times New Roman"/>
          <w:sz w:val="24"/>
          <w:szCs w:val="24"/>
        </w:rPr>
        <w:t xml:space="preserve"> </w:t>
      </w:r>
      <w:r w:rsidR="00A03C6B">
        <w:rPr>
          <w:rFonts w:ascii="Times New Roman" w:hAnsi="Times New Roman"/>
          <w:sz w:val="24"/>
          <w:szCs w:val="24"/>
        </w:rPr>
        <w:t xml:space="preserve">– </w:t>
      </w:r>
      <w:r w:rsidR="00A35DF6">
        <w:rPr>
          <w:rFonts w:ascii="Times New Roman" w:hAnsi="Times New Roman"/>
          <w:b/>
          <w:sz w:val="24"/>
          <w:szCs w:val="24"/>
        </w:rPr>
        <w:t>3.3.</w:t>
      </w:r>
      <w:r w:rsidR="00A03C6B">
        <w:rPr>
          <w:rFonts w:ascii="Times New Roman" w:hAnsi="Times New Roman"/>
          <w:b/>
          <w:sz w:val="24"/>
          <w:szCs w:val="24"/>
        </w:rPr>
        <w:t>3</w:t>
      </w:r>
      <w:r w:rsidR="00791C48">
        <w:rPr>
          <w:rFonts w:ascii="Times New Roman" w:hAnsi="Times New Roman"/>
          <w:b/>
          <w:sz w:val="24"/>
          <w:szCs w:val="24"/>
        </w:rPr>
        <w:t>9</w:t>
      </w:r>
      <w:r w:rsidR="00A25A37" w:rsidRPr="00A25A37">
        <w:rPr>
          <w:rFonts w:ascii="Times New Roman" w:hAnsi="Times New Roman"/>
          <w:sz w:val="24"/>
          <w:szCs w:val="24"/>
        </w:rPr>
        <w:t>:</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3.3.28</w:t>
      </w:r>
      <w:proofErr w:type="gramStart"/>
      <w:r w:rsidR="004B11C1">
        <w:rPr>
          <w:rFonts w:ascii="Times New Roman" w:eastAsia="Times New Roman" w:hAnsi="Times New Roman" w:cs="Times New Roman"/>
          <w:color w:val="000000"/>
          <w:sz w:val="24"/>
          <w:szCs w:val="24"/>
        </w:rPr>
        <w:t xml:space="preserve"> </w:t>
      </w:r>
      <w:r w:rsidRPr="002E6372">
        <w:rPr>
          <w:rFonts w:ascii="Times New Roman" w:eastAsia="Times New Roman" w:hAnsi="Times New Roman" w:cs="Times New Roman"/>
          <w:color w:val="000000"/>
          <w:sz w:val="24"/>
          <w:szCs w:val="24"/>
        </w:rPr>
        <w:t>В</w:t>
      </w:r>
      <w:proofErr w:type="gramEnd"/>
      <w:r w:rsidRPr="002E6372">
        <w:rPr>
          <w:rFonts w:ascii="Times New Roman" w:eastAsia="Times New Roman" w:hAnsi="Times New Roman" w:cs="Times New Roman"/>
          <w:color w:val="000000"/>
          <w:sz w:val="24"/>
          <w:szCs w:val="24"/>
        </w:rPr>
        <w:t xml:space="preserve"> ходе торгов Участники торгов вправе заключать внесистемные сделки своп/своп контракты в режиме аукциона с Банком России.</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3.3.29</w:t>
      </w:r>
      <w:proofErr w:type="gramStart"/>
      <w:r w:rsidR="004B11C1">
        <w:rPr>
          <w:rFonts w:ascii="Times New Roman" w:eastAsia="Times New Roman" w:hAnsi="Times New Roman" w:cs="Times New Roman"/>
          <w:color w:val="000000"/>
          <w:sz w:val="24"/>
          <w:szCs w:val="24"/>
        </w:rPr>
        <w:t xml:space="preserve"> </w:t>
      </w:r>
      <w:r w:rsidRPr="002E6372">
        <w:rPr>
          <w:rFonts w:ascii="Times New Roman" w:eastAsia="Times New Roman" w:hAnsi="Times New Roman" w:cs="Times New Roman"/>
          <w:color w:val="000000"/>
          <w:sz w:val="24"/>
          <w:szCs w:val="24"/>
        </w:rPr>
        <w:t>Н</w:t>
      </w:r>
      <w:proofErr w:type="gramEnd"/>
      <w:r w:rsidRPr="002E6372">
        <w:rPr>
          <w:rFonts w:ascii="Times New Roman" w:eastAsia="Times New Roman" w:hAnsi="Times New Roman" w:cs="Times New Roman"/>
          <w:color w:val="000000"/>
          <w:sz w:val="24"/>
          <w:szCs w:val="24"/>
        </w:rPr>
        <w:t xml:space="preserve">е позднее, чем за один час до начала проведения торгов в режиме аукциона с Банком России Банк России посредством электронного документа, сформированного в соответствии с Правилами ЭДО и/или документа на бумажном носителе, подписанного уполномоченным представителем Банка России, доводит до сведения Биржи следующую ин-формацию об условиях такого аукциона: </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w:t>
      </w:r>
      <w:r w:rsidRPr="002E6372">
        <w:rPr>
          <w:rFonts w:ascii="Times New Roman" w:eastAsia="Times New Roman" w:hAnsi="Times New Roman" w:cs="Times New Roman"/>
          <w:color w:val="000000"/>
          <w:sz w:val="24"/>
          <w:szCs w:val="24"/>
        </w:rPr>
        <w:tab/>
        <w:t>временной регламент проведения аукциона с Банком России;</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w:t>
      </w:r>
      <w:r w:rsidRPr="002E6372">
        <w:rPr>
          <w:rFonts w:ascii="Times New Roman" w:eastAsia="Times New Roman" w:hAnsi="Times New Roman" w:cs="Times New Roman"/>
          <w:color w:val="000000"/>
          <w:sz w:val="24"/>
          <w:szCs w:val="24"/>
        </w:rPr>
        <w:tab/>
        <w:t>даты исполнения сделок своп/своп контрактов для данного аукциона с Банком России;</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w:t>
      </w:r>
      <w:r w:rsidRPr="002E6372">
        <w:rPr>
          <w:rFonts w:ascii="Times New Roman" w:eastAsia="Times New Roman" w:hAnsi="Times New Roman" w:cs="Times New Roman"/>
          <w:color w:val="000000"/>
          <w:sz w:val="24"/>
          <w:szCs w:val="24"/>
        </w:rPr>
        <w:tab/>
        <w:t>минимальная/максимальная цена заявок на заключение сделок своп/своп контрактов;</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lastRenderedPageBreak/>
        <w:t>­</w:t>
      </w:r>
      <w:r w:rsidRPr="002E6372">
        <w:rPr>
          <w:rFonts w:ascii="Times New Roman" w:eastAsia="Times New Roman" w:hAnsi="Times New Roman" w:cs="Times New Roman"/>
          <w:color w:val="000000"/>
          <w:sz w:val="24"/>
          <w:szCs w:val="24"/>
        </w:rPr>
        <w:tab/>
        <w:t>максимальный объем заявок на заключение сделок своп/своп контрактов в ходе аукциона с Банком России, которые могут быть поданы одним Участником торгов по одной цене;</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w:t>
      </w:r>
      <w:r w:rsidRPr="002E6372">
        <w:rPr>
          <w:rFonts w:ascii="Times New Roman" w:eastAsia="Times New Roman" w:hAnsi="Times New Roman" w:cs="Times New Roman"/>
          <w:color w:val="000000"/>
          <w:sz w:val="24"/>
          <w:szCs w:val="24"/>
        </w:rPr>
        <w:tab/>
        <w:t>перечень валютных пар, с которыми заключаются сделки своп/своп контракты в ходе аукциона с Банком России.</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3.3.30</w:t>
      </w:r>
      <w:r w:rsidR="004B11C1">
        <w:rPr>
          <w:rFonts w:ascii="Times New Roman" w:eastAsia="Times New Roman" w:hAnsi="Times New Roman" w:cs="Times New Roman"/>
          <w:color w:val="000000"/>
          <w:sz w:val="24"/>
          <w:szCs w:val="24"/>
        </w:rPr>
        <w:t xml:space="preserve"> </w:t>
      </w:r>
      <w:r w:rsidRPr="002E6372">
        <w:rPr>
          <w:rFonts w:ascii="Times New Roman" w:eastAsia="Times New Roman" w:hAnsi="Times New Roman" w:cs="Times New Roman"/>
          <w:color w:val="000000"/>
          <w:sz w:val="24"/>
          <w:szCs w:val="24"/>
        </w:rPr>
        <w:t>Банк России вправе предоставить Бирже информацию, указанную в п. 3.3.29 настоящих Правил торгов (всю или частично) без указания конкретного аукциона с Банком России, на который распространяются соответствующие условия. В этом случае такие условия распространяются на все аукционы с Банком России, проводимые после получения Биржей от Банка России указанной информации в форме, предусмотренной в подпункте 3.3.29 настоящих Правил торгов. При этом информация об условиях проведения аукциона с Банком России, переданная Банком России Бирже для проведения конкретного аукциона с Банком России перед началом его проведения (но не позднее, чем за один час до начала проведения) имеет приоритет в отношении этого аукциона с Банком России перед информацией, переданной Банком России Бирже ранее без указания конкретного аукциона с Банком России, на который распространяются соответствующие условия.</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3.3.31</w:t>
      </w:r>
      <w:r w:rsidR="004B11C1">
        <w:rPr>
          <w:rFonts w:ascii="Times New Roman" w:eastAsia="Times New Roman" w:hAnsi="Times New Roman" w:cs="Times New Roman"/>
          <w:color w:val="000000"/>
          <w:sz w:val="24"/>
          <w:szCs w:val="24"/>
        </w:rPr>
        <w:t xml:space="preserve"> </w:t>
      </w:r>
      <w:r w:rsidRPr="002E6372">
        <w:rPr>
          <w:rFonts w:ascii="Times New Roman" w:eastAsia="Times New Roman" w:hAnsi="Times New Roman" w:cs="Times New Roman"/>
          <w:color w:val="000000"/>
          <w:sz w:val="24"/>
          <w:szCs w:val="24"/>
        </w:rPr>
        <w:t>Биржа до начала аукциона с Банком России средствами ТС доводит полученную от Банка России в соответствии с п. 3.3.29 настоящих Правил торгов информацию до сведения Участников торгов, допущенных Банком России к участию в аукционе с Банком России.</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3.3.32</w:t>
      </w:r>
      <w:proofErr w:type="gramStart"/>
      <w:r w:rsidR="004B11C1">
        <w:rPr>
          <w:rFonts w:ascii="Times New Roman" w:eastAsia="Times New Roman" w:hAnsi="Times New Roman" w:cs="Times New Roman"/>
          <w:color w:val="000000"/>
          <w:sz w:val="24"/>
          <w:szCs w:val="24"/>
        </w:rPr>
        <w:t xml:space="preserve"> </w:t>
      </w:r>
      <w:r w:rsidRPr="002E6372">
        <w:rPr>
          <w:rFonts w:ascii="Times New Roman" w:eastAsia="Times New Roman" w:hAnsi="Times New Roman" w:cs="Times New Roman"/>
          <w:color w:val="000000"/>
          <w:sz w:val="24"/>
          <w:szCs w:val="24"/>
        </w:rPr>
        <w:t>В</w:t>
      </w:r>
      <w:proofErr w:type="gramEnd"/>
      <w:r w:rsidRPr="002E6372">
        <w:rPr>
          <w:rFonts w:ascii="Times New Roman" w:eastAsia="Times New Roman" w:hAnsi="Times New Roman" w:cs="Times New Roman"/>
          <w:color w:val="000000"/>
          <w:sz w:val="24"/>
          <w:szCs w:val="24"/>
        </w:rPr>
        <w:t xml:space="preserve"> установленное Банком России время Участники торгов имеют право вводить в ТС неограниченное число заявок на заключение внесистемных сделок типа «аукцион».</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Подача Участником торгов заявки на заключение внесистемной сделки типа «аукцион» осуществляется в ТС посредством электронного сообщения, подписанного АСП Участника торгов и содержащего, в том числе, следующие данные (условия заявки):</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w:t>
      </w:r>
      <w:r w:rsidRPr="002E6372">
        <w:rPr>
          <w:rFonts w:ascii="Times New Roman" w:eastAsia="Times New Roman" w:hAnsi="Times New Roman" w:cs="Times New Roman"/>
          <w:color w:val="000000"/>
          <w:sz w:val="24"/>
          <w:szCs w:val="24"/>
        </w:rPr>
        <w:tab/>
        <w:t>краткий код Клиента (при подаче Участником торгов заявки на заключение сделки в интересах клиента);</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w:t>
      </w:r>
      <w:r w:rsidRPr="002E6372">
        <w:rPr>
          <w:rFonts w:ascii="Times New Roman" w:eastAsia="Times New Roman" w:hAnsi="Times New Roman" w:cs="Times New Roman"/>
          <w:color w:val="000000"/>
          <w:sz w:val="24"/>
          <w:szCs w:val="24"/>
        </w:rPr>
        <w:tab/>
        <w:t>расчетный код Участника клиринга, в том числе являющегося клиринговым брокером;</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w:t>
      </w:r>
      <w:r w:rsidRPr="002E6372">
        <w:rPr>
          <w:rFonts w:ascii="Times New Roman" w:eastAsia="Times New Roman" w:hAnsi="Times New Roman" w:cs="Times New Roman"/>
          <w:color w:val="000000"/>
          <w:sz w:val="24"/>
          <w:szCs w:val="24"/>
        </w:rPr>
        <w:tab/>
        <w:t>идентификатор Участника клиринга;</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w:t>
      </w:r>
      <w:r w:rsidRPr="002E6372">
        <w:rPr>
          <w:rFonts w:ascii="Times New Roman" w:eastAsia="Times New Roman" w:hAnsi="Times New Roman" w:cs="Times New Roman"/>
          <w:color w:val="000000"/>
          <w:sz w:val="24"/>
          <w:szCs w:val="24"/>
        </w:rPr>
        <w:tab/>
        <w:t>наименование сделки своп/своп контракта;</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w:t>
      </w:r>
      <w:r w:rsidRPr="002E6372">
        <w:rPr>
          <w:rFonts w:ascii="Times New Roman" w:eastAsia="Times New Roman" w:hAnsi="Times New Roman" w:cs="Times New Roman"/>
          <w:color w:val="000000"/>
          <w:sz w:val="24"/>
          <w:szCs w:val="24"/>
        </w:rPr>
        <w:tab/>
        <w:t>направление заявки;</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w:t>
      </w:r>
      <w:r w:rsidRPr="002E6372">
        <w:rPr>
          <w:rFonts w:ascii="Times New Roman" w:eastAsia="Times New Roman" w:hAnsi="Times New Roman" w:cs="Times New Roman"/>
          <w:color w:val="000000"/>
          <w:sz w:val="24"/>
          <w:szCs w:val="24"/>
        </w:rPr>
        <w:tab/>
        <w:t>количество лотов;</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w:t>
      </w:r>
      <w:r w:rsidRPr="002E6372">
        <w:rPr>
          <w:rFonts w:ascii="Times New Roman" w:eastAsia="Times New Roman" w:hAnsi="Times New Roman" w:cs="Times New Roman"/>
          <w:color w:val="000000"/>
          <w:sz w:val="24"/>
          <w:szCs w:val="24"/>
        </w:rPr>
        <w:tab/>
        <w:t>даты исполнения сделки своп/своп контракта (формируется в ТС, исходя из наименования сделки своп/своп контракта, выбранного Участником торгов);</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w:t>
      </w:r>
      <w:r w:rsidRPr="002E6372">
        <w:rPr>
          <w:rFonts w:ascii="Times New Roman" w:eastAsia="Times New Roman" w:hAnsi="Times New Roman" w:cs="Times New Roman"/>
          <w:color w:val="000000"/>
          <w:sz w:val="24"/>
          <w:szCs w:val="24"/>
        </w:rPr>
        <w:tab/>
        <w:t>специальный код «аукцион»;</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w:t>
      </w:r>
      <w:r w:rsidRPr="002E6372">
        <w:rPr>
          <w:rFonts w:ascii="Times New Roman" w:eastAsia="Times New Roman" w:hAnsi="Times New Roman" w:cs="Times New Roman"/>
          <w:color w:val="000000"/>
          <w:sz w:val="24"/>
          <w:szCs w:val="24"/>
        </w:rPr>
        <w:tab/>
        <w:t>цену сделки своп/своп контракта.</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3.3.33</w:t>
      </w:r>
      <w:r w:rsidR="00406F19">
        <w:rPr>
          <w:rFonts w:ascii="Times New Roman" w:eastAsia="Times New Roman" w:hAnsi="Times New Roman" w:cs="Times New Roman"/>
          <w:color w:val="000000"/>
          <w:sz w:val="24"/>
          <w:szCs w:val="24"/>
        </w:rPr>
        <w:t xml:space="preserve"> </w:t>
      </w:r>
      <w:r w:rsidRPr="002E6372">
        <w:rPr>
          <w:rFonts w:ascii="Times New Roman" w:eastAsia="Times New Roman" w:hAnsi="Times New Roman" w:cs="Times New Roman"/>
          <w:color w:val="000000"/>
          <w:sz w:val="24"/>
          <w:szCs w:val="24"/>
        </w:rPr>
        <w:t>Обработка всех заявок на заключение внесистемных сделок типа «аукцион», подаваемых в ТС, производится в соответствии с п.п. 3.3.6 – 3.3.8 настоящих Правил торгов.</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3.3.34</w:t>
      </w:r>
      <w:r w:rsidR="00406F19">
        <w:rPr>
          <w:rFonts w:ascii="Times New Roman" w:eastAsia="Times New Roman" w:hAnsi="Times New Roman" w:cs="Times New Roman"/>
          <w:color w:val="000000"/>
          <w:sz w:val="24"/>
          <w:szCs w:val="24"/>
        </w:rPr>
        <w:t xml:space="preserve"> </w:t>
      </w:r>
      <w:r w:rsidRPr="002E6372">
        <w:rPr>
          <w:rFonts w:ascii="Times New Roman" w:eastAsia="Times New Roman" w:hAnsi="Times New Roman" w:cs="Times New Roman"/>
          <w:color w:val="000000"/>
          <w:sz w:val="24"/>
          <w:szCs w:val="24"/>
        </w:rPr>
        <w:t>Участник торгов вправе снять заявку на заключение сделки своп/своп контракта в режиме аукциона с Банком России, введенную им в ТС, до окончания установленного Банком России времени приема заявок на заключение сделок своп/своп контрактов в ходе аукциона с Банком России.</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3.3.35</w:t>
      </w:r>
      <w:proofErr w:type="gramStart"/>
      <w:r w:rsidR="00406F19">
        <w:rPr>
          <w:rFonts w:ascii="Times New Roman" w:eastAsia="Times New Roman" w:hAnsi="Times New Roman" w:cs="Times New Roman"/>
          <w:color w:val="000000"/>
          <w:sz w:val="24"/>
          <w:szCs w:val="24"/>
        </w:rPr>
        <w:t xml:space="preserve"> </w:t>
      </w:r>
      <w:r w:rsidRPr="002E6372">
        <w:rPr>
          <w:rFonts w:ascii="Times New Roman" w:eastAsia="Times New Roman" w:hAnsi="Times New Roman" w:cs="Times New Roman"/>
          <w:color w:val="000000"/>
          <w:sz w:val="24"/>
          <w:szCs w:val="24"/>
        </w:rPr>
        <w:t>В</w:t>
      </w:r>
      <w:proofErr w:type="gramEnd"/>
      <w:r w:rsidRPr="002E6372">
        <w:rPr>
          <w:rFonts w:ascii="Times New Roman" w:eastAsia="Times New Roman" w:hAnsi="Times New Roman" w:cs="Times New Roman"/>
          <w:color w:val="000000"/>
          <w:sz w:val="24"/>
          <w:szCs w:val="24"/>
        </w:rPr>
        <w:t xml:space="preserve"> режиме аукциона с Банком России прием и снятие заявок Участников торгов на заключение сделок своп/своп контрактов прекращается после окончания времени приема заявок на заключение сделок своп/своп контрактов в режиме аукциона с Банком России.</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3.3.36</w:t>
      </w:r>
      <w:proofErr w:type="gramStart"/>
      <w:r w:rsidR="00406F19">
        <w:rPr>
          <w:rFonts w:ascii="Times New Roman" w:eastAsia="Times New Roman" w:hAnsi="Times New Roman" w:cs="Times New Roman"/>
          <w:color w:val="000000"/>
          <w:sz w:val="24"/>
          <w:szCs w:val="24"/>
        </w:rPr>
        <w:t xml:space="preserve"> </w:t>
      </w:r>
      <w:r w:rsidRPr="002E6372">
        <w:rPr>
          <w:rFonts w:ascii="Times New Roman" w:eastAsia="Times New Roman" w:hAnsi="Times New Roman" w:cs="Times New Roman"/>
          <w:color w:val="000000"/>
          <w:sz w:val="24"/>
          <w:szCs w:val="24"/>
        </w:rPr>
        <w:t>П</w:t>
      </w:r>
      <w:proofErr w:type="gramEnd"/>
      <w:r w:rsidRPr="002E6372">
        <w:rPr>
          <w:rFonts w:ascii="Times New Roman" w:eastAsia="Times New Roman" w:hAnsi="Times New Roman" w:cs="Times New Roman"/>
          <w:color w:val="000000"/>
          <w:sz w:val="24"/>
          <w:szCs w:val="24"/>
        </w:rPr>
        <w:t xml:space="preserve">о итогам приема заявок Участников торгов на заключение сделок своп/своп кон-трактов в ходе аукциона с Банком России Банк России средствами ТС формирует </w:t>
      </w:r>
      <w:r w:rsidRPr="002E6372">
        <w:rPr>
          <w:rFonts w:ascii="Times New Roman" w:eastAsia="Times New Roman" w:hAnsi="Times New Roman" w:cs="Times New Roman"/>
          <w:color w:val="000000"/>
          <w:sz w:val="24"/>
          <w:szCs w:val="24"/>
        </w:rPr>
        <w:lastRenderedPageBreak/>
        <w:t>сводный реестр принятых (зарегистрированных) заявок на заключение сделок своп/своп контрактов в режиме аукциона с Банком России.</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3.3.37</w:t>
      </w:r>
      <w:proofErr w:type="gramStart"/>
      <w:r w:rsidR="00406F19">
        <w:rPr>
          <w:rFonts w:ascii="Times New Roman" w:eastAsia="Times New Roman" w:hAnsi="Times New Roman" w:cs="Times New Roman"/>
          <w:color w:val="000000"/>
          <w:sz w:val="24"/>
          <w:szCs w:val="24"/>
        </w:rPr>
        <w:t xml:space="preserve"> </w:t>
      </w:r>
      <w:r w:rsidRPr="002E6372">
        <w:rPr>
          <w:rFonts w:ascii="Times New Roman" w:eastAsia="Times New Roman" w:hAnsi="Times New Roman" w:cs="Times New Roman"/>
          <w:color w:val="000000"/>
          <w:sz w:val="24"/>
          <w:szCs w:val="24"/>
        </w:rPr>
        <w:t>В</w:t>
      </w:r>
      <w:proofErr w:type="gramEnd"/>
      <w:r w:rsidRPr="002E6372">
        <w:rPr>
          <w:rFonts w:ascii="Times New Roman" w:eastAsia="Times New Roman" w:hAnsi="Times New Roman" w:cs="Times New Roman"/>
          <w:color w:val="000000"/>
          <w:sz w:val="24"/>
          <w:szCs w:val="24"/>
        </w:rPr>
        <w:t xml:space="preserve"> установленное Банком России для данного аукциона с Банком России время в ответ на зарегистрированные в ТС заявки Участников торгов на заключение сделок своп/своп контрактов от имени Банка России в ТС вводятся встречные заявки Банка России с указанием минимальной/максимальной цены сделок своп/своп контрактов.</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Заявка Участника торгов на заключение сделки своп/своп контракта в ходе аукциона с Банком России удовлетворяется по цене, указанной в данной заявке, при условии, что цена в ней не ниже минимальной/не выше максимальной цены сделок своп/своп контрактов. Допускается частичное удовлетворение заявок Участников торгов.</w:t>
      </w:r>
    </w:p>
    <w:p w:rsidR="002E6372" w:rsidRPr="002E6372"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3.3.38</w:t>
      </w:r>
      <w:r w:rsidR="007C4F9E">
        <w:rPr>
          <w:rFonts w:ascii="Times New Roman" w:eastAsia="Times New Roman" w:hAnsi="Times New Roman" w:cs="Times New Roman"/>
          <w:color w:val="000000"/>
          <w:sz w:val="24"/>
          <w:szCs w:val="24"/>
        </w:rPr>
        <w:t xml:space="preserve"> </w:t>
      </w:r>
      <w:r w:rsidRPr="002E6372">
        <w:rPr>
          <w:rFonts w:ascii="Times New Roman" w:eastAsia="Times New Roman" w:hAnsi="Times New Roman" w:cs="Times New Roman"/>
          <w:color w:val="000000"/>
          <w:sz w:val="24"/>
          <w:szCs w:val="24"/>
        </w:rPr>
        <w:t>Одновременно с регистрацией в ТС встречных заявок Банка России в ответ на удовлетворяемые заявки Участников торгов на заключение сделок своп/своп контрактов в ходе аукциона с Банком России в ТС производится регистрация соответствующих сделок своп/своп контрактов в порядке, предусмотренном п.п.</w:t>
      </w:r>
      <w:r w:rsidR="007C4F9E">
        <w:rPr>
          <w:rFonts w:ascii="Times New Roman" w:eastAsia="Times New Roman" w:hAnsi="Times New Roman" w:cs="Times New Roman"/>
          <w:color w:val="000000"/>
          <w:sz w:val="24"/>
          <w:szCs w:val="24"/>
        </w:rPr>
        <w:t> </w:t>
      </w:r>
      <w:r w:rsidRPr="002E6372">
        <w:rPr>
          <w:rFonts w:ascii="Times New Roman" w:eastAsia="Times New Roman" w:hAnsi="Times New Roman" w:cs="Times New Roman"/>
          <w:color w:val="000000"/>
          <w:sz w:val="24"/>
          <w:szCs w:val="24"/>
        </w:rPr>
        <w:t>3.3.9 – 3.3.11 настоящих Правил торгов.</w:t>
      </w:r>
    </w:p>
    <w:p w:rsidR="00A35DF6" w:rsidRDefault="002E6372" w:rsidP="003A06C8">
      <w:pPr>
        <w:spacing w:after="60" w:line="23" w:lineRule="atLeast"/>
        <w:ind w:firstLine="709"/>
        <w:jc w:val="both"/>
        <w:rPr>
          <w:rFonts w:ascii="Times New Roman" w:eastAsia="Times New Roman" w:hAnsi="Times New Roman" w:cs="Times New Roman"/>
          <w:color w:val="000000"/>
          <w:sz w:val="24"/>
          <w:szCs w:val="24"/>
        </w:rPr>
      </w:pPr>
      <w:r w:rsidRPr="002E6372">
        <w:rPr>
          <w:rFonts w:ascii="Times New Roman" w:eastAsia="Times New Roman" w:hAnsi="Times New Roman" w:cs="Times New Roman"/>
          <w:color w:val="000000"/>
          <w:sz w:val="24"/>
          <w:szCs w:val="24"/>
        </w:rPr>
        <w:t>3.3.39</w:t>
      </w:r>
      <w:r w:rsidR="007C4F9E">
        <w:rPr>
          <w:rFonts w:ascii="Times New Roman" w:eastAsia="Times New Roman" w:hAnsi="Times New Roman" w:cs="Times New Roman"/>
          <w:color w:val="000000"/>
          <w:sz w:val="24"/>
          <w:szCs w:val="24"/>
        </w:rPr>
        <w:t xml:space="preserve"> </w:t>
      </w:r>
      <w:r w:rsidRPr="002E6372">
        <w:rPr>
          <w:rFonts w:ascii="Times New Roman" w:eastAsia="Times New Roman" w:hAnsi="Times New Roman" w:cs="Times New Roman"/>
          <w:color w:val="000000"/>
          <w:sz w:val="24"/>
          <w:szCs w:val="24"/>
        </w:rPr>
        <w:t>По окончании аукциона с Банком России в ТС автоматически снимаются все неудовлетворенные заявки Участников торгов на заключение сделок своп/своп контрактов в ходе аукциона с Банком России.</w:t>
      </w:r>
    </w:p>
    <w:p w:rsidR="003A06C8" w:rsidRDefault="003A06C8" w:rsidP="003A06C8">
      <w:pPr>
        <w:spacing w:after="60" w:line="23" w:lineRule="atLeast"/>
        <w:ind w:firstLine="709"/>
        <w:jc w:val="both"/>
        <w:rPr>
          <w:rFonts w:ascii="Times New Roman" w:eastAsia="Times New Roman" w:hAnsi="Times New Roman" w:cs="Times New Roman"/>
          <w:color w:val="000000"/>
          <w:sz w:val="24"/>
          <w:szCs w:val="24"/>
        </w:rPr>
      </w:pPr>
    </w:p>
    <w:p w:rsidR="00FC19F3" w:rsidRDefault="001A7D45"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w:t>
      </w:r>
      <w:r w:rsidR="00FC19F3" w:rsidRPr="00FC19F3">
        <w:rPr>
          <w:rFonts w:ascii="Times New Roman" w:hAnsi="Times New Roman"/>
          <w:sz w:val="24"/>
          <w:szCs w:val="24"/>
        </w:rPr>
        <w:t>Изменена нумерация пункт</w:t>
      </w:r>
      <w:r w:rsidR="00FC19F3">
        <w:rPr>
          <w:rFonts w:ascii="Times New Roman" w:hAnsi="Times New Roman"/>
          <w:sz w:val="24"/>
          <w:szCs w:val="24"/>
        </w:rPr>
        <w:t>а</w:t>
      </w:r>
      <w:r w:rsidR="00FC19F3" w:rsidRPr="00FC19F3">
        <w:rPr>
          <w:rFonts w:ascii="Times New Roman" w:hAnsi="Times New Roman"/>
          <w:sz w:val="24"/>
          <w:szCs w:val="24"/>
        </w:rPr>
        <w:t xml:space="preserve"> </w:t>
      </w:r>
      <w:r w:rsidR="00FC19F3" w:rsidRPr="00FC19F3">
        <w:rPr>
          <w:rFonts w:ascii="Times New Roman" w:hAnsi="Times New Roman"/>
          <w:b/>
          <w:sz w:val="24"/>
          <w:szCs w:val="24"/>
        </w:rPr>
        <w:t>3.3.</w:t>
      </w:r>
      <w:r w:rsidR="00FC19F3">
        <w:rPr>
          <w:rFonts w:ascii="Times New Roman" w:hAnsi="Times New Roman"/>
          <w:b/>
          <w:sz w:val="24"/>
          <w:szCs w:val="24"/>
        </w:rPr>
        <w:t>28</w:t>
      </w:r>
      <w:r w:rsidR="00FC19F3" w:rsidRPr="00FC19F3">
        <w:rPr>
          <w:rFonts w:ascii="Times New Roman" w:hAnsi="Times New Roman"/>
          <w:sz w:val="24"/>
          <w:szCs w:val="24"/>
        </w:rPr>
        <w:t xml:space="preserve"> на </w:t>
      </w:r>
      <w:r w:rsidR="00FC19F3" w:rsidRPr="00FC19F3">
        <w:rPr>
          <w:rFonts w:ascii="Times New Roman" w:hAnsi="Times New Roman"/>
          <w:b/>
          <w:sz w:val="24"/>
          <w:szCs w:val="24"/>
        </w:rPr>
        <w:t>3.3.</w:t>
      </w:r>
      <w:r w:rsidR="00FC19F3">
        <w:rPr>
          <w:rFonts w:ascii="Times New Roman" w:hAnsi="Times New Roman"/>
          <w:b/>
          <w:sz w:val="24"/>
          <w:szCs w:val="24"/>
        </w:rPr>
        <w:t>40</w:t>
      </w:r>
      <w:r w:rsidR="00FC19F3" w:rsidRPr="00FC19F3">
        <w:rPr>
          <w:rFonts w:ascii="Times New Roman" w:hAnsi="Times New Roman"/>
          <w:sz w:val="24"/>
          <w:szCs w:val="24"/>
        </w:rPr>
        <w:t>.</w:t>
      </w:r>
    </w:p>
    <w:p w:rsidR="00B166B9" w:rsidRPr="00B166B9" w:rsidRDefault="00B166B9" w:rsidP="00B166B9">
      <w:pPr>
        <w:spacing w:after="60" w:line="23" w:lineRule="atLeast"/>
        <w:ind w:firstLine="709"/>
        <w:jc w:val="both"/>
        <w:rPr>
          <w:rFonts w:ascii="Times New Roman" w:eastAsia="Times New Roman" w:hAnsi="Times New Roman" w:cs="Times New Roman"/>
          <w:color w:val="000000"/>
          <w:sz w:val="24"/>
          <w:szCs w:val="24"/>
        </w:rPr>
      </w:pPr>
    </w:p>
    <w:p w:rsidR="0063189C" w:rsidRPr="00946D63" w:rsidRDefault="0063189C" w:rsidP="003D4BD3">
      <w:pPr>
        <w:pStyle w:val="a3"/>
        <w:numPr>
          <w:ilvl w:val="1"/>
          <w:numId w:val="6"/>
        </w:numPr>
        <w:spacing w:after="60" w:line="23" w:lineRule="atLeast"/>
        <w:rPr>
          <w:rFonts w:ascii="Times New Roman" w:hAnsi="Times New Roman"/>
          <w:color w:val="000000"/>
          <w:sz w:val="24"/>
          <w:szCs w:val="24"/>
        </w:rPr>
      </w:pPr>
      <w:r w:rsidRPr="00946D63">
        <w:rPr>
          <w:rFonts w:ascii="Times New Roman" w:hAnsi="Times New Roman"/>
          <w:sz w:val="24"/>
          <w:szCs w:val="24"/>
        </w:rPr>
        <w:t>Изменен</w:t>
      </w:r>
      <w:r w:rsidR="00DC2703">
        <w:rPr>
          <w:rFonts w:ascii="Times New Roman" w:hAnsi="Times New Roman"/>
          <w:sz w:val="24"/>
          <w:szCs w:val="24"/>
        </w:rPr>
        <w:t xml:space="preserve"> пункт</w:t>
      </w:r>
      <w:r w:rsidRPr="00946D63">
        <w:rPr>
          <w:rFonts w:ascii="Times New Roman" w:hAnsi="Times New Roman"/>
          <w:sz w:val="24"/>
          <w:szCs w:val="24"/>
        </w:rPr>
        <w:t xml:space="preserve"> </w:t>
      </w:r>
      <w:r w:rsidRPr="00946D63">
        <w:rPr>
          <w:rFonts w:ascii="Times New Roman" w:hAnsi="Times New Roman"/>
          <w:b/>
          <w:sz w:val="24"/>
          <w:szCs w:val="24"/>
        </w:rPr>
        <w:t>3.</w:t>
      </w:r>
      <w:r w:rsidR="00B37083">
        <w:rPr>
          <w:rFonts w:ascii="Times New Roman" w:hAnsi="Times New Roman"/>
          <w:b/>
          <w:sz w:val="24"/>
          <w:szCs w:val="24"/>
        </w:rPr>
        <w:t>5</w:t>
      </w:r>
      <w:r w:rsidRPr="00946D63">
        <w:rPr>
          <w:rFonts w:ascii="Times New Roman" w:hAnsi="Times New Roman"/>
          <w:b/>
          <w:sz w:val="24"/>
          <w:szCs w:val="24"/>
        </w:rPr>
        <w:t>.</w:t>
      </w:r>
      <w:r w:rsidR="00B37083">
        <w:rPr>
          <w:rFonts w:ascii="Times New Roman" w:hAnsi="Times New Roman"/>
          <w:b/>
          <w:sz w:val="24"/>
          <w:szCs w:val="24"/>
        </w:rPr>
        <w:t>2</w:t>
      </w:r>
      <w:r w:rsidR="00DC2703" w:rsidRPr="00DC2703">
        <w:rPr>
          <w:rFonts w:ascii="Times New Roman" w:hAnsi="Times New Roman"/>
          <w:sz w:val="24"/>
          <w:szCs w:val="24"/>
        </w:rPr>
        <w:t>:</w:t>
      </w:r>
    </w:p>
    <w:p w:rsidR="00B37083" w:rsidRPr="00B37083" w:rsidRDefault="00B37083" w:rsidP="00DC2703">
      <w:pPr>
        <w:spacing w:after="60" w:line="23" w:lineRule="atLeast"/>
        <w:ind w:firstLine="709"/>
        <w:jc w:val="both"/>
        <w:rPr>
          <w:rFonts w:ascii="Times New Roman" w:eastAsia="Times New Roman" w:hAnsi="Times New Roman" w:cs="Times New Roman"/>
          <w:color w:val="000000"/>
          <w:sz w:val="24"/>
          <w:szCs w:val="24"/>
        </w:rPr>
      </w:pPr>
      <w:r w:rsidRPr="00B37083">
        <w:rPr>
          <w:rFonts w:ascii="Times New Roman" w:eastAsia="Times New Roman" w:hAnsi="Times New Roman" w:cs="Times New Roman"/>
          <w:color w:val="000000"/>
          <w:sz w:val="24"/>
          <w:szCs w:val="24"/>
        </w:rPr>
        <w:t>3.5.2</w:t>
      </w:r>
      <w:r>
        <w:rPr>
          <w:rFonts w:ascii="Times New Roman" w:eastAsia="Times New Roman" w:hAnsi="Times New Roman" w:cs="Times New Roman"/>
          <w:color w:val="000000"/>
          <w:sz w:val="24"/>
          <w:szCs w:val="24"/>
        </w:rPr>
        <w:t xml:space="preserve"> </w:t>
      </w:r>
      <w:r w:rsidRPr="00B37083">
        <w:rPr>
          <w:rFonts w:ascii="Times New Roman" w:eastAsia="Times New Roman" w:hAnsi="Times New Roman" w:cs="Times New Roman"/>
          <w:color w:val="000000"/>
          <w:sz w:val="24"/>
          <w:szCs w:val="24"/>
        </w:rPr>
        <w:t>В случае неработоспособности рабочего места Участника торгов или в случае приостановки возможности подачи, изменения и снятия заявок с использованием отдельного торгового идентификатора в соответствии с п. 2.2.3 настоящих Правил торгов Участник торгов информирует об этом уполномоченного представителя Технического центра. Участник торгов может направить уполномоченному представителю Биржи заявление о снятии его активных заявок с использованием телефонной связи, факсимильной связи, посредством другого типа рабочего места Участника торгов (далее – средства связи). Заявление Участника торгов о снятии его активных заявок должно содержать следующую информацию:</w:t>
      </w:r>
    </w:p>
    <w:p w:rsidR="00B37083" w:rsidRPr="00B37083" w:rsidRDefault="00B37083" w:rsidP="00DC2703">
      <w:pPr>
        <w:spacing w:after="60" w:line="23" w:lineRule="atLeast"/>
        <w:ind w:firstLine="709"/>
        <w:jc w:val="both"/>
        <w:rPr>
          <w:rFonts w:ascii="Times New Roman" w:eastAsia="Times New Roman" w:hAnsi="Times New Roman" w:cs="Times New Roman"/>
          <w:color w:val="000000"/>
          <w:sz w:val="24"/>
          <w:szCs w:val="24"/>
        </w:rPr>
      </w:pPr>
      <w:r w:rsidRPr="00B37083">
        <w:rPr>
          <w:rFonts w:ascii="Times New Roman" w:eastAsia="Times New Roman" w:hAnsi="Times New Roman" w:cs="Times New Roman"/>
          <w:color w:val="000000"/>
          <w:sz w:val="24"/>
          <w:szCs w:val="24"/>
        </w:rPr>
        <w:t>­</w:t>
      </w:r>
      <w:r w:rsidRPr="00B37083">
        <w:rPr>
          <w:rFonts w:ascii="Times New Roman" w:eastAsia="Times New Roman" w:hAnsi="Times New Roman" w:cs="Times New Roman"/>
          <w:color w:val="000000"/>
          <w:sz w:val="24"/>
          <w:szCs w:val="24"/>
        </w:rPr>
        <w:tab/>
        <w:t>торговый идентификатор Участника торгов;</w:t>
      </w:r>
    </w:p>
    <w:p w:rsidR="00B37083" w:rsidRPr="00B37083" w:rsidRDefault="00B37083" w:rsidP="00DC2703">
      <w:pPr>
        <w:spacing w:after="60" w:line="23" w:lineRule="atLeast"/>
        <w:ind w:firstLine="709"/>
        <w:jc w:val="both"/>
        <w:rPr>
          <w:rFonts w:ascii="Times New Roman" w:eastAsia="Times New Roman" w:hAnsi="Times New Roman" w:cs="Times New Roman"/>
          <w:color w:val="000000"/>
          <w:sz w:val="24"/>
          <w:szCs w:val="24"/>
        </w:rPr>
      </w:pPr>
      <w:r w:rsidRPr="00B37083">
        <w:rPr>
          <w:rFonts w:ascii="Times New Roman" w:eastAsia="Times New Roman" w:hAnsi="Times New Roman" w:cs="Times New Roman"/>
          <w:color w:val="000000"/>
          <w:sz w:val="24"/>
          <w:szCs w:val="24"/>
        </w:rPr>
        <w:t>­</w:t>
      </w:r>
      <w:r w:rsidRPr="00B37083">
        <w:rPr>
          <w:rFonts w:ascii="Times New Roman" w:eastAsia="Times New Roman" w:hAnsi="Times New Roman" w:cs="Times New Roman"/>
          <w:color w:val="000000"/>
          <w:sz w:val="24"/>
          <w:szCs w:val="24"/>
        </w:rPr>
        <w:tab/>
        <w:t>регистрационный код Участника торгов или код, закрепленный за Участником торгов в системе Рейтер/</w:t>
      </w:r>
      <w:proofErr w:type="spellStart"/>
      <w:r w:rsidRPr="00B37083">
        <w:rPr>
          <w:rFonts w:ascii="Times New Roman" w:eastAsia="Times New Roman" w:hAnsi="Times New Roman" w:cs="Times New Roman"/>
          <w:color w:val="000000"/>
          <w:sz w:val="24"/>
          <w:szCs w:val="24"/>
        </w:rPr>
        <w:t>Блумберг</w:t>
      </w:r>
      <w:proofErr w:type="spellEnd"/>
      <w:r w:rsidRPr="00B37083">
        <w:rPr>
          <w:rFonts w:ascii="Times New Roman" w:eastAsia="Times New Roman" w:hAnsi="Times New Roman" w:cs="Times New Roman"/>
          <w:color w:val="000000"/>
          <w:sz w:val="24"/>
          <w:szCs w:val="24"/>
        </w:rPr>
        <w:t>;</w:t>
      </w:r>
    </w:p>
    <w:p w:rsidR="00B37083" w:rsidRPr="00B37083" w:rsidRDefault="00B37083" w:rsidP="00DC2703">
      <w:pPr>
        <w:spacing w:after="60" w:line="23" w:lineRule="atLeast"/>
        <w:ind w:firstLine="709"/>
        <w:jc w:val="both"/>
        <w:rPr>
          <w:rFonts w:ascii="Times New Roman" w:eastAsia="Times New Roman" w:hAnsi="Times New Roman" w:cs="Times New Roman"/>
          <w:color w:val="000000"/>
          <w:sz w:val="24"/>
          <w:szCs w:val="24"/>
        </w:rPr>
      </w:pPr>
      <w:r w:rsidRPr="00B37083">
        <w:rPr>
          <w:rFonts w:ascii="Times New Roman" w:eastAsia="Times New Roman" w:hAnsi="Times New Roman" w:cs="Times New Roman"/>
          <w:color w:val="000000"/>
          <w:sz w:val="24"/>
          <w:szCs w:val="24"/>
        </w:rPr>
        <w:t>­</w:t>
      </w:r>
      <w:r w:rsidRPr="00B37083">
        <w:rPr>
          <w:rFonts w:ascii="Times New Roman" w:eastAsia="Times New Roman" w:hAnsi="Times New Roman" w:cs="Times New Roman"/>
          <w:color w:val="000000"/>
          <w:sz w:val="24"/>
          <w:szCs w:val="24"/>
        </w:rPr>
        <w:tab/>
        <w:t>номера активных заявок, поданных Участником торгов посредством ПТК ТЦ с использованием регистрационного кода Участника торгов или кода, закрепленного за Участником торгов в системе Рейтер/</w:t>
      </w:r>
      <w:proofErr w:type="spellStart"/>
      <w:r w:rsidRPr="00B37083">
        <w:rPr>
          <w:rFonts w:ascii="Times New Roman" w:eastAsia="Times New Roman" w:hAnsi="Times New Roman" w:cs="Times New Roman"/>
          <w:color w:val="000000"/>
          <w:sz w:val="24"/>
          <w:szCs w:val="24"/>
        </w:rPr>
        <w:t>Блумберг</w:t>
      </w:r>
      <w:proofErr w:type="spellEnd"/>
      <w:r w:rsidRPr="00B37083">
        <w:rPr>
          <w:rFonts w:ascii="Times New Roman" w:eastAsia="Times New Roman" w:hAnsi="Times New Roman" w:cs="Times New Roman"/>
          <w:color w:val="000000"/>
          <w:sz w:val="24"/>
          <w:szCs w:val="24"/>
        </w:rPr>
        <w:t>, которые нужно снять, или указание на то, что нужно снять активные заявки, поданные Участником торгов посредством ПТК ТЦ с использованием регистрационного кода Участника торгов, или кода, закрепленного за Участником торгов в системе Рейтер/</w:t>
      </w:r>
      <w:proofErr w:type="spellStart"/>
      <w:r w:rsidRPr="00B37083">
        <w:rPr>
          <w:rFonts w:ascii="Times New Roman" w:eastAsia="Times New Roman" w:hAnsi="Times New Roman" w:cs="Times New Roman"/>
          <w:color w:val="000000"/>
          <w:sz w:val="24"/>
          <w:szCs w:val="24"/>
        </w:rPr>
        <w:t>Блумберг</w:t>
      </w:r>
      <w:proofErr w:type="spellEnd"/>
      <w:r w:rsidRPr="00B37083">
        <w:rPr>
          <w:rFonts w:ascii="Times New Roman" w:eastAsia="Times New Roman" w:hAnsi="Times New Roman" w:cs="Times New Roman"/>
          <w:color w:val="000000"/>
          <w:sz w:val="24"/>
          <w:szCs w:val="24"/>
        </w:rPr>
        <w:t>.</w:t>
      </w:r>
    </w:p>
    <w:p w:rsidR="00B37083" w:rsidRPr="00B37083" w:rsidRDefault="00B37083" w:rsidP="00DC2703">
      <w:pPr>
        <w:spacing w:after="60" w:line="23" w:lineRule="atLeast"/>
        <w:ind w:firstLine="709"/>
        <w:jc w:val="both"/>
        <w:rPr>
          <w:rFonts w:ascii="Times New Roman" w:eastAsia="Times New Roman" w:hAnsi="Times New Roman" w:cs="Times New Roman"/>
          <w:color w:val="000000"/>
          <w:sz w:val="24"/>
          <w:szCs w:val="24"/>
        </w:rPr>
      </w:pPr>
      <w:r w:rsidRPr="00B37083">
        <w:rPr>
          <w:rFonts w:ascii="Times New Roman" w:eastAsia="Times New Roman" w:hAnsi="Times New Roman" w:cs="Times New Roman"/>
          <w:color w:val="000000"/>
          <w:sz w:val="24"/>
          <w:szCs w:val="24"/>
        </w:rPr>
        <w:t xml:space="preserve">В случае если реквизиты запроса корректны, а номера активных заявок совпадают с находящимися в ТС номерами активных заявок, поданных Участником торгов, Биржа вправе снять активные заявки в соответствии с запросом Участника торгов. </w:t>
      </w:r>
      <w:proofErr w:type="gramStart"/>
      <w:r w:rsidRPr="00B37083">
        <w:rPr>
          <w:rFonts w:ascii="Times New Roman" w:eastAsia="Times New Roman" w:hAnsi="Times New Roman" w:cs="Times New Roman"/>
          <w:color w:val="000000"/>
          <w:sz w:val="24"/>
          <w:szCs w:val="24"/>
        </w:rPr>
        <w:t>В случае если номера активных заявок, указанные в запросе, не совпадают с номерами активных заявок находящихся в ТС, поданных Участником торгов и/или реквизиты запроса Участника торгов некорректны, такой запрос отклоняется, о чем уполномоченный представитель Биржи информирует Участника торгов с использованием одного из средств связи.</w:t>
      </w:r>
      <w:proofErr w:type="gramEnd"/>
    </w:p>
    <w:p w:rsidR="0063189C" w:rsidRPr="00F038F7" w:rsidRDefault="0063189C" w:rsidP="003D4BD3">
      <w:pPr>
        <w:spacing w:after="60" w:line="23" w:lineRule="atLeast"/>
        <w:ind w:left="709"/>
        <w:jc w:val="both"/>
        <w:rPr>
          <w:rFonts w:ascii="Times New Roman" w:hAnsi="Times New Roman"/>
          <w:i/>
          <w:color w:val="000000"/>
          <w:sz w:val="24"/>
          <w:szCs w:val="24"/>
        </w:rPr>
      </w:pPr>
      <w:r w:rsidRPr="00F038F7">
        <w:rPr>
          <w:rFonts w:ascii="Times New Roman" w:hAnsi="Times New Roman"/>
          <w:i/>
          <w:color w:val="000000"/>
          <w:sz w:val="24"/>
          <w:szCs w:val="24"/>
        </w:rPr>
        <w:t>В старой редакции:</w:t>
      </w:r>
    </w:p>
    <w:p w:rsidR="009A7371" w:rsidRPr="009A7371" w:rsidRDefault="009A7371" w:rsidP="003D4BD3">
      <w:pPr>
        <w:pStyle w:val="a3"/>
        <w:spacing w:after="60" w:line="23" w:lineRule="atLeast"/>
        <w:ind w:left="1134"/>
        <w:jc w:val="both"/>
        <w:rPr>
          <w:rFonts w:ascii="Times New Roman" w:hAnsi="Times New Roman"/>
          <w:color w:val="000000"/>
          <w:sz w:val="24"/>
          <w:szCs w:val="24"/>
        </w:rPr>
      </w:pPr>
      <w:r w:rsidRPr="009A7371">
        <w:rPr>
          <w:rFonts w:ascii="Times New Roman" w:hAnsi="Times New Roman"/>
          <w:color w:val="000000"/>
          <w:sz w:val="24"/>
          <w:szCs w:val="24"/>
        </w:rPr>
        <w:lastRenderedPageBreak/>
        <w:t>3.5.2</w:t>
      </w:r>
      <w:r w:rsidR="006F70EA">
        <w:rPr>
          <w:rFonts w:ascii="Times New Roman" w:hAnsi="Times New Roman"/>
          <w:color w:val="000000"/>
          <w:sz w:val="24"/>
          <w:szCs w:val="24"/>
        </w:rPr>
        <w:t xml:space="preserve"> </w:t>
      </w:r>
      <w:r w:rsidRPr="009A7371">
        <w:rPr>
          <w:rFonts w:ascii="Times New Roman" w:hAnsi="Times New Roman"/>
          <w:color w:val="000000"/>
          <w:sz w:val="24"/>
          <w:szCs w:val="24"/>
        </w:rPr>
        <w:t>В случае неработоспособности рабочего места Участника торгов или в случае приостановки возможности подачи, изменения и снятия заявок с использованием отдельного торгового идентификатора в соответствии с п. 2.2.3 настоящих Правил торгов Участник торгов информирует об этом уполномоченного представителя Технического центра. Участник торгов может направить уполномоченному представителю Биржи заявление о снятии его активных заявок с использованием телефонной связи, факсимильной связи, посредством другого типа рабочего места Участника торгов (далее – средства связи). Заявление Участника торгов о снятии его активных заявок должен содержать следующую информацию:</w:t>
      </w:r>
    </w:p>
    <w:p w:rsidR="009A7371" w:rsidRPr="009A7371" w:rsidRDefault="009A7371" w:rsidP="003D4BD3">
      <w:pPr>
        <w:pStyle w:val="a3"/>
        <w:spacing w:after="60" w:line="23" w:lineRule="atLeast"/>
        <w:ind w:left="1134"/>
        <w:jc w:val="both"/>
        <w:rPr>
          <w:rFonts w:ascii="Times New Roman" w:hAnsi="Times New Roman"/>
          <w:color w:val="000000"/>
          <w:sz w:val="24"/>
          <w:szCs w:val="24"/>
        </w:rPr>
      </w:pPr>
      <w:r w:rsidRPr="009A7371">
        <w:rPr>
          <w:rFonts w:ascii="Times New Roman" w:hAnsi="Times New Roman"/>
          <w:color w:val="000000"/>
          <w:sz w:val="24"/>
          <w:szCs w:val="24"/>
        </w:rPr>
        <w:t>­</w:t>
      </w:r>
      <w:r w:rsidRPr="009A7371">
        <w:rPr>
          <w:rFonts w:ascii="Times New Roman" w:hAnsi="Times New Roman"/>
          <w:color w:val="000000"/>
          <w:sz w:val="24"/>
          <w:szCs w:val="24"/>
        </w:rPr>
        <w:tab/>
        <w:t>торговый идентификатор Участника торгов;</w:t>
      </w:r>
    </w:p>
    <w:p w:rsidR="009A7371" w:rsidRPr="009A7371" w:rsidRDefault="009A7371" w:rsidP="003D4BD3">
      <w:pPr>
        <w:pStyle w:val="a3"/>
        <w:spacing w:after="60" w:line="23" w:lineRule="atLeast"/>
        <w:ind w:left="1134"/>
        <w:jc w:val="both"/>
        <w:rPr>
          <w:rFonts w:ascii="Times New Roman" w:hAnsi="Times New Roman"/>
          <w:color w:val="000000"/>
          <w:sz w:val="24"/>
          <w:szCs w:val="24"/>
        </w:rPr>
      </w:pPr>
      <w:r w:rsidRPr="009A7371">
        <w:rPr>
          <w:rFonts w:ascii="Times New Roman" w:hAnsi="Times New Roman"/>
          <w:color w:val="000000"/>
          <w:sz w:val="24"/>
          <w:szCs w:val="24"/>
        </w:rPr>
        <w:t>­</w:t>
      </w:r>
      <w:r w:rsidRPr="009A7371">
        <w:rPr>
          <w:rFonts w:ascii="Times New Roman" w:hAnsi="Times New Roman"/>
          <w:color w:val="000000"/>
          <w:sz w:val="24"/>
          <w:szCs w:val="24"/>
        </w:rPr>
        <w:tab/>
        <w:t>регистрационный код Участника торгов или код, закрепленный за Участником торгов в системе Рейтер/</w:t>
      </w:r>
      <w:proofErr w:type="spellStart"/>
      <w:r w:rsidRPr="009A7371">
        <w:rPr>
          <w:rFonts w:ascii="Times New Roman" w:hAnsi="Times New Roman"/>
          <w:color w:val="000000"/>
          <w:sz w:val="24"/>
          <w:szCs w:val="24"/>
        </w:rPr>
        <w:t>Блумберг</w:t>
      </w:r>
      <w:proofErr w:type="spellEnd"/>
      <w:r w:rsidRPr="009A7371">
        <w:rPr>
          <w:rFonts w:ascii="Times New Roman" w:hAnsi="Times New Roman"/>
          <w:color w:val="000000"/>
          <w:sz w:val="24"/>
          <w:szCs w:val="24"/>
        </w:rPr>
        <w:t>;</w:t>
      </w:r>
    </w:p>
    <w:p w:rsidR="009A7371" w:rsidRPr="009A7371" w:rsidRDefault="009A7371" w:rsidP="003D4BD3">
      <w:pPr>
        <w:pStyle w:val="a3"/>
        <w:spacing w:after="60" w:line="23" w:lineRule="atLeast"/>
        <w:ind w:left="1134"/>
        <w:jc w:val="both"/>
        <w:rPr>
          <w:rFonts w:ascii="Times New Roman" w:hAnsi="Times New Roman"/>
          <w:color w:val="000000"/>
          <w:sz w:val="24"/>
          <w:szCs w:val="24"/>
        </w:rPr>
      </w:pPr>
      <w:r w:rsidRPr="009A7371">
        <w:rPr>
          <w:rFonts w:ascii="Times New Roman" w:hAnsi="Times New Roman"/>
          <w:color w:val="000000"/>
          <w:sz w:val="24"/>
          <w:szCs w:val="24"/>
        </w:rPr>
        <w:t>­</w:t>
      </w:r>
      <w:r w:rsidRPr="009A7371">
        <w:rPr>
          <w:rFonts w:ascii="Times New Roman" w:hAnsi="Times New Roman"/>
          <w:color w:val="000000"/>
          <w:sz w:val="24"/>
          <w:szCs w:val="24"/>
        </w:rPr>
        <w:tab/>
        <w:t>номера активных заявок, поданных Участником торгов посредством ПТК ТЦ с использованием регистрационного кода Участника торгов или кода, закрепленного за Участником торгов в системе Рейтер/</w:t>
      </w:r>
      <w:proofErr w:type="spellStart"/>
      <w:r w:rsidRPr="009A7371">
        <w:rPr>
          <w:rFonts w:ascii="Times New Roman" w:hAnsi="Times New Roman"/>
          <w:color w:val="000000"/>
          <w:sz w:val="24"/>
          <w:szCs w:val="24"/>
        </w:rPr>
        <w:t>Блумберг</w:t>
      </w:r>
      <w:proofErr w:type="spellEnd"/>
      <w:r w:rsidRPr="009A7371">
        <w:rPr>
          <w:rFonts w:ascii="Times New Roman" w:hAnsi="Times New Roman"/>
          <w:color w:val="000000"/>
          <w:sz w:val="24"/>
          <w:szCs w:val="24"/>
        </w:rPr>
        <w:t>, которые нужно снять, или указание на то, что нужно снять активные заявки, поданные Участником торгов посредством ПТК ТЦ с использованием регистрационного кода Участника торгов, или кода, закрепленного за Участником торгов в системе Рейтер/</w:t>
      </w:r>
      <w:proofErr w:type="spellStart"/>
      <w:r w:rsidRPr="009A7371">
        <w:rPr>
          <w:rFonts w:ascii="Times New Roman" w:hAnsi="Times New Roman"/>
          <w:color w:val="000000"/>
          <w:sz w:val="24"/>
          <w:szCs w:val="24"/>
        </w:rPr>
        <w:t>Блумберг</w:t>
      </w:r>
      <w:proofErr w:type="spellEnd"/>
      <w:r w:rsidRPr="009A7371">
        <w:rPr>
          <w:rFonts w:ascii="Times New Roman" w:hAnsi="Times New Roman"/>
          <w:color w:val="000000"/>
          <w:sz w:val="24"/>
          <w:szCs w:val="24"/>
        </w:rPr>
        <w:t>.</w:t>
      </w:r>
    </w:p>
    <w:p w:rsidR="009A7371" w:rsidRPr="009A7371" w:rsidRDefault="009A7371" w:rsidP="003D4BD3">
      <w:pPr>
        <w:pStyle w:val="a3"/>
        <w:spacing w:after="60" w:line="23" w:lineRule="atLeast"/>
        <w:ind w:left="1134"/>
        <w:jc w:val="both"/>
        <w:rPr>
          <w:rFonts w:ascii="Times New Roman" w:hAnsi="Times New Roman"/>
          <w:color w:val="000000"/>
          <w:sz w:val="24"/>
          <w:szCs w:val="24"/>
        </w:rPr>
      </w:pPr>
      <w:r w:rsidRPr="009A7371">
        <w:rPr>
          <w:rFonts w:ascii="Times New Roman" w:hAnsi="Times New Roman"/>
          <w:color w:val="000000"/>
          <w:sz w:val="24"/>
          <w:szCs w:val="24"/>
        </w:rPr>
        <w:t>В случае если реквизиты запроса корректны, а номера активных заявок совпадают с находящимися в ТС номерами активных заявок, поданных Участником торгов, уполномоченный представитель Биржи, при наличии технической возможности, осуществляет снятие активных заявок в соответствии с запросом Участника торгов.</w:t>
      </w:r>
    </w:p>
    <w:p w:rsidR="009A7371" w:rsidRPr="009A7371" w:rsidRDefault="009A7371" w:rsidP="003D4BD3">
      <w:pPr>
        <w:pStyle w:val="a3"/>
        <w:spacing w:after="60" w:line="23" w:lineRule="atLeast"/>
        <w:ind w:left="1134"/>
        <w:jc w:val="both"/>
        <w:rPr>
          <w:rFonts w:ascii="Times New Roman" w:hAnsi="Times New Roman"/>
          <w:color w:val="000000"/>
          <w:sz w:val="24"/>
          <w:szCs w:val="24"/>
        </w:rPr>
      </w:pPr>
      <w:r w:rsidRPr="009A7371">
        <w:rPr>
          <w:rFonts w:ascii="Times New Roman" w:hAnsi="Times New Roman"/>
          <w:color w:val="000000"/>
          <w:sz w:val="24"/>
          <w:szCs w:val="24"/>
        </w:rPr>
        <w:t>В случае отсутствия возможности выполнения запроса Участника торгов уполномоченный представитель Биржи уведомляет о невозможности снятия заявок Участника торгов, направившего такой запрос, с использованием одного из средств связи.</w:t>
      </w:r>
    </w:p>
    <w:p w:rsidR="0063189C" w:rsidRDefault="009A7371" w:rsidP="003D4BD3">
      <w:pPr>
        <w:pStyle w:val="a3"/>
        <w:spacing w:after="60" w:line="23" w:lineRule="atLeast"/>
        <w:ind w:left="1134"/>
        <w:jc w:val="both"/>
        <w:rPr>
          <w:rFonts w:ascii="Times New Roman" w:hAnsi="Times New Roman"/>
          <w:color w:val="000000"/>
          <w:sz w:val="24"/>
          <w:szCs w:val="24"/>
        </w:rPr>
      </w:pPr>
      <w:proofErr w:type="gramStart"/>
      <w:r w:rsidRPr="009A7371">
        <w:rPr>
          <w:rFonts w:ascii="Times New Roman" w:hAnsi="Times New Roman"/>
          <w:color w:val="000000"/>
          <w:sz w:val="24"/>
          <w:szCs w:val="24"/>
        </w:rPr>
        <w:t>В случае если номера активных заявок, указанные в запросе, не совпадают с номерами активных заявок находящихся в ТС, поданных Участником торгов и/или реквизиты запроса Участника торгов некорректны, такой запрос отклоняется, о чем уполномоченный представитель Биржи информирует Участника торгов с использованием одного из средств связи.</w:t>
      </w:r>
      <w:proofErr w:type="gramEnd"/>
    </w:p>
    <w:p w:rsidR="00DC2703" w:rsidRDefault="00DC2703" w:rsidP="003D4BD3">
      <w:pPr>
        <w:pStyle w:val="a3"/>
        <w:spacing w:after="60" w:line="23" w:lineRule="atLeast"/>
        <w:ind w:left="1134"/>
        <w:jc w:val="both"/>
        <w:rPr>
          <w:rFonts w:ascii="Times New Roman" w:hAnsi="Times New Roman"/>
          <w:color w:val="000000"/>
          <w:sz w:val="24"/>
          <w:szCs w:val="24"/>
        </w:rPr>
      </w:pPr>
    </w:p>
    <w:p w:rsidR="009A2C1B" w:rsidRPr="00946D63" w:rsidRDefault="009A2C1B" w:rsidP="003D4BD3">
      <w:pPr>
        <w:pStyle w:val="a3"/>
        <w:numPr>
          <w:ilvl w:val="1"/>
          <w:numId w:val="6"/>
        </w:numPr>
        <w:spacing w:after="60" w:line="23" w:lineRule="atLeast"/>
        <w:rPr>
          <w:rFonts w:ascii="Times New Roman" w:hAnsi="Times New Roman"/>
          <w:color w:val="000000"/>
          <w:sz w:val="24"/>
          <w:szCs w:val="24"/>
        </w:rPr>
      </w:pPr>
      <w:r>
        <w:rPr>
          <w:rFonts w:ascii="Times New Roman" w:hAnsi="Times New Roman"/>
          <w:sz w:val="24"/>
          <w:szCs w:val="24"/>
        </w:rPr>
        <w:t>Добавлены</w:t>
      </w:r>
      <w:r w:rsidRPr="00946D63">
        <w:rPr>
          <w:rFonts w:ascii="Times New Roman" w:hAnsi="Times New Roman"/>
          <w:sz w:val="24"/>
          <w:szCs w:val="24"/>
        </w:rPr>
        <w:t xml:space="preserve"> </w:t>
      </w:r>
      <w:r w:rsidR="00313254">
        <w:rPr>
          <w:rFonts w:ascii="Times New Roman" w:hAnsi="Times New Roman"/>
          <w:sz w:val="24"/>
          <w:szCs w:val="24"/>
        </w:rPr>
        <w:t xml:space="preserve">новые </w:t>
      </w:r>
      <w:r w:rsidRPr="00313254">
        <w:rPr>
          <w:rFonts w:ascii="Times New Roman" w:hAnsi="Times New Roman"/>
          <w:sz w:val="24"/>
          <w:szCs w:val="24"/>
        </w:rPr>
        <w:t xml:space="preserve">пункты </w:t>
      </w:r>
      <w:r w:rsidRPr="00946D63">
        <w:rPr>
          <w:rFonts w:ascii="Times New Roman" w:hAnsi="Times New Roman"/>
          <w:b/>
          <w:sz w:val="24"/>
          <w:szCs w:val="24"/>
        </w:rPr>
        <w:t>3.</w:t>
      </w:r>
      <w:r>
        <w:rPr>
          <w:rFonts w:ascii="Times New Roman" w:hAnsi="Times New Roman"/>
          <w:b/>
          <w:sz w:val="24"/>
          <w:szCs w:val="24"/>
        </w:rPr>
        <w:t>5</w:t>
      </w:r>
      <w:r w:rsidRPr="00946D63">
        <w:rPr>
          <w:rFonts w:ascii="Times New Roman" w:hAnsi="Times New Roman"/>
          <w:b/>
          <w:sz w:val="24"/>
          <w:szCs w:val="24"/>
        </w:rPr>
        <w:t>.</w:t>
      </w:r>
      <w:r>
        <w:rPr>
          <w:rFonts w:ascii="Times New Roman" w:hAnsi="Times New Roman"/>
          <w:b/>
          <w:sz w:val="24"/>
          <w:szCs w:val="24"/>
        </w:rPr>
        <w:t>4</w:t>
      </w:r>
      <w:r w:rsidRPr="00313254">
        <w:rPr>
          <w:rFonts w:ascii="Times New Roman" w:hAnsi="Times New Roman"/>
          <w:sz w:val="24"/>
          <w:szCs w:val="24"/>
        </w:rPr>
        <w:t xml:space="preserve"> </w:t>
      </w:r>
      <w:r w:rsidR="00313254" w:rsidRPr="00313254">
        <w:rPr>
          <w:rFonts w:ascii="Times New Roman" w:hAnsi="Times New Roman"/>
          <w:sz w:val="24"/>
          <w:szCs w:val="24"/>
        </w:rPr>
        <w:t>–</w:t>
      </w:r>
      <w:r w:rsidRPr="00313254">
        <w:rPr>
          <w:rFonts w:ascii="Times New Roman" w:hAnsi="Times New Roman"/>
          <w:sz w:val="24"/>
          <w:szCs w:val="24"/>
        </w:rPr>
        <w:t xml:space="preserve"> </w:t>
      </w:r>
      <w:r>
        <w:rPr>
          <w:rFonts w:ascii="Times New Roman" w:hAnsi="Times New Roman"/>
          <w:b/>
          <w:sz w:val="24"/>
          <w:szCs w:val="24"/>
        </w:rPr>
        <w:t>3.5.6</w:t>
      </w:r>
      <w:r w:rsidR="00313254" w:rsidRPr="00313254">
        <w:rPr>
          <w:rFonts w:ascii="Times New Roman" w:hAnsi="Times New Roman"/>
          <w:sz w:val="24"/>
          <w:szCs w:val="24"/>
        </w:rPr>
        <w:t>:</w:t>
      </w:r>
    </w:p>
    <w:p w:rsidR="009A2C1B" w:rsidRPr="009A2C1B" w:rsidRDefault="009A2C1B" w:rsidP="003D4BD3">
      <w:pPr>
        <w:pStyle w:val="a3"/>
        <w:spacing w:after="60" w:line="23" w:lineRule="atLeast"/>
        <w:ind w:left="1134"/>
        <w:jc w:val="both"/>
        <w:rPr>
          <w:rFonts w:ascii="Times New Roman" w:hAnsi="Times New Roman"/>
          <w:color w:val="000000"/>
          <w:sz w:val="24"/>
          <w:szCs w:val="24"/>
        </w:rPr>
      </w:pPr>
      <w:r w:rsidRPr="009A2C1B">
        <w:rPr>
          <w:rFonts w:ascii="Times New Roman" w:hAnsi="Times New Roman"/>
          <w:color w:val="000000"/>
          <w:sz w:val="24"/>
          <w:szCs w:val="24"/>
        </w:rPr>
        <w:t>3.5.4</w:t>
      </w:r>
      <w:r w:rsidR="00313254">
        <w:rPr>
          <w:rFonts w:ascii="Times New Roman" w:hAnsi="Times New Roman"/>
          <w:color w:val="000000"/>
          <w:sz w:val="24"/>
          <w:szCs w:val="24"/>
        </w:rPr>
        <w:t xml:space="preserve"> </w:t>
      </w:r>
      <w:r w:rsidRPr="009A2C1B">
        <w:rPr>
          <w:rFonts w:ascii="Times New Roman" w:hAnsi="Times New Roman"/>
          <w:color w:val="000000"/>
          <w:sz w:val="24"/>
          <w:szCs w:val="24"/>
        </w:rPr>
        <w:t xml:space="preserve">Участник торгов может подать постоянный запрос на проверку работоспособности рабочего места и автоматическое удаление активных заявок (далее – постоянный запрос) на случай неработоспособности рабочего места Участника торгов (за исключением РМ Рейтер/РМ </w:t>
      </w:r>
      <w:proofErr w:type="spellStart"/>
      <w:r w:rsidRPr="009A2C1B">
        <w:rPr>
          <w:rFonts w:ascii="Times New Roman" w:hAnsi="Times New Roman"/>
          <w:color w:val="000000"/>
          <w:sz w:val="24"/>
          <w:szCs w:val="24"/>
        </w:rPr>
        <w:t>Блумберг</w:t>
      </w:r>
      <w:proofErr w:type="spellEnd"/>
      <w:r w:rsidRPr="009A2C1B">
        <w:rPr>
          <w:rFonts w:ascii="Times New Roman" w:hAnsi="Times New Roman"/>
          <w:color w:val="000000"/>
          <w:sz w:val="24"/>
          <w:szCs w:val="24"/>
        </w:rPr>
        <w:t>) или на случай приостановки возможности подачи, изменения и снятия заявок с использованием отдельного торгового идентификатора.</w:t>
      </w:r>
    </w:p>
    <w:p w:rsidR="009A2C1B" w:rsidRPr="009A2C1B" w:rsidRDefault="009A2C1B" w:rsidP="003D4BD3">
      <w:pPr>
        <w:pStyle w:val="a3"/>
        <w:spacing w:after="60" w:line="23" w:lineRule="atLeast"/>
        <w:ind w:left="1134"/>
        <w:jc w:val="both"/>
        <w:rPr>
          <w:rFonts w:ascii="Times New Roman" w:hAnsi="Times New Roman"/>
          <w:color w:val="000000"/>
          <w:sz w:val="24"/>
          <w:szCs w:val="24"/>
        </w:rPr>
      </w:pPr>
      <w:r w:rsidRPr="009A2C1B">
        <w:rPr>
          <w:rFonts w:ascii="Times New Roman" w:hAnsi="Times New Roman"/>
          <w:color w:val="000000"/>
          <w:sz w:val="24"/>
          <w:szCs w:val="24"/>
        </w:rPr>
        <w:t>После получения постоянного запроса Биржа в течение трех рабочих дней активирует для участника функционал проверки работоспособности и автоматического удаления активных заявок при условии соответствия программно-технических средств Участника торгов требованиям, установленным Биржей и раскрываемым на сайте Биржи в сети Интернет.</w:t>
      </w:r>
    </w:p>
    <w:p w:rsidR="009A2C1B" w:rsidRPr="009A2C1B" w:rsidRDefault="009A2C1B" w:rsidP="003D4BD3">
      <w:pPr>
        <w:pStyle w:val="a3"/>
        <w:spacing w:after="60" w:line="23" w:lineRule="atLeast"/>
        <w:ind w:left="1134"/>
        <w:jc w:val="both"/>
        <w:rPr>
          <w:rFonts w:ascii="Times New Roman" w:hAnsi="Times New Roman"/>
          <w:color w:val="000000"/>
          <w:sz w:val="24"/>
          <w:szCs w:val="24"/>
        </w:rPr>
      </w:pPr>
      <w:r w:rsidRPr="009A2C1B">
        <w:rPr>
          <w:rFonts w:ascii="Times New Roman" w:hAnsi="Times New Roman"/>
          <w:color w:val="000000"/>
          <w:sz w:val="24"/>
          <w:szCs w:val="24"/>
        </w:rPr>
        <w:t xml:space="preserve">После активации Биржей для Участника торгов данного функционала Биржа вправе автоматически удалять активные заявки из Торговой системы в ходе торгов в случае невозможности подтверждения работоспособности рабочего </w:t>
      </w:r>
      <w:r w:rsidRPr="009A2C1B">
        <w:rPr>
          <w:rFonts w:ascii="Times New Roman" w:hAnsi="Times New Roman"/>
          <w:color w:val="000000"/>
          <w:sz w:val="24"/>
          <w:szCs w:val="24"/>
        </w:rPr>
        <w:lastRenderedPageBreak/>
        <w:t>места Участника торгов и/или приостановки возможности подачи, изменения и снятия заявок с использованием отдельного торгового идентификатора. Проверка работоспособности рабочего места осуществляется в порядке, установленном Биржей и раскрываемом на сайте Биржи в сети Интернет.</w:t>
      </w:r>
    </w:p>
    <w:p w:rsidR="009A2C1B" w:rsidRPr="009A2C1B" w:rsidRDefault="009A2C1B" w:rsidP="003D4BD3">
      <w:pPr>
        <w:pStyle w:val="a3"/>
        <w:spacing w:after="60" w:line="23" w:lineRule="atLeast"/>
        <w:ind w:left="1134"/>
        <w:jc w:val="both"/>
        <w:rPr>
          <w:rFonts w:ascii="Times New Roman" w:hAnsi="Times New Roman"/>
          <w:color w:val="000000"/>
          <w:sz w:val="24"/>
          <w:szCs w:val="24"/>
        </w:rPr>
      </w:pPr>
      <w:r w:rsidRPr="009A2C1B">
        <w:rPr>
          <w:rFonts w:ascii="Times New Roman" w:hAnsi="Times New Roman"/>
          <w:color w:val="000000"/>
          <w:sz w:val="24"/>
          <w:szCs w:val="24"/>
        </w:rPr>
        <w:t>В случае если до момента автоматического удаления Биржей активных заявок такие заявки уже исполнены, они не могут быть удалены Биржей.</w:t>
      </w:r>
    </w:p>
    <w:p w:rsidR="009A2C1B" w:rsidRPr="009A2C1B" w:rsidRDefault="009A2C1B" w:rsidP="003D4BD3">
      <w:pPr>
        <w:pStyle w:val="a3"/>
        <w:spacing w:after="60" w:line="23" w:lineRule="atLeast"/>
        <w:ind w:left="1134"/>
        <w:jc w:val="both"/>
        <w:rPr>
          <w:rFonts w:ascii="Times New Roman" w:hAnsi="Times New Roman"/>
          <w:color w:val="000000"/>
          <w:sz w:val="24"/>
          <w:szCs w:val="24"/>
        </w:rPr>
      </w:pPr>
      <w:r w:rsidRPr="009A2C1B">
        <w:rPr>
          <w:rFonts w:ascii="Times New Roman" w:hAnsi="Times New Roman"/>
          <w:color w:val="000000"/>
          <w:sz w:val="24"/>
          <w:szCs w:val="24"/>
        </w:rPr>
        <w:t xml:space="preserve">Участник торгов вправе подать запрос на отключение функционала проверки работоспособности и автоматического удаления активных заявок, который исполняется Биржей в течение трех рабочих дней. </w:t>
      </w:r>
    </w:p>
    <w:p w:rsidR="009A2C1B" w:rsidRPr="009A2C1B" w:rsidRDefault="009A2C1B" w:rsidP="003D4BD3">
      <w:pPr>
        <w:pStyle w:val="a3"/>
        <w:spacing w:after="60" w:line="23" w:lineRule="atLeast"/>
        <w:ind w:left="1134"/>
        <w:jc w:val="both"/>
        <w:rPr>
          <w:rFonts w:ascii="Times New Roman" w:hAnsi="Times New Roman"/>
          <w:color w:val="000000"/>
          <w:sz w:val="24"/>
          <w:szCs w:val="24"/>
        </w:rPr>
      </w:pPr>
      <w:r w:rsidRPr="009A2C1B">
        <w:rPr>
          <w:rFonts w:ascii="Times New Roman" w:hAnsi="Times New Roman"/>
          <w:color w:val="000000"/>
          <w:sz w:val="24"/>
          <w:szCs w:val="24"/>
        </w:rPr>
        <w:t>3.5.5</w:t>
      </w:r>
      <w:r w:rsidR="004D01CD">
        <w:rPr>
          <w:rFonts w:ascii="Times New Roman" w:hAnsi="Times New Roman"/>
          <w:color w:val="000000"/>
          <w:sz w:val="24"/>
          <w:szCs w:val="24"/>
        </w:rPr>
        <w:t xml:space="preserve"> </w:t>
      </w:r>
      <w:r w:rsidRPr="009A2C1B">
        <w:rPr>
          <w:rFonts w:ascii="Times New Roman" w:hAnsi="Times New Roman"/>
          <w:color w:val="000000"/>
          <w:sz w:val="24"/>
          <w:szCs w:val="24"/>
        </w:rPr>
        <w:t>В случае отсутствия возможности выполнения запроса/ постоянного запроса Участника торгов уполномоченный представитель Биржи уведомляет о невозможности снятия заявок Участника торгов, направившего такой запрос/постоянный запрос, с использованием одного из средств связи.</w:t>
      </w:r>
    </w:p>
    <w:p w:rsidR="009A2C1B" w:rsidRDefault="009A2C1B" w:rsidP="003D4BD3">
      <w:pPr>
        <w:pStyle w:val="a3"/>
        <w:spacing w:after="60" w:line="23" w:lineRule="atLeast"/>
        <w:ind w:left="1134"/>
        <w:jc w:val="both"/>
        <w:rPr>
          <w:rFonts w:ascii="Times New Roman" w:hAnsi="Times New Roman"/>
          <w:color w:val="000000"/>
          <w:sz w:val="24"/>
          <w:szCs w:val="24"/>
        </w:rPr>
      </w:pPr>
      <w:r w:rsidRPr="009A2C1B">
        <w:rPr>
          <w:rFonts w:ascii="Times New Roman" w:hAnsi="Times New Roman"/>
          <w:color w:val="000000"/>
          <w:sz w:val="24"/>
          <w:szCs w:val="24"/>
        </w:rPr>
        <w:t>3.5.6</w:t>
      </w:r>
      <w:r w:rsidR="004D01CD">
        <w:rPr>
          <w:rFonts w:ascii="Times New Roman" w:hAnsi="Times New Roman"/>
          <w:color w:val="000000"/>
          <w:sz w:val="24"/>
          <w:szCs w:val="24"/>
        </w:rPr>
        <w:t xml:space="preserve"> </w:t>
      </w:r>
      <w:r w:rsidRPr="009A2C1B">
        <w:rPr>
          <w:rFonts w:ascii="Times New Roman" w:hAnsi="Times New Roman"/>
          <w:color w:val="000000"/>
          <w:sz w:val="24"/>
          <w:szCs w:val="24"/>
        </w:rPr>
        <w:t>Биржа не несет ответственности за убытки, которые могут возникнуть у Участника торгов при исполнении Биржей запроса/постоянного запроса Участника торгов о снятии его активных заявок.</w:t>
      </w:r>
    </w:p>
    <w:p w:rsidR="00313254" w:rsidRDefault="00313254" w:rsidP="003D4BD3">
      <w:pPr>
        <w:pStyle w:val="a3"/>
        <w:spacing w:after="60" w:line="23" w:lineRule="atLeast"/>
        <w:ind w:left="1134"/>
        <w:jc w:val="both"/>
        <w:rPr>
          <w:rFonts w:ascii="Times New Roman" w:hAnsi="Times New Roman"/>
          <w:color w:val="000000"/>
          <w:sz w:val="24"/>
          <w:szCs w:val="24"/>
        </w:rPr>
      </w:pPr>
    </w:p>
    <w:p w:rsidR="00C40E45" w:rsidRDefault="00C40E45" w:rsidP="003D4BD3">
      <w:pPr>
        <w:pStyle w:val="a3"/>
        <w:numPr>
          <w:ilvl w:val="1"/>
          <w:numId w:val="6"/>
        </w:numPr>
        <w:tabs>
          <w:tab w:val="left" w:pos="-2127"/>
        </w:tabs>
        <w:spacing w:after="60" w:line="23" w:lineRule="atLeast"/>
        <w:jc w:val="both"/>
        <w:rPr>
          <w:rFonts w:ascii="Times New Roman" w:hAnsi="Times New Roman"/>
          <w:sz w:val="24"/>
          <w:szCs w:val="24"/>
        </w:rPr>
      </w:pPr>
      <w:r w:rsidRPr="00FC19F3">
        <w:rPr>
          <w:rFonts w:ascii="Times New Roman" w:hAnsi="Times New Roman"/>
          <w:sz w:val="24"/>
          <w:szCs w:val="24"/>
        </w:rPr>
        <w:t>Изменена нумерация пункт</w:t>
      </w:r>
      <w:r>
        <w:rPr>
          <w:rFonts w:ascii="Times New Roman" w:hAnsi="Times New Roman"/>
          <w:sz w:val="24"/>
          <w:szCs w:val="24"/>
        </w:rPr>
        <w:t>а</w:t>
      </w:r>
      <w:r w:rsidRPr="00FC19F3">
        <w:rPr>
          <w:rFonts w:ascii="Times New Roman" w:hAnsi="Times New Roman"/>
          <w:sz w:val="24"/>
          <w:szCs w:val="24"/>
        </w:rPr>
        <w:t xml:space="preserve"> </w:t>
      </w:r>
      <w:r w:rsidRPr="00FC19F3">
        <w:rPr>
          <w:rFonts w:ascii="Times New Roman" w:hAnsi="Times New Roman"/>
          <w:b/>
          <w:sz w:val="24"/>
          <w:szCs w:val="24"/>
        </w:rPr>
        <w:t>3.</w:t>
      </w:r>
      <w:r>
        <w:rPr>
          <w:rFonts w:ascii="Times New Roman" w:hAnsi="Times New Roman"/>
          <w:b/>
          <w:sz w:val="24"/>
          <w:szCs w:val="24"/>
        </w:rPr>
        <w:t>5</w:t>
      </w:r>
      <w:r w:rsidRPr="00FC19F3">
        <w:rPr>
          <w:rFonts w:ascii="Times New Roman" w:hAnsi="Times New Roman"/>
          <w:b/>
          <w:sz w:val="24"/>
          <w:szCs w:val="24"/>
        </w:rPr>
        <w:t>.</w:t>
      </w:r>
      <w:r>
        <w:rPr>
          <w:rFonts w:ascii="Times New Roman" w:hAnsi="Times New Roman"/>
          <w:b/>
          <w:sz w:val="24"/>
          <w:szCs w:val="24"/>
        </w:rPr>
        <w:t>4</w:t>
      </w:r>
      <w:r w:rsidRPr="00FC19F3">
        <w:rPr>
          <w:rFonts w:ascii="Times New Roman" w:hAnsi="Times New Roman"/>
          <w:sz w:val="24"/>
          <w:szCs w:val="24"/>
        </w:rPr>
        <w:t xml:space="preserve"> на </w:t>
      </w:r>
      <w:r w:rsidRPr="00FC19F3">
        <w:rPr>
          <w:rFonts w:ascii="Times New Roman" w:hAnsi="Times New Roman"/>
          <w:b/>
          <w:sz w:val="24"/>
          <w:szCs w:val="24"/>
        </w:rPr>
        <w:t>3.</w:t>
      </w:r>
      <w:r>
        <w:rPr>
          <w:rFonts w:ascii="Times New Roman" w:hAnsi="Times New Roman"/>
          <w:b/>
          <w:sz w:val="24"/>
          <w:szCs w:val="24"/>
        </w:rPr>
        <w:t>5</w:t>
      </w:r>
      <w:r w:rsidRPr="00FC19F3">
        <w:rPr>
          <w:rFonts w:ascii="Times New Roman" w:hAnsi="Times New Roman"/>
          <w:b/>
          <w:sz w:val="24"/>
          <w:szCs w:val="24"/>
        </w:rPr>
        <w:t>.</w:t>
      </w:r>
      <w:r>
        <w:rPr>
          <w:rFonts w:ascii="Times New Roman" w:hAnsi="Times New Roman"/>
          <w:b/>
          <w:sz w:val="24"/>
          <w:szCs w:val="24"/>
        </w:rPr>
        <w:t>7</w:t>
      </w:r>
      <w:r w:rsidRPr="00FC19F3">
        <w:rPr>
          <w:rFonts w:ascii="Times New Roman" w:hAnsi="Times New Roman"/>
          <w:sz w:val="24"/>
          <w:szCs w:val="24"/>
        </w:rPr>
        <w:t>.</w:t>
      </w:r>
    </w:p>
    <w:p w:rsidR="00313254" w:rsidRPr="00313254" w:rsidRDefault="00313254" w:rsidP="00313254">
      <w:pPr>
        <w:pStyle w:val="a3"/>
        <w:spacing w:after="60" w:line="23" w:lineRule="atLeast"/>
        <w:ind w:left="1134"/>
        <w:jc w:val="both"/>
        <w:rPr>
          <w:rFonts w:ascii="Times New Roman" w:hAnsi="Times New Roman"/>
          <w:color w:val="000000"/>
          <w:sz w:val="24"/>
          <w:szCs w:val="24"/>
        </w:rPr>
      </w:pPr>
    </w:p>
    <w:p w:rsidR="00CA234C" w:rsidRPr="00CA234C" w:rsidRDefault="00CA234C" w:rsidP="003D4BD3">
      <w:pPr>
        <w:pStyle w:val="a3"/>
        <w:numPr>
          <w:ilvl w:val="0"/>
          <w:numId w:val="6"/>
        </w:numPr>
        <w:spacing w:after="60" w:line="23" w:lineRule="atLeast"/>
        <w:jc w:val="both"/>
        <w:rPr>
          <w:rFonts w:ascii="Times New Roman" w:hAnsi="Times New Roman"/>
          <w:sz w:val="24"/>
          <w:szCs w:val="24"/>
          <w:u w:val="single"/>
        </w:rPr>
      </w:pPr>
      <w:r w:rsidRPr="00CA234C">
        <w:rPr>
          <w:rFonts w:ascii="Times New Roman" w:hAnsi="Times New Roman"/>
          <w:sz w:val="24"/>
          <w:szCs w:val="24"/>
          <w:u w:val="single"/>
        </w:rPr>
        <w:t>Оформление зарегистрированных заявок и заключенных сделок</w:t>
      </w:r>
    </w:p>
    <w:p w:rsidR="001A7D45" w:rsidRPr="00206FEA" w:rsidRDefault="001A7D45"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Исключен пункт </w:t>
      </w:r>
      <w:r w:rsidR="0022579C">
        <w:rPr>
          <w:rFonts w:ascii="Times New Roman" w:hAnsi="Times New Roman"/>
          <w:b/>
          <w:sz w:val="24"/>
          <w:szCs w:val="24"/>
        </w:rPr>
        <w:t>4</w:t>
      </w:r>
      <w:r w:rsidRPr="00712008">
        <w:rPr>
          <w:rFonts w:ascii="Times New Roman" w:hAnsi="Times New Roman"/>
          <w:b/>
          <w:sz w:val="24"/>
          <w:szCs w:val="24"/>
        </w:rPr>
        <w:t>.</w:t>
      </w:r>
      <w:r w:rsidR="0022579C">
        <w:rPr>
          <w:rFonts w:ascii="Times New Roman" w:hAnsi="Times New Roman"/>
          <w:b/>
          <w:sz w:val="24"/>
          <w:szCs w:val="24"/>
        </w:rPr>
        <w:t>4</w:t>
      </w:r>
      <w:r w:rsidR="00431303" w:rsidRPr="00206FEA">
        <w:rPr>
          <w:rFonts w:ascii="Times New Roman" w:hAnsi="Times New Roman"/>
          <w:sz w:val="24"/>
          <w:szCs w:val="24"/>
        </w:rPr>
        <w:t>.</w:t>
      </w:r>
    </w:p>
    <w:p w:rsidR="00206FEA" w:rsidRPr="00206FEA" w:rsidRDefault="00206FEA" w:rsidP="00206FEA">
      <w:pPr>
        <w:pStyle w:val="a3"/>
        <w:spacing w:after="60" w:line="23" w:lineRule="atLeast"/>
        <w:ind w:left="1134"/>
        <w:jc w:val="both"/>
        <w:rPr>
          <w:rFonts w:ascii="Times New Roman" w:hAnsi="Times New Roman"/>
          <w:color w:val="000000"/>
          <w:sz w:val="24"/>
          <w:szCs w:val="24"/>
        </w:rPr>
      </w:pPr>
    </w:p>
    <w:p w:rsidR="00431303" w:rsidRDefault="0055233B"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Изменен пункт </w:t>
      </w:r>
      <w:r w:rsidR="00AA3B72" w:rsidRPr="00AA3B72">
        <w:rPr>
          <w:rFonts w:ascii="Times New Roman" w:hAnsi="Times New Roman"/>
          <w:b/>
          <w:sz w:val="24"/>
          <w:szCs w:val="24"/>
        </w:rPr>
        <w:t>4.5</w:t>
      </w:r>
      <w:r w:rsidR="00AA3B72">
        <w:rPr>
          <w:rFonts w:ascii="Times New Roman" w:hAnsi="Times New Roman"/>
          <w:sz w:val="24"/>
          <w:szCs w:val="24"/>
        </w:rPr>
        <w:t xml:space="preserve"> (в новой редакции </w:t>
      </w:r>
      <w:r w:rsidR="00844412">
        <w:rPr>
          <w:rFonts w:ascii="Times New Roman" w:hAnsi="Times New Roman"/>
          <w:sz w:val="24"/>
          <w:szCs w:val="24"/>
        </w:rPr>
        <w:t>–</w:t>
      </w:r>
      <w:r w:rsidR="00AA3B72">
        <w:rPr>
          <w:rFonts w:ascii="Times New Roman" w:hAnsi="Times New Roman"/>
          <w:sz w:val="24"/>
          <w:szCs w:val="24"/>
        </w:rPr>
        <w:t xml:space="preserve"> </w:t>
      </w:r>
      <w:r w:rsidR="005823A3" w:rsidRPr="00AA3B72">
        <w:rPr>
          <w:rFonts w:ascii="Times New Roman" w:hAnsi="Times New Roman"/>
          <w:b/>
          <w:sz w:val="24"/>
          <w:szCs w:val="24"/>
        </w:rPr>
        <w:t>4.4</w:t>
      </w:r>
      <w:r w:rsidR="00AA3B72">
        <w:rPr>
          <w:rFonts w:ascii="Times New Roman" w:hAnsi="Times New Roman"/>
          <w:sz w:val="24"/>
          <w:szCs w:val="24"/>
        </w:rPr>
        <w:t>)</w:t>
      </w:r>
      <w:r w:rsidR="00844412">
        <w:rPr>
          <w:rFonts w:ascii="Times New Roman" w:hAnsi="Times New Roman"/>
          <w:sz w:val="24"/>
          <w:szCs w:val="24"/>
        </w:rPr>
        <w:t>:</w:t>
      </w:r>
    </w:p>
    <w:p w:rsidR="0055233B" w:rsidRPr="0055233B" w:rsidRDefault="00DE666D" w:rsidP="00253D8A">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4.4</w:t>
      </w:r>
      <w:r w:rsidR="005823A3">
        <w:rPr>
          <w:rFonts w:ascii="Times New Roman" w:hAnsi="Times New Roman"/>
          <w:color w:val="000000"/>
          <w:sz w:val="24"/>
          <w:szCs w:val="24"/>
        </w:rPr>
        <w:t xml:space="preserve"> </w:t>
      </w:r>
      <w:r w:rsidR="0055233B" w:rsidRPr="0055233B">
        <w:rPr>
          <w:rFonts w:ascii="Times New Roman" w:hAnsi="Times New Roman"/>
          <w:color w:val="000000"/>
          <w:sz w:val="24"/>
          <w:szCs w:val="24"/>
        </w:rPr>
        <w:t>По итогам каждой основной сессии Биржа формирует для Клирингового центра выписку из реестра сделок, формат которой определен в договоре, регулирующем взаимодействие Биржи и Клирингового центра. Клиринговый центр в соответствии с договором, регулирующим взаимодействие Биржи и Клирингового центра, получает от Биржи выписку из реестра сделок в виде электронного документа, сформированного в соответствии с Правилами ЭДО, и подписанного уполномоченным представителем Биржи.</w:t>
      </w:r>
    </w:p>
    <w:p w:rsidR="005B23DF" w:rsidRPr="0066582A" w:rsidRDefault="00B04CB2" w:rsidP="003D4BD3">
      <w:pPr>
        <w:spacing w:after="60" w:line="23" w:lineRule="atLeast"/>
        <w:ind w:left="709"/>
        <w:jc w:val="both"/>
        <w:rPr>
          <w:rFonts w:ascii="Times New Roman" w:hAnsi="Times New Roman"/>
          <w:i/>
          <w:color w:val="000000"/>
          <w:sz w:val="24"/>
          <w:szCs w:val="24"/>
        </w:rPr>
      </w:pPr>
      <w:r w:rsidRPr="00B04CB2">
        <w:rPr>
          <w:rFonts w:ascii="Times New Roman" w:hAnsi="Times New Roman"/>
          <w:i/>
          <w:color w:val="000000"/>
          <w:sz w:val="24"/>
          <w:szCs w:val="24"/>
        </w:rPr>
        <w:t>В старой редакции:</w:t>
      </w:r>
    </w:p>
    <w:p w:rsidR="00433635" w:rsidRDefault="00253A2F" w:rsidP="003D4BD3">
      <w:pPr>
        <w:pStyle w:val="a3"/>
        <w:spacing w:after="60" w:line="23" w:lineRule="atLeast"/>
        <w:ind w:left="1134"/>
        <w:jc w:val="both"/>
        <w:rPr>
          <w:rFonts w:ascii="Times New Roman" w:hAnsi="Times New Roman"/>
          <w:color w:val="000000"/>
          <w:sz w:val="24"/>
          <w:szCs w:val="24"/>
        </w:rPr>
      </w:pPr>
      <w:r w:rsidRPr="00253A2F">
        <w:rPr>
          <w:rFonts w:ascii="Times New Roman" w:hAnsi="Times New Roman"/>
          <w:color w:val="000000"/>
          <w:sz w:val="24"/>
          <w:szCs w:val="24"/>
        </w:rPr>
        <w:t>4.5</w:t>
      </w:r>
      <w:r w:rsidR="00CD33D8">
        <w:rPr>
          <w:rFonts w:ascii="Times New Roman" w:hAnsi="Times New Roman"/>
          <w:color w:val="000000"/>
          <w:sz w:val="24"/>
          <w:szCs w:val="24"/>
        </w:rPr>
        <w:t xml:space="preserve"> </w:t>
      </w:r>
      <w:r w:rsidRPr="00253A2F">
        <w:rPr>
          <w:rFonts w:ascii="Times New Roman" w:hAnsi="Times New Roman"/>
          <w:color w:val="000000"/>
          <w:sz w:val="24"/>
          <w:szCs w:val="24"/>
        </w:rPr>
        <w:t>По итогам каждой основной и каждой дополнительной сессии Биржа формирует для Клирингового центра выписку из реестра сделок, формат которой определен в договоре, регулирующем взаимодействие Биржи и Клирингового центра. Клиринговый центр в соответствии с договором, регулирующим взаимодействие Биржи и Клирингового центра, получает от Биржи выписку из реестра сделок в виде электронного документа, сформированного в соответствии с Правилами ЭДО, и подписанного уполномоченным представителем Биржи.</w:t>
      </w:r>
    </w:p>
    <w:p w:rsidR="00DE666D" w:rsidRDefault="00DE666D" w:rsidP="003D4BD3">
      <w:pPr>
        <w:pStyle w:val="a3"/>
        <w:spacing w:after="60" w:line="23" w:lineRule="atLeast"/>
        <w:ind w:left="1134"/>
        <w:jc w:val="both"/>
        <w:rPr>
          <w:rFonts w:ascii="Times New Roman" w:hAnsi="Times New Roman"/>
          <w:color w:val="000000"/>
          <w:sz w:val="24"/>
          <w:szCs w:val="24"/>
        </w:rPr>
      </w:pPr>
    </w:p>
    <w:p w:rsidR="0073492E" w:rsidRPr="00DE666D" w:rsidRDefault="0073492E"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Исключен пункт </w:t>
      </w:r>
      <w:r>
        <w:rPr>
          <w:rFonts w:ascii="Times New Roman" w:hAnsi="Times New Roman"/>
          <w:b/>
          <w:sz w:val="24"/>
          <w:szCs w:val="24"/>
        </w:rPr>
        <w:t>4</w:t>
      </w:r>
      <w:r w:rsidRPr="00712008">
        <w:rPr>
          <w:rFonts w:ascii="Times New Roman" w:hAnsi="Times New Roman"/>
          <w:b/>
          <w:sz w:val="24"/>
          <w:szCs w:val="24"/>
        </w:rPr>
        <w:t>.</w:t>
      </w:r>
      <w:r>
        <w:rPr>
          <w:rFonts w:ascii="Times New Roman" w:hAnsi="Times New Roman"/>
          <w:b/>
          <w:sz w:val="24"/>
          <w:szCs w:val="24"/>
        </w:rPr>
        <w:t>6</w:t>
      </w:r>
      <w:r w:rsidR="00DE666D" w:rsidRPr="00DE666D">
        <w:rPr>
          <w:rFonts w:ascii="Times New Roman" w:hAnsi="Times New Roman"/>
          <w:sz w:val="24"/>
          <w:szCs w:val="24"/>
        </w:rPr>
        <w:t>.</w:t>
      </w:r>
    </w:p>
    <w:p w:rsidR="00DE666D" w:rsidRPr="00DE666D" w:rsidRDefault="00DE666D" w:rsidP="00DE666D">
      <w:pPr>
        <w:pStyle w:val="a3"/>
        <w:spacing w:after="60" w:line="23" w:lineRule="atLeast"/>
        <w:ind w:left="1134"/>
        <w:jc w:val="both"/>
        <w:rPr>
          <w:rFonts w:ascii="Times New Roman" w:hAnsi="Times New Roman"/>
          <w:color w:val="000000"/>
          <w:sz w:val="24"/>
          <w:szCs w:val="24"/>
        </w:rPr>
      </w:pPr>
    </w:p>
    <w:p w:rsidR="006B285F" w:rsidRDefault="00F5324F"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w:t>
      </w:r>
      <w:r w:rsidR="006B285F">
        <w:rPr>
          <w:rFonts w:ascii="Times New Roman" w:hAnsi="Times New Roman"/>
          <w:sz w:val="24"/>
          <w:szCs w:val="24"/>
        </w:rPr>
        <w:t xml:space="preserve">Изменен пункт </w:t>
      </w:r>
      <w:r w:rsidR="006B285F" w:rsidRPr="00AA3B72">
        <w:rPr>
          <w:rFonts w:ascii="Times New Roman" w:hAnsi="Times New Roman"/>
          <w:b/>
          <w:sz w:val="24"/>
          <w:szCs w:val="24"/>
        </w:rPr>
        <w:t>4.</w:t>
      </w:r>
      <w:r w:rsidR="00027AFE">
        <w:rPr>
          <w:rFonts w:ascii="Times New Roman" w:hAnsi="Times New Roman"/>
          <w:b/>
          <w:sz w:val="24"/>
          <w:szCs w:val="24"/>
        </w:rPr>
        <w:t>8</w:t>
      </w:r>
      <w:r w:rsidR="006B285F">
        <w:rPr>
          <w:rFonts w:ascii="Times New Roman" w:hAnsi="Times New Roman"/>
          <w:sz w:val="24"/>
          <w:szCs w:val="24"/>
        </w:rPr>
        <w:t xml:space="preserve"> (в новой редакции </w:t>
      </w:r>
      <w:r w:rsidR="00497D08">
        <w:rPr>
          <w:rFonts w:ascii="Times New Roman" w:hAnsi="Times New Roman"/>
          <w:sz w:val="24"/>
          <w:szCs w:val="24"/>
        </w:rPr>
        <w:t>–</w:t>
      </w:r>
      <w:r w:rsidR="006B285F">
        <w:rPr>
          <w:rFonts w:ascii="Times New Roman" w:hAnsi="Times New Roman"/>
          <w:sz w:val="24"/>
          <w:szCs w:val="24"/>
        </w:rPr>
        <w:t xml:space="preserve"> </w:t>
      </w:r>
      <w:r w:rsidR="006B285F" w:rsidRPr="00AA3B72">
        <w:rPr>
          <w:rFonts w:ascii="Times New Roman" w:hAnsi="Times New Roman"/>
          <w:b/>
          <w:sz w:val="24"/>
          <w:szCs w:val="24"/>
        </w:rPr>
        <w:t>4.</w:t>
      </w:r>
      <w:r w:rsidR="00027AFE">
        <w:rPr>
          <w:rFonts w:ascii="Times New Roman" w:hAnsi="Times New Roman"/>
          <w:b/>
          <w:sz w:val="24"/>
          <w:szCs w:val="24"/>
        </w:rPr>
        <w:t>6</w:t>
      </w:r>
      <w:r w:rsidR="006B285F">
        <w:rPr>
          <w:rFonts w:ascii="Times New Roman" w:hAnsi="Times New Roman"/>
          <w:sz w:val="24"/>
          <w:szCs w:val="24"/>
        </w:rPr>
        <w:t>)</w:t>
      </w:r>
    </w:p>
    <w:p w:rsidR="006B285F" w:rsidRPr="006B285F" w:rsidRDefault="006B285F" w:rsidP="00497D08">
      <w:pPr>
        <w:pStyle w:val="a3"/>
        <w:spacing w:after="60" w:line="23" w:lineRule="atLeast"/>
        <w:ind w:left="0" w:firstLine="709"/>
        <w:jc w:val="both"/>
        <w:rPr>
          <w:rFonts w:ascii="Times New Roman" w:hAnsi="Times New Roman"/>
          <w:color w:val="000000"/>
          <w:sz w:val="24"/>
          <w:szCs w:val="24"/>
        </w:rPr>
      </w:pPr>
      <w:r w:rsidRPr="006B285F">
        <w:rPr>
          <w:rFonts w:ascii="Times New Roman" w:hAnsi="Times New Roman"/>
          <w:color w:val="000000"/>
          <w:sz w:val="24"/>
          <w:szCs w:val="24"/>
        </w:rPr>
        <w:t>4.6</w:t>
      </w:r>
      <w:r>
        <w:rPr>
          <w:rFonts w:ascii="Times New Roman" w:hAnsi="Times New Roman"/>
          <w:color w:val="000000"/>
          <w:sz w:val="24"/>
          <w:szCs w:val="24"/>
        </w:rPr>
        <w:t xml:space="preserve"> </w:t>
      </w:r>
      <w:r w:rsidRPr="006B285F">
        <w:rPr>
          <w:rFonts w:ascii="Times New Roman" w:hAnsi="Times New Roman"/>
          <w:color w:val="000000"/>
          <w:sz w:val="24"/>
          <w:szCs w:val="24"/>
        </w:rPr>
        <w:t xml:space="preserve">В соответствии с Временным регламентом в день проведения торгов Биржа может формировать для Участника торгов с учетом требований п.п. 4.2 и 4.3 настоящих Правил торгов выписку из реестра сделок по сделкам своп, своп контрактам и сделкам с Бивалютной корзиной без указания сделок, входящих в данные сделки (далее – выписка из реестра сделок (сделки аналитического учета)), зарегистрированных в соответствии с п.п. 3.3.11 и 3.3.12  настоящих Правил торгов, отдельно по каждому присвоенному такому Участнику торгов регистрационному коду Участника торгов. В соответствии с Временным регламентом на </w:t>
      </w:r>
      <w:r w:rsidRPr="006B285F">
        <w:rPr>
          <w:rFonts w:ascii="Times New Roman" w:hAnsi="Times New Roman"/>
          <w:color w:val="000000"/>
          <w:sz w:val="24"/>
          <w:szCs w:val="24"/>
        </w:rPr>
        <w:lastRenderedPageBreak/>
        <w:t>следующий рабочий день Биржа может формировать для Участника торгов с учетом требований п.п. 4.2 и 4.3 настоящих Правил торгов выписку из реестра сделок (сделки аналитического учета), зарегистрированных в соответствии с п.п. 3.3.11 и 3.3.12 настоящих Правил торгов с момента составления предыдущей выписки из реестра сделок за основную сессию предыдущего рабочего дня, отдельно по каждому присвоенному такому Участнику торгов регистрационному коду Участника торгов.</w:t>
      </w:r>
    </w:p>
    <w:p w:rsidR="006B285F" w:rsidRPr="006B285F" w:rsidRDefault="006B285F" w:rsidP="00497D08">
      <w:pPr>
        <w:pStyle w:val="a3"/>
        <w:spacing w:after="60" w:line="23" w:lineRule="atLeast"/>
        <w:ind w:left="0" w:firstLine="709"/>
        <w:jc w:val="both"/>
        <w:rPr>
          <w:rFonts w:ascii="Times New Roman" w:hAnsi="Times New Roman"/>
          <w:color w:val="000000"/>
          <w:sz w:val="24"/>
          <w:szCs w:val="24"/>
        </w:rPr>
      </w:pPr>
      <w:r w:rsidRPr="006B285F">
        <w:rPr>
          <w:rFonts w:ascii="Times New Roman" w:hAnsi="Times New Roman"/>
          <w:color w:val="000000"/>
          <w:sz w:val="24"/>
          <w:szCs w:val="24"/>
        </w:rPr>
        <w:t xml:space="preserve">По итогам основной сессии Участнику торгов по его требованию предоставляется выписка из реестра сделок (сделки аналитического учета) отдельно по каждому присвоенному такому Участнику торгов регистрационному коду. </w:t>
      </w:r>
    </w:p>
    <w:p w:rsidR="006B285F" w:rsidRPr="0055233B" w:rsidRDefault="006B285F" w:rsidP="00497D08">
      <w:pPr>
        <w:pStyle w:val="a3"/>
        <w:spacing w:after="60" w:line="23" w:lineRule="atLeast"/>
        <w:ind w:left="0" w:firstLine="709"/>
        <w:jc w:val="both"/>
        <w:rPr>
          <w:rFonts w:ascii="Times New Roman" w:hAnsi="Times New Roman"/>
          <w:color w:val="000000"/>
          <w:sz w:val="24"/>
          <w:szCs w:val="24"/>
        </w:rPr>
      </w:pPr>
      <w:r w:rsidRPr="006B285F">
        <w:rPr>
          <w:rFonts w:ascii="Times New Roman" w:hAnsi="Times New Roman"/>
          <w:color w:val="000000"/>
          <w:sz w:val="24"/>
          <w:szCs w:val="24"/>
        </w:rPr>
        <w:t>Выписка из реестра сделок (сделки аналитического учета) в виде электронного документа, сформированного в соответствии с Правилами ЭДО, утвержденными уполномоченным органом Биржи, и подписанного уполномоченным представителем Биржи, направляется Участнику торгов в соответствии с внутренними документами Биржи, регулирующими электронный документооборот между Участниками торгов и Биржей. Форма и структура электронного документа утверждается уполномоченным органом Биржи.</w:t>
      </w:r>
    </w:p>
    <w:p w:rsidR="006B285F" w:rsidRPr="0066582A" w:rsidRDefault="006B285F" w:rsidP="003D4BD3">
      <w:pPr>
        <w:spacing w:after="60" w:line="23" w:lineRule="atLeast"/>
        <w:ind w:left="709"/>
        <w:jc w:val="both"/>
        <w:rPr>
          <w:rFonts w:ascii="Times New Roman" w:hAnsi="Times New Roman"/>
          <w:i/>
          <w:color w:val="000000"/>
          <w:sz w:val="24"/>
          <w:szCs w:val="24"/>
        </w:rPr>
      </w:pPr>
      <w:r w:rsidRPr="00B04CB2">
        <w:rPr>
          <w:rFonts w:ascii="Times New Roman" w:hAnsi="Times New Roman"/>
          <w:i/>
          <w:color w:val="000000"/>
          <w:sz w:val="24"/>
          <w:szCs w:val="24"/>
        </w:rPr>
        <w:t>В старой редакции:</w:t>
      </w:r>
    </w:p>
    <w:p w:rsidR="003A46CC" w:rsidRPr="003A46CC" w:rsidRDefault="003A46CC" w:rsidP="003D4BD3">
      <w:pPr>
        <w:pStyle w:val="a3"/>
        <w:spacing w:after="60" w:line="23" w:lineRule="atLeast"/>
        <w:ind w:left="1134"/>
        <w:jc w:val="both"/>
        <w:rPr>
          <w:rFonts w:ascii="Times New Roman" w:hAnsi="Times New Roman"/>
          <w:color w:val="000000"/>
          <w:sz w:val="24"/>
          <w:szCs w:val="24"/>
        </w:rPr>
      </w:pPr>
      <w:r w:rsidRPr="003A46CC">
        <w:rPr>
          <w:rFonts w:ascii="Times New Roman" w:hAnsi="Times New Roman"/>
          <w:color w:val="000000"/>
          <w:sz w:val="24"/>
          <w:szCs w:val="24"/>
        </w:rPr>
        <w:t>4.8</w:t>
      </w:r>
      <w:r>
        <w:rPr>
          <w:rFonts w:ascii="Times New Roman" w:hAnsi="Times New Roman"/>
          <w:color w:val="000000"/>
          <w:sz w:val="24"/>
          <w:szCs w:val="24"/>
        </w:rPr>
        <w:t xml:space="preserve"> </w:t>
      </w:r>
      <w:r w:rsidRPr="003A46CC">
        <w:rPr>
          <w:rFonts w:ascii="Times New Roman" w:hAnsi="Times New Roman"/>
          <w:color w:val="000000"/>
          <w:sz w:val="24"/>
          <w:szCs w:val="24"/>
        </w:rPr>
        <w:t>В соответствии с Временным регламентом в день проведения торгов Биржа может формировать для Участника торгов с учетом требований п.п. 4.2 и 4.3 настоящих Правил торгов выписку из реестра сделок по сделкам своп, своп контрактам и сделкам с Бивалютной корзиной без указания сделок, входящих в данные сделки (далее – выписка из реестра сделок (сделки аналитического учета)), зарегистрированных в соответствии с п.п. 3.3.11 и 3.3.12 и п.5.2.4 настоящих Правил торгов, отдельно по каждому присвоенному такому Участнику торгов регистрационному коду Участника торгов. В соответствии с Временным регламентом на следующий рабочий день Биржа может формировать для Участника торгов с учетом требований п.п. 4.2 и 4.3 настоящих Правил торгов выписку из реестра сделок (сделки аналитического учета), зарегистрированных в соответствии с п.п. 3.3.11 и 3.3.12, 5.2.2 и 5.2.3 настоящих Правил торгов с момента составления предыдущей выписки из реестра сделок за основную сессию предыдущего рабочего дня, отдельно по каждому присвоенному такому Участнику торгов регистрационному коду Участника торгов.</w:t>
      </w:r>
    </w:p>
    <w:p w:rsidR="003A46CC" w:rsidRPr="003A46CC" w:rsidRDefault="003A46CC" w:rsidP="003D4BD3">
      <w:pPr>
        <w:pStyle w:val="a3"/>
        <w:spacing w:after="60" w:line="23" w:lineRule="atLeast"/>
        <w:ind w:left="1134"/>
        <w:jc w:val="both"/>
        <w:rPr>
          <w:rFonts w:ascii="Times New Roman" w:hAnsi="Times New Roman"/>
          <w:color w:val="000000"/>
          <w:sz w:val="24"/>
          <w:szCs w:val="24"/>
        </w:rPr>
      </w:pPr>
      <w:r w:rsidRPr="003A46CC">
        <w:rPr>
          <w:rFonts w:ascii="Times New Roman" w:hAnsi="Times New Roman"/>
          <w:color w:val="000000"/>
          <w:sz w:val="24"/>
          <w:szCs w:val="24"/>
        </w:rPr>
        <w:t xml:space="preserve">По итогам основной и дополнительной сессии Участнику торгов по его требованию предоставляется выписка из реестра сделок (сделки аналитического учета) отдельно по каждому присвоенному такому Участнику торгов регистрационному коду. </w:t>
      </w:r>
    </w:p>
    <w:p w:rsidR="006B285F" w:rsidRDefault="003A46CC" w:rsidP="003D4BD3">
      <w:pPr>
        <w:pStyle w:val="a3"/>
        <w:spacing w:after="60" w:line="23" w:lineRule="atLeast"/>
        <w:ind w:left="1134"/>
        <w:jc w:val="both"/>
        <w:rPr>
          <w:rFonts w:ascii="Times New Roman" w:hAnsi="Times New Roman"/>
          <w:color w:val="000000"/>
          <w:sz w:val="24"/>
          <w:szCs w:val="24"/>
        </w:rPr>
      </w:pPr>
      <w:r w:rsidRPr="003A46CC">
        <w:rPr>
          <w:rFonts w:ascii="Times New Roman" w:hAnsi="Times New Roman"/>
          <w:color w:val="000000"/>
          <w:sz w:val="24"/>
          <w:szCs w:val="24"/>
        </w:rPr>
        <w:t>Выписка из реестра сделок (сделки аналитического учета) в виде электронного документа, сформированного в соответствии с Правилами ЭДО, утвержденными уполномоченным органом Биржи, и подписанного уполномоченным представителем Биржи, направляется Участнику торгов в соответствии с внутренними документами Биржи, регулирующими электронный документооборот между Участниками торгов и Биржей. Форма и структура электронного документа утверждается уполномоченным органом Биржи.</w:t>
      </w:r>
    </w:p>
    <w:p w:rsidR="00497D08" w:rsidRDefault="00497D08" w:rsidP="003D4BD3">
      <w:pPr>
        <w:pStyle w:val="a3"/>
        <w:spacing w:after="60" w:line="23" w:lineRule="atLeast"/>
        <w:ind w:left="1134"/>
        <w:jc w:val="both"/>
        <w:rPr>
          <w:rFonts w:ascii="Times New Roman" w:hAnsi="Times New Roman"/>
          <w:color w:val="000000"/>
          <w:sz w:val="24"/>
          <w:szCs w:val="24"/>
        </w:rPr>
      </w:pPr>
    </w:p>
    <w:p w:rsidR="00D03D58" w:rsidRDefault="00D03D58"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Изменен пункт </w:t>
      </w:r>
      <w:r w:rsidRPr="00AA3B72">
        <w:rPr>
          <w:rFonts w:ascii="Times New Roman" w:hAnsi="Times New Roman"/>
          <w:b/>
          <w:sz w:val="24"/>
          <w:szCs w:val="24"/>
        </w:rPr>
        <w:t>4.</w:t>
      </w:r>
      <w:r w:rsidR="00AB23DF">
        <w:rPr>
          <w:rFonts w:ascii="Times New Roman" w:hAnsi="Times New Roman"/>
          <w:b/>
          <w:sz w:val="24"/>
          <w:szCs w:val="24"/>
        </w:rPr>
        <w:t>9</w:t>
      </w:r>
      <w:r>
        <w:rPr>
          <w:rFonts w:ascii="Times New Roman" w:hAnsi="Times New Roman"/>
          <w:sz w:val="24"/>
          <w:szCs w:val="24"/>
        </w:rPr>
        <w:t xml:space="preserve"> (в новой редакции </w:t>
      </w:r>
      <w:r w:rsidR="00497D08">
        <w:rPr>
          <w:rFonts w:ascii="Times New Roman" w:hAnsi="Times New Roman"/>
          <w:sz w:val="24"/>
          <w:szCs w:val="24"/>
        </w:rPr>
        <w:t>–</w:t>
      </w:r>
      <w:r>
        <w:rPr>
          <w:rFonts w:ascii="Times New Roman" w:hAnsi="Times New Roman"/>
          <w:sz w:val="24"/>
          <w:szCs w:val="24"/>
        </w:rPr>
        <w:t xml:space="preserve"> </w:t>
      </w:r>
      <w:r w:rsidRPr="00AA3B72">
        <w:rPr>
          <w:rFonts w:ascii="Times New Roman" w:hAnsi="Times New Roman"/>
          <w:b/>
          <w:sz w:val="24"/>
          <w:szCs w:val="24"/>
        </w:rPr>
        <w:t>4.</w:t>
      </w:r>
      <w:r w:rsidR="00126F44">
        <w:rPr>
          <w:rFonts w:ascii="Times New Roman" w:hAnsi="Times New Roman"/>
          <w:b/>
          <w:sz w:val="24"/>
          <w:szCs w:val="24"/>
        </w:rPr>
        <w:t>7</w:t>
      </w:r>
      <w:r>
        <w:rPr>
          <w:rFonts w:ascii="Times New Roman" w:hAnsi="Times New Roman"/>
          <w:sz w:val="24"/>
          <w:szCs w:val="24"/>
        </w:rPr>
        <w:t>)</w:t>
      </w:r>
      <w:r w:rsidR="00497D08">
        <w:rPr>
          <w:rFonts w:ascii="Times New Roman" w:hAnsi="Times New Roman"/>
          <w:sz w:val="24"/>
          <w:szCs w:val="24"/>
        </w:rPr>
        <w:t>:</w:t>
      </w:r>
    </w:p>
    <w:p w:rsidR="00D03D58" w:rsidRPr="0055233B" w:rsidRDefault="00D03D58" w:rsidP="00583254">
      <w:pPr>
        <w:pStyle w:val="a3"/>
        <w:spacing w:after="60" w:line="23" w:lineRule="atLeast"/>
        <w:ind w:left="0" w:firstLine="709"/>
        <w:jc w:val="both"/>
        <w:rPr>
          <w:rFonts w:ascii="Times New Roman" w:hAnsi="Times New Roman"/>
          <w:color w:val="000000"/>
          <w:sz w:val="24"/>
          <w:szCs w:val="24"/>
        </w:rPr>
      </w:pPr>
      <w:r w:rsidRPr="00D03D58">
        <w:rPr>
          <w:rFonts w:ascii="Times New Roman" w:hAnsi="Times New Roman"/>
          <w:color w:val="000000"/>
          <w:sz w:val="24"/>
          <w:szCs w:val="24"/>
        </w:rPr>
        <w:t>4.7</w:t>
      </w:r>
      <w:r w:rsidR="00126F44">
        <w:rPr>
          <w:rFonts w:ascii="Times New Roman" w:hAnsi="Times New Roman"/>
          <w:color w:val="000000"/>
          <w:sz w:val="24"/>
          <w:szCs w:val="24"/>
        </w:rPr>
        <w:t xml:space="preserve"> </w:t>
      </w:r>
      <w:r w:rsidRPr="00D03D58">
        <w:rPr>
          <w:rFonts w:ascii="Times New Roman" w:hAnsi="Times New Roman"/>
          <w:color w:val="000000"/>
          <w:sz w:val="24"/>
          <w:szCs w:val="24"/>
        </w:rPr>
        <w:t>Документы, предоставляемые Участникам торгов по итогам каждой основной сессии, являются отчетными документами.</w:t>
      </w:r>
    </w:p>
    <w:p w:rsidR="00D03D58" w:rsidRPr="0066582A" w:rsidRDefault="00D03D58" w:rsidP="003D4BD3">
      <w:pPr>
        <w:spacing w:after="60" w:line="23" w:lineRule="atLeast"/>
        <w:ind w:left="709"/>
        <w:jc w:val="both"/>
        <w:rPr>
          <w:rFonts w:ascii="Times New Roman" w:hAnsi="Times New Roman"/>
          <w:i/>
          <w:color w:val="000000"/>
          <w:sz w:val="24"/>
          <w:szCs w:val="24"/>
        </w:rPr>
      </w:pPr>
      <w:r w:rsidRPr="00B04CB2">
        <w:rPr>
          <w:rFonts w:ascii="Times New Roman" w:hAnsi="Times New Roman"/>
          <w:i/>
          <w:color w:val="000000"/>
          <w:sz w:val="24"/>
          <w:szCs w:val="24"/>
        </w:rPr>
        <w:t>В старой редакции:</w:t>
      </w:r>
    </w:p>
    <w:p w:rsidR="00D03D58" w:rsidRPr="00E96803" w:rsidRDefault="00E96803" w:rsidP="003D4BD3">
      <w:pPr>
        <w:spacing w:after="60" w:line="23" w:lineRule="atLeast"/>
        <w:ind w:left="1134"/>
        <w:jc w:val="both"/>
        <w:rPr>
          <w:rFonts w:ascii="Times New Roman" w:hAnsi="Times New Roman"/>
          <w:color w:val="000000"/>
          <w:sz w:val="24"/>
          <w:szCs w:val="24"/>
        </w:rPr>
      </w:pPr>
      <w:r w:rsidRPr="00E96803">
        <w:rPr>
          <w:rFonts w:ascii="Times New Roman" w:eastAsia="Times New Roman" w:hAnsi="Times New Roman" w:cs="Times New Roman"/>
          <w:color w:val="000000"/>
          <w:sz w:val="24"/>
          <w:szCs w:val="24"/>
        </w:rPr>
        <w:t>4.</w:t>
      </w:r>
      <w:r>
        <w:rPr>
          <w:rFonts w:ascii="Times New Roman" w:hAnsi="Times New Roman"/>
          <w:color w:val="000000"/>
          <w:sz w:val="24"/>
          <w:szCs w:val="24"/>
        </w:rPr>
        <w:t xml:space="preserve">9 </w:t>
      </w:r>
      <w:r w:rsidR="00AB23DF" w:rsidRPr="00E96803">
        <w:rPr>
          <w:rFonts w:ascii="Times New Roman" w:hAnsi="Times New Roman"/>
          <w:color w:val="000000"/>
          <w:sz w:val="24"/>
          <w:szCs w:val="24"/>
        </w:rPr>
        <w:t>Документы, предоставляемые Участникам торгов по итогам каждой основной и каждой дополнительной сессии, являются отчетными документами.</w:t>
      </w:r>
    </w:p>
    <w:p w:rsidR="002D2F0A" w:rsidRDefault="002D2F0A" w:rsidP="003D4BD3">
      <w:pPr>
        <w:pStyle w:val="a3"/>
        <w:numPr>
          <w:ilvl w:val="0"/>
          <w:numId w:val="6"/>
        </w:numPr>
        <w:spacing w:after="60" w:line="23" w:lineRule="atLeast"/>
        <w:jc w:val="both"/>
        <w:rPr>
          <w:rFonts w:ascii="Times New Roman" w:hAnsi="Times New Roman"/>
          <w:sz w:val="24"/>
          <w:szCs w:val="24"/>
        </w:rPr>
      </w:pPr>
      <w:r w:rsidRPr="004B5DC4">
        <w:rPr>
          <w:rFonts w:ascii="Times New Roman" w:hAnsi="Times New Roman"/>
          <w:sz w:val="24"/>
          <w:szCs w:val="24"/>
          <w:u w:val="single"/>
        </w:rPr>
        <w:lastRenderedPageBreak/>
        <w:t>Порядок исполнения обязательств по сделкам с иностранной валютой/драгоценными металлами</w:t>
      </w:r>
    </w:p>
    <w:p w:rsidR="00287BD3" w:rsidRDefault="00146E55"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w:t>
      </w:r>
      <w:r w:rsidR="00F5158A" w:rsidRPr="004B5DC4">
        <w:rPr>
          <w:rFonts w:ascii="Times New Roman" w:hAnsi="Times New Roman"/>
          <w:sz w:val="24"/>
          <w:szCs w:val="24"/>
        </w:rPr>
        <w:t xml:space="preserve">Изменено название </w:t>
      </w:r>
      <w:r w:rsidR="00F5158A" w:rsidRPr="002D2F0A">
        <w:rPr>
          <w:rFonts w:ascii="Times New Roman" w:hAnsi="Times New Roman"/>
          <w:b/>
          <w:sz w:val="24"/>
          <w:szCs w:val="24"/>
        </w:rPr>
        <w:t>раздела 5</w:t>
      </w:r>
      <w:r w:rsidR="00287BD3">
        <w:rPr>
          <w:rFonts w:ascii="Times New Roman" w:hAnsi="Times New Roman"/>
          <w:sz w:val="24"/>
          <w:szCs w:val="24"/>
        </w:rPr>
        <w:t>:</w:t>
      </w:r>
    </w:p>
    <w:p w:rsidR="00287BD3" w:rsidRPr="00287BD3" w:rsidRDefault="00287BD3" w:rsidP="00287BD3">
      <w:pPr>
        <w:pStyle w:val="a3"/>
        <w:spacing w:after="60" w:line="23" w:lineRule="atLeast"/>
        <w:ind w:left="0" w:firstLine="709"/>
        <w:jc w:val="both"/>
        <w:rPr>
          <w:rFonts w:ascii="Times New Roman" w:hAnsi="Times New Roman"/>
          <w:color w:val="000000"/>
          <w:sz w:val="24"/>
          <w:szCs w:val="24"/>
        </w:rPr>
      </w:pPr>
      <w:r w:rsidRPr="00287BD3">
        <w:rPr>
          <w:rFonts w:ascii="Times New Roman" w:hAnsi="Times New Roman"/>
          <w:color w:val="000000"/>
          <w:sz w:val="24"/>
          <w:szCs w:val="24"/>
        </w:rPr>
        <w:t>Порядок исполнения обязательств по сделкам с иностранной валютой/драгоценными металлами.</w:t>
      </w:r>
    </w:p>
    <w:p w:rsidR="00287BD3" w:rsidRPr="0066582A" w:rsidRDefault="00287BD3" w:rsidP="00287BD3">
      <w:pPr>
        <w:spacing w:after="60" w:line="23" w:lineRule="atLeast"/>
        <w:ind w:left="709"/>
        <w:jc w:val="both"/>
        <w:rPr>
          <w:rFonts w:ascii="Times New Roman" w:hAnsi="Times New Roman"/>
          <w:i/>
          <w:color w:val="000000"/>
          <w:sz w:val="24"/>
          <w:szCs w:val="24"/>
        </w:rPr>
      </w:pPr>
      <w:r w:rsidRPr="00B04CB2">
        <w:rPr>
          <w:rFonts w:ascii="Times New Roman" w:hAnsi="Times New Roman"/>
          <w:i/>
          <w:color w:val="000000"/>
          <w:sz w:val="24"/>
          <w:szCs w:val="24"/>
        </w:rPr>
        <w:t>В старой редакции:</w:t>
      </w:r>
    </w:p>
    <w:p w:rsidR="00F5158A" w:rsidRDefault="00623DBC" w:rsidP="00287BD3">
      <w:pPr>
        <w:pStyle w:val="a3"/>
        <w:tabs>
          <w:tab w:val="left" w:pos="-2127"/>
        </w:tabs>
        <w:spacing w:after="60" w:line="23" w:lineRule="atLeast"/>
        <w:ind w:left="1069"/>
        <w:jc w:val="both"/>
        <w:rPr>
          <w:rFonts w:ascii="Times New Roman" w:hAnsi="Times New Roman"/>
          <w:sz w:val="24"/>
          <w:szCs w:val="24"/>
        </w:rPr>
      </w:pPr>
      <w:r w:rsidRPr="004B5DC4">
        <w:rPr>
          <w:rFonts w:ascii="Times New Roman" w:hAnsi="Times New Roman"/>
          <w:sz w:val="24"/>
          <w:szCs w:val="24"/>
        </w:rPr>
        <w:t>Порядок исполнения обязательств по сделкам с иностранной валютой/драгоценными металлами и особенности заключения сделок при проведении дополнительной сессии</w:t>
      </w:r>
      <w:r w:rsidR="009A512C">
        <w:rPr>
          <w:rFonts w:ascii="Times New Roman" w:hAnsi="Times New Roman"/>
          <w:sz w:val="24"/>
          <w:szCs w:val="24"/>
        </w:rPr>
        <w:t>.</w:t>
      </w:r>
    </w:p>
    <w:p w:rsidR="005A4435" w:rsidRPr="005A4435" w:rsidRDefault="005A4435" w:rsidP="005A4435">
      <w:pPr>
        <w:pStyle w:val="a3"/>
        <w:spacing w:after="60" w:line="23" w:lineRule="atLeast"/>
        <w:ind w:left="1134"/>
        <w:jc w:val="both"/>
        <w:rPr>
          <w:rFonts w:ascii="Times New Roman" w:hAnsi="Times New Roman"/>
          <w:color w:val="000000"/>
          <w:sz w:val="24"/>
          <w:szCs w:val="24"/>
        </w:rPr>
      </w:pPr>
    </w:p>
    <w:p w:rsidR="000D447F" w:rsidRDefault="00F5158A"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w:t>
      </w:r>
      <w:r w:rsidR="000D447F">
        <w:rPr>
          <w:rFonts w:ascii="Times New Roman" w:hAnsi="Times New Roman"/>
          <w:sz w:val="24"/>
          <w:szCs w:val="24"/>
        </w:rPr>
        <w:t xml:space="preserve">Изменен пункт </w:t>
      </w:r>
      <w:r w:rsidR="000D447F">
        <w:rPr>
          <w:rFonts w:ascii="Times New Roman" w:hAnsi="Times New Roman"/>
          <w:b/>
          <w:sz w:val="24"/>
          <w:szCs w:val="24"/>
        </w:rPr>
        <w:t>5.</w:t>
      </w:r>
      <w:r w:rsidR="003366C3">
        <w:rPr>
          <w:rFonts w:ascii="Times New Roman" w:hAnsi="Times New Roman"/>
          <w:b/>
          <w:sz w:val="24"/>
          <w:szCs w:val="24"/>
        </w:rPr>
        <w:t>1.1</w:t>
      </w:r>
      <w:r w:rsidR="00581CD7" w:rsidRPr="00581CD7">
        <w:rPr>
          <w:rFonts w:ascii="Times New Roman" w:hAnsi="Times New Roman"/>
          <w:sz w:val="24"/>
          <w:szCs w:val="24"/>
        </w:rPr>
        <w:t>:</w:t>
      </w:r>
    </w:p>
    <w:p w:rsidR="000D447F" w:rsidRPr="0055233B" w:rsidRDefault="000D447F" w:rsidP="00581CD7">
      <w:pPr>
        <w:pStyle w:val="a3"/>
        <w:spacing w:after="60" w:line="23" w:lineRule="atLeast"/>
        <w:ind w:left="0" w:firstLine="709"/>
        <w:jc w:val="both"/>
        <w:rPr>
          <w:rFonts w:ascii="Times New Roman" w:hAnsi="Times New Roman"/>
          <w:color w:val="000000"/>
          <w:sz w:val="24"/>
          <w:szCs w:val="24"/>
        </w:rPr>
      </w:pPr>
      <w:r w:rsidRPr="000D447F">
        <w:rPr>
          <w:rFonts w:ascii="Times New Roman" w:hAnsi="Times New Roman"/>
          <w:color w:val="000000"/>
          <w:sz w:val="24"/>
          <w:szCs w:val="24"/>
        </w:rPr>
        <w:t>5.1.1</w:t>
      </w:r>
      <w:r>
        <w:rPr>
          <w:rFonts w:ascii="Times New Roman" w:hAnsi="Times New Roman"/>
          <w:color w:val="000000"/>
          <w:sz w:val="24"/>
          <w:szCs w:val="24"/>
        </w:rPr>
        <w:t xml:space="preserve"> </w:t>
      </w:r>
      <w:r w:rsidRPr="000D447F">
        <w:rPr>
          <w:rFonts w:ascii="Times New Roman" w:hAnsi="Times New Roman"/>
          <w:color w:val="000000"/>
          <w:sz w:val="24"/>
          <w:szCs w:val="24"/>
        </w:rPr>
        <w:t>Порядок исполнения обязательств Участниками клиринга</w:t>
      </w:r>
      <w:r w:rsidR="00A064D7">
        <w:rPr>
          <w:rFonts w:ascii="Times New Roman" w:hAnsi="Times New Roman"/>
          <w:color w:val="000000"/>
          <w:sz w:val="24"/>
          <w:szCs w:val="24"/>
        </w:rPr>
        <w:t>,</w:t>
      </w:r>
      <w:r w:rsidRPr="000D447F">
        <w:rPr>
          <w:rFonts w:ascii="Times New Roman" w:hAnsi="Times New Roman"/>
          <w:color w:val="000000"/>
          <w:sz w:val="24"/>
          <w:szCs w:val="24"/>
        </w:rPr>
        <w:t xml:space="preserve"> Клиринговым центром и Банком России по сделкам с иностранной валютой/драгоценными металлами, заключенным на организованных торгах, регламентируется Правилами клиринга. Временные рамки исполнения указанных обязательств определяются Правилами клиринга.</w:t>
      </w:r>
    </w:p>
    <w:p w:rsidR="000D447F" w:rsidRPr="0066582A" w:rsidRDefault="000D447F" w:rsidP="003D4BD3">
      <w:pPr>
        <w:spacing w:after="60" w:line="23" w:lineRule="atLeast"/>
        <w:ind w:left="709"/>
        <w:jc w:val="both"/>
        <w:rPr>
          <w:rFonts w:ascii="Times New Roman" w:hAnsi="Times New Roman"/>
          <w:i/>
          <w:color w:val="000000"/>
          <w:sz w:val="24"/>
          <w:szCs w:val="24"/>
        </w:rPr>
      </w:pPr>
      <w:r w:rsidRPr="00B04CB2">
        <w:rPr>
          <w:rFonts w:ascii="Times New Roman" w:hAnsi="Times New Roman"/>
          <w:i/>
          <w:color w:val="000000"/>
          <w:sz w:val="24"/>
          <w:szCs w:val="24"/>
        </w:rPr>
        <w:t>В старой редакции:</w:t>
      </w:r>
    </w:p>
    <w:p w:rsidR="000D447F" w:rsidRDefault="00A064D7" w:rsidP="003D4BD3">
      <w:pPr>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5.1.1 </w:t>
      </w:r>
      <w:r w:rsidR="000D447F" w:rsidRPr="000D447F">
        <w:rPr>
          <w:rFonts w:ascii="Times New Roman" w:hAnsi="Times New Roman"/>
          <w:color w:val="000000"/>
          <w:sz w:val="24"/>
          <w:szCs w:val="24"/>
        </w:rPr>
        <w:t>Порядок исполнения обязательств по сделкам с иностранной валютой/драгоценными металлами, заключенным на организованных торгах, регламентируется Правилами клиринга. Временные рамки исполнения указанных обязательств определяются Правилами клиринга.</w:t>
      </w:r>
    </w:p>
    <w:p w:rsidR="00A064D7" w:rsidRPr="00E96803" w:rsidRDefault="00A064D7" w:rsidP="003D4BD3">
      <w:pPr>
        <w:spacing w:after="60" w:line="23" w:lineRule="atLeast"/>
        <w:ind w:left="1134"/>
        <w:jc w:val="both"/>
        <w:rPr>
          <w:rFonts w:ascii="Times New Roman" w:hAnsi="Times New Roman"/>
          <w:color w:val="000000"/>
          <w:sz w:val="24"/>
          <w:szCs w:val="24"/>
        </w:rPr>
      </w:pPr>
    </w:p>
    <w:p w:rsidR="009F27EB" w:rsidRDefault="00146E55"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w:t>
      </w:r>
      <w:r w:rsidR="009F27EB">
        <w:rPr>
          <w:rFonts w:ascii="Times New Roman" w:hAnsi="Times New Roman"/>
          <w:sz w:val="24"/>
          <w:szCs w:val="24"/>
        </w:rPr>
        <w:t xml:space="preserve">Изменен пункт </w:t>
      </w:r>
      <w:r w:rsidR="009F27EB">
        <w:rPr>
          <w:rFonts w:ascii="Times New Roman" w:hAnsi="Times New Roman"/>
          <w:b/>
          <w:sz w:val="24"/>
          <w:szCs w:val="24"/>
        </w:rPr>
        <w:t>5.1.</w:t>
      </w:r>
      <w:r w:rsidR="00216E92">
        <w:rPr>
          <w:rFonts w:ascii="Times New Roman" w:hAnsi="Times New Roman"/>
          <w:b/>
          <w:sz w:val="24"/>
          <w:szCs w:val="24"/>
        </w:rPr>
        <w:t>2</w:t>
      </w:r>
      <w:r w:rsidR="00037526" w:rsidRPr="00037526">
        <w:rPr>
          <w:rFonts w:ascii="Times New Roman" w:hAnsi="Times New Roman"/>
          <w:sz w:val="24"/>
          <w:szCs w:val="24"/>
        </w:rPr>
        <w:t>:</w:t>
      </w:r>
    </w:p>
    <w:p w:rsidR="009F27EB" w:rsidRPr="0055233B" w:rsidRDefault="009F27EB" w:rsidP="006720C5">
      <w:pPr>
        <w:pStyle w:val="a3"/>
        <w:spacing w:after="60" w:line="23" w:lineRule="atLeast"/>
        <w:ind w:left="0" w:firstLine="709"/>
        <w:jc w:val="both"/>
        <w:rPr>
          <w:rFonts w:ascii="Times New Roman" w:hAnsi="Times New Roman"/>
          <w:color w:val="000000"/>
          <w:sz w:val="24"/>
          <w:szCs w:val="24"/>
        </w:rPr>
      </w:pPr>
      <w:r w:rsidRPr="009F27EB">
        <w:rPr>
          <w:rFonts w:ascii="Times New Roman" w:hAnsi="Times New Roman"/>
          <w:color w:val="000000"/>
          <w:sz w:val="24"/>
          <w:szCs w:val="24"/>
        </w:rPr>
        <w:t>5.1.2</w:t>
      </w:r>
      <w:r>
        <w:rPr>
          <w:rFonts w:ascii="Times New Roman" w:hAnsi="Times New Roman"/>
          <w:color w:val="000000"/>
          <w:sz w:val="24"/>
          <w:szCs w:val="24"/>
        </w:rPr>
        <w:t xml:space="preserve"> </w:t>
      </w:r>
      <w:r w:rsidRPr="009F27EB">
        <w:rPr>
          <w:rFonts w:ascii="Times New Roman" w:hAnsi="Times New Roman"/>
          <w:color w:val="000000"/>
          <w:sz w:val="24"/>
          <w:szCs w:val="24"/>
        </w:rPr>
        <w:t>На основании выписки из реестра сделок, получ</w:t>
      </w:r>
      <w:r>
        <w:rPr>
          <w:rFonts w:ascii="Times New Roman" w:hAnsi="Times New Roman"/>
          <w:color w:val="000000"/>
          <w:sz w:val="24"/>
          <w:szCs w:val="24"/>
        </w:rPr>
        <w:t>енной от Биржи, Клиринговым цен</w:t>
      </w:r>
      <w:r w:rsidRPr="009F27EB">
        <w:rPr>
          <w:rFonts w:ascii="Times New Roman" w:hAnsi="Times New Roman"/>
          <w:color w:val="000000"/>
          <w:sz w:val="24"/>
          <w:szCs w:val="24"/>
        </w:rPr>
        <w:t>тром в ходе клиринга определяются итоговые нетто-требования и/или итоговые нетто-обязательства Участников клиринга в каждой валюте/каждом драгоценном металле, а также обязательства по уплате/требования по получению вариационной маржи в соответствии с Правилами клиринга.</w:t>
      </w:r>
    </w:p>
    <w:p w:rsidR="009F27EB" w:rsidRPr="0066582A" w:rsidRDefault="009F27EB" w:rsidP="003D4BD3">
      <w:pPr>
        <w:spacing w:after="60" w:line="23" w:lineRule="atLeast"/>
        <w:ind w:left="709"/>
        <w:jc w:val="both"/>
        <w:rPr>
          <w:rFonts w:ascii="Times New Roman" w:hAnsi="Times New Roman"/>
          <w:i/>
          <w:color w:val="000000"/>
          <w:sz w:val="24"/>
          <w:szCs w:val="24"/>
        </w:rPr>
      </w:pPr>
      <w:r w:rsidRPr="00B04CB2">
        <w:rPr>
          <w:rFonts w:ascii="Times New Roman" w:hAnsi="Times New Roman"/>
          <w:i/>
          <w:color w:val="000000"/>
          <w:sz w:val="24"/>
          <w:szCs w:val="24"/>
        </w:rPr>
        <w:t>В старой редакции:</w:t>
      </w:r>
    </w:p>
    <w:p w:rsidR="009F27EB" w:rsidRDefault="00216E92" w:rsidP="003D4BD3">
      <w:pPr>
        <w:spacing w:after="60" w:line="23" w:lineRule="atLeast"/>
        <w:ind w:left="1134"/>
        <w:jc w:val="both"/>
        <w:rPr>
          <w:rFonts w:ascii="Times New Roman" w:hAnsi="Times New Roman"/>
          <w:color w:val="000000"/>
          <w:sz w:val="24"/>
          <w:szCs w:val="24"/>
        </w:rPr>
      </w:pPr>
      <w:r w:rsidRPr="00216E92">
        <w:rPr>
          <w:rFonts w:ascii="Times New Roman" w:hAnsi="Times New Roman"/>
          <w:color w:val="000000"/>
          <w:sz w:val="24"/>
          <w:szCs w:val="24"/>
        </w:rPr>
        <w:t>5.1.2</w:t>
      </w:r>
      <w:r>
        <w:rPr>
          <w:rFonts w:ascii="Times New Roman" w:hAnsi="Times New Roman"/>
          <w:color w:val="000000"/>
          <w:sz w:val="24"/>
          <w:szCs w:val="24"/>
        </w:rPr>
        <w:t xml:space="preserve"> </w:t>
      </w:r>
      <w:r w:rsidRPr="00216E92">
        <w:rPr>
          <w:rFonts w:ascii="Times New Roman" w:hAnsi="Times New Roman"/>
          <w:color w:val="000000"/>
          <w:sz w:val="24"/>
          <w:szCs w:val="24"/>
        </w:rPr>
        <w:t>На основании выписки из реестра сделок, полученной от Биржи, Клиринговым центром в ходе клиринга определяются итоговые нетто-требования и/или итоговые нетто-обязательства Участников торгов в каждой валюте/каждом драгоценном металле, а также обязательства по уплате/требования по получению вариационной маржи в соответствии с Правилами клиринга.</w:t>
      </w:r>
    </w:p>
    <w:p w:rsidR="00037526" w:rsidRPr="00E96803" w:rsidRDefault="00037526" w:rsidP="003D4BD3">
      <w:pPr>
        <w:spacing w:after="60" w:line="23" w:lineRule="atLeast"/>
        <w:ind w:left="1134"/>
        <w:jc w:val="both"/>
        <w:rPr>
          <w:rFonts w:ascii="Times New Roman" w:hAnsi="Times New Roman"/>
          <w:color w:val="000000"/>
          <w:sz w:val="24"/>
          <w:szCs w:val="24"/>
        </w:rPr>
      </w:pPr>
    </w:p>
    <w:p w:rsidR="00DB19D9" w:rsidRDefault="00F5324F"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w:t>
      </w:r>
      <w:r w:rsidR="00DB19D9">
        <w:rPr>
          <w:rFonts w:ascii="Times New Roman" w:hAnsi="Times New Roman"/>
          <w:sz w:val="24"/>
          <w:szCs w:val="24"/>
        </w:rPr>
        <w:t xml:space="preserve">Изменен пункт </w:t>
      </w:r>
      <w:r w:rsidR="00DB19D9">
        <w:rPr>
          <w:rFonts w:ascii="Times New Roman" w:hAnsi="Times New Roman"/>
          <w:b/>
          <w:sz w:val="24"/>
          <w:szCs w:val="24"/>
        </w:rPr>
        <w:t>5.1.</w:t>
      </w:r>
      <w:r w:rsidR="001427A1">
        <w:rPr>
          <w:rFonts w:ascii="Times New Roman" w:hAnsi="Times New Roman"/>
          <w:b/>
          <w:sz w:val="24"/>
          <w:szCs w:val="24"/>
        </w:rPr>
        <w:t>3</w:t>
      </w:r>
      <w:r w:rsidR="001153CA" w:rsidRPr="001153CA">
        <w:rPr>
          <w:rFonts w:ascii="Times New Roman" w:hAnsi="Times New Roman"/>
          <w:sz w:val="24"/>
          <w:szCs w:val="24"/>
        </w:rPr>
        <w:t>:</w:t>
      </w:r>
    </w:p>
    <w:p w:rsidR="00DB19D9" w:rsidRPr="0055233B" w:rsidRDefault="00FE6BCD" w:rsidP="001153CA">
      <w:pPr>
        <w:pStyle w:val="a3"/>
        <w:spacing w:after="60" w:line="23" w:lineRule="atLeast"/>
        <w:ind w:left="0" w:firstLine="709"/>
        <w:jc w:val="both"/>
        <w:rPr>
          <w:rFonts w:ascii="Times New Roman" w:hAnsi="Times New Roman"/>
          <w:color w:val="000000"/>
          <w:sz w:val="24"/>
          <w:szCs w:val="24"/>
        </w:rPr>
      </w:pPr>
      <w:r w:rsidRPr="00FE6BCD">
        <w:rPr>
          <w:rFonts w:ascii="Times New Roman" w:hAnsi="Times New Roman"/>
          <w:color w:val="000000"/>
          <w:sz w:val="24"/>
          <w:szCs w:val="24"/>
        </w:rPr>
        <w:t>5.1.3</w:t>
      </w:r>
      <w:r>
        <w:rPr>
          <w:rFonts w:ascii="Times New Roman" w:hAnsi="Times New Roman"/>
          <w:color w:val="000000"/>
          <w:sz w:val="24"/>
          <w:szCs w:val="24"/>
        </w:rPr>
        <w:t xml:space="preserve"> </w:t>
      </w:r>
      <w:r w:rsidRPr="00FE6BCD">
        <w:rPr>
          <w:rFonts w:ascii="Times New Roman" w:hAnsi="Times New Roman"/>
          <w:color w:val="000000"/>
          <w:sz w:val="24"/>
          <w:szCs w:val="24"/>
        </w:rPr>
        <w:t>По итогам клиринга по всем заключенным сделкам Участники клиринга исполняют свои итоговые нетто-обязательства в валюте/ драгоценных металлах, а также обязательства по уплате вариационной маржи и обязательства по уплате о вознаграждения в пользу Клирингового центра, а также обязательства Участников торгов по уплате вознаграждения в пользу Биржи, в порядке, предусмотренном Правилами клиринга.</w:t>
      </w:r>
    </w:p>
    <w:p w:rsidR="00DB19D9" w:rsidRPr="0066582A" w:rsidRDefault="00DB19D9" w:rsidP="003D4BD3">
      <w:pPr>
        <w:spacing w:after="60" w:line="23" w:lineRule="atLeast"/>
        <w:ind w:left="709"/>
        <w:jc w:val="both"/>
        <w:rPr>
          <w:rFonts w:ascii="Times New Roman" w:hAnsi="Times New Roman"/>
          <w:i/>
          <w:color w:val="000000"/>
          <w:sz w:val="24"/>
          <w:szCs w:val="24"/>
        </w:rPr>
      </w:pPr>
      <w:r w:rsidRPr="00B04CB2">
        <w:rPr>
          <w:rFonts w:ascii="Times New Roman" w:hAnsi="Times New Roman"/>
          <w:i/>
          <w:color w:val="000000"/>
          <w:sz w:val="24"/>
          <w:szCs w:val="24"/>
        </w:rPr>
        <w:t>В старой редакции:</w:t>
      </w:r>
    </w:p>
    <w:p w:rsidR="00DB19D9" w:rsidRDefault="00FE6BCD" w:rsidP="003D4BD3">
      <w:pPr>
        <w:spacing w:after="60" w:line="23" w:lineRule="atLeast"/>
        <w:ind w:left="1134"/>
        <w:jc w:val="both"/>
        <w:rPr>
          <w:rFonts w:ascii="Times New Roman" w:hAnsi="Times New Roman"/>
          <w:color w:val="000000"/>
          <w:sz w:val="24"/>
          <w:szCs w:val="24"/>
        </w:rPr>
      </w:pPr>
      <w:r w:rsidRPr="00FE6BCD">
        <w:rPr>
          <w:rFonts w:ascii="Times New Roman" w:hAnsi="Times New Roman"/>
          <w:color w:val="000000"/>
          <w:sz w:val="24"/>
          <w:szCs w:val="24"/>
        </w:rPr>
        <w:t>5.1.3</w:t>
      </w:r>
      <w:r>
        <w:rPr>
          <w:rFonts w:ascii="Times New Roman" w:hAnsi="Times New Roman"/>
          <w:color w:val="000000"/>
          <w:sz w:val="24"/>
          <w:szCs w:val="24"/>
        </w:rPr>
        <w:t xml:space="preserve"> </w:t>
      </w:r>
      <w:r w:rsidRPr="00FE6BCD">
        <w:rPr>
          <w:rFonts w:ascii="Times New Roman" w:hAnsi="Times New Roman"/>
          <w:color w:val="000000"/>
          <w:sz w:val="24"/>
          <w:szCs w:val="24"/>
        </w:rPr>
        <w:t>По итогам клиринга по всем заключенным сделкам Участники торгов исполняют свои итоговые нетто-обязательства в валюте/ драгоценных металлах, а также обязательства по уплате вариационной маржи и обязательства по уплате о вознаграждения в пользу Клирингового центра и Биржи, в порядке, предусмотренном Правилами клиринга.</w:t>
      </w:r>
    </w:p>
    <w:p w:rsidR="001153CA" w:rsidRPr="00E96803" w:rsidRDefault="001153CA" w:rsidP="003D4BD3">
      <w:pPr>
        <w:spacing w:after="60" w:line="23" w:lineRule="atLeast"/>
        <w:ind w:left="1134"/>
        <w:jc w:val="both"/>
        <w:rPr>
          <w:rFonts w:ascii="Times New Roman" w:hAnsi="Times New Roman"/>
          <w:color w:val="000000"/>
          <w:sz w:val="24"/>
          <w:szCs w:val="24"/>
        </w:rPr>
      </w:pPr>
    </w:p>
    <w:p w:rsidR="00F5158A" w:rsidRDefault="003E4E63"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lastRenderedPageBreak/>
        <w:t xml:space="preserve"> Исключен</w:t>
      </w:r>
      <w:r w:rsidR="003074E9">
        <w:rPr>
          <w:rFonts w:ascii="Times New Roman" w:hAnsi="Times New Roman"/>
          <w:sz w:val="24"/>
          <w:szCs w:val="24"/>
        </w:rPr>
        <w:t xml:space="preserve"> пункт</w:t>
      </w:r>
      <w:r>
        <w:rPr>
          <w:rFonts w:ascii="Times New Roman" w:hAnsi="Times New Roman"/>
          <w:sz w:val="24"/>
          <w:szCs w:val="24"/>
        </w:rPr>
        <w:t xml:space="preserve"> </w:t>
      </w:r>
      <w:r w:rsidRPr="003E4E63">
        <w:rPr>
          <w:rFonts w:ascii="Times New Roman" w:hAnsi="Times New Roman"/>
          <w:b/>
          <w:sz w:val="24"/>
          <w:szCs w:val="24"/>
        </w:rPr>
        <w:t>5.2</w:t>
      </w:r>
      <w:r w:rsidR="003074E9">
        <w:rPr>
          <w:rFonts w:ascii="Times New Roman" w:hAnsi="Times New Roman"/>
          <w:sz w:val="24"/>
          <w:szCs w:val="24"/>
        </w:rPr>
        <w:t>.</w:t>
      </w:r>
    </w:p>
    <w:p w:rsidR="003074E9" w:rsidRPr="003074E9" w:rsidRDefault="003074E9" w:rsidP="003074E9">
      <w:pPr>
        <w:spacing w:after="60" w:line="23" w:lineRule="atLeast"/>
        <w:ind w:left="1134"/>
        <w:jc w:val="both"/>
        <w:rPr>
          <w:rFonts w:ascii="Times New Roman" w:hAnsi="Times New Roman"/>
          <w:color w:val="000000"/>
          <w:sz w:val="24"/>
          <w:szCs w:val="24"/>
        </w:rPr>
      </w:pPr>
    </w:p>
    <w:p w:rsidR="008D0435" w:rsidRPr="00887EC4" w:rsidRDefault="008D0435" w:rsidP="003D4BD3">
      <w:pPr>
        <w:pStyle w:val="a3"/>
        <w:numPr>
          <w:ilvl w:val="0"/>
          <w:numId w:val="6"/>
        </w:numPr>
        <w:spacing w:after="60" w:line="23" w:lineRule="atLeast"/>
        <w:jc w:val="both"/>
        <w:rPr>
          <w:rFonts w:ascii="Times New Roman" w:hAnsi="Times New Roman"/>
          <w:sz w:val="24"/>
          <w:szCs w:val="24"/>
        </w:rPr>
      </w:pPr>
      <w:r w:rsidRPr="004B5DC4">
        <w:rPr>
          <w:rFonts w:ascii="Times New Roman" w:hAnsi="Times New Roman"/>
          <w:sz w:val="24"/>
          <w:szCs w:val="24"/>
          <w:u w:val="single"/>
        </w:rPr>
        <w:t xml:space="preserve">Порядок </w:t>
      </w:r>
      <w:r>
        <w:rPr>
          <w:rFonts w:ascii="Times New Roman" w:hAnsi="Times New Roman"/>
          <w:sz w:val="24"/>
          <w:szCs w:val="24"/>
          <w:u w:val="single"/>
        </w:rPr>
        <w:t>разрешения споров</w:t>
      </w:r>
    </w:p>
    <w:p w:rsidR="00887EC4" w:rsidRDefault="00EA7635"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w:t>
      </w:r>
      <w:r w:rsidR="00887EC4">
        <w:rPr>
          <w:rFonts w:ascii="Times New Roman" w:hAnsi="Times New Roman"/>
          <w:sz w:val="24"/>
          <w:szCs w:val="24"/>
        </w:rPr>
        <w:t xml:space="preserve">Изменен пункт </w:t>
      </w:r>
      <w:r w:rsidR="008E4DD4">
        <w:rPr>
          <w:rFonts w:ascii="Times New Roman" w:hAnsi="Times New Roman"/>
          <w:b/>
          <w:sz w:val="24"/>
          <w:szCs w:val="24"/>
        </w:rPr>
        <w:t>7.1</w:t>
      </w:r>
      <w:r w:rsidR="005C3459">
        <w:rPr>
          <w:rFonts w:ascii="Times New Roman" w:hAnsi="Times New Roman"/>
          <w:sz w:val="24"/>
          <w:szCs w:val="24"/>
        </w:rPr>
        <w:t>:</w:t>
      </w:r>
    </w:p>
    <w:p w:rsidR="00887EC4" w:rsidRPr="0055233B" w:rsidRDefault="008E4DD4" w:rsidP="00EA7635">
      <w:pPr>
        <w:pStyle w:val="a3"/>
        <w:spacing w:after="60" w:line="23" w:lineRule="atLeast"/>
        <w:ind w:left="0" w:firstLine="709"/>
        <w:jc w:val="both"/>
        <w:rPr>
          <w:rFonts w:ascii="Times New Roman" w:hAnsi="Times New Roman"/>
          <w:color w:val="000000"/>
          <w:sz w:val="24"/>
          <w:szCs w:val="24"/>
        </w:rPr>
      </w:pPr>
      <w:r w:rsidRPr="008E4DD4">
        <w:rPr>
          <w:rFonts w:ascii="Times New Roman" w:hAnsi="Times New Roman"/>
          <w:color w:val="000000"/>
          <w:sz w:val="24"/>
          <w:szCs w:val="24"/>
        </w:rPr>
        <w:t>7.1</w:t>
      </w:r>
      <w:r>
        <w:rPr>
          <w:rFonts w:ascii="Times New Roman" w:hAnsi="Times New Roman"/>
          <w:color w:val="000000"/>
          <w:sz w:val="24"/>
          <w:szCs w:val="24"/>
        </w:rPr>
        <w:t xml:space="preserve"> </w:t>
      </w:r>
      <w:r w:rsidRPr="008E4DD4">
        <w:rPr>
          <w:rFonts w:ascii="Times New Roman" w:hAnsi="Times New Roman"/>
          <w:color w:val="000000"/>
          <w:sz w:val="24"/>
          <w:szCs w:val="24"/>
        </w:rPr>
        <w:t>Все споры и разногласия, возникшие в связи применением, нарушением, толкованием настоящих Правил торгов, в том числе, но не исключительно, споры, касающиеся исполнения обязательств, вытекающих из настоящих Правил торгов, а также споры, касающиеся заключения, изменения и прекращения сделок, заключенных в соответствии с настоящими Правилами торгов, признания сделок недействительными или незаключенными, подлежат рассмотрению и разрешению в Арбитражной комиссии при ОАО Московская Биржа в соответствии с документами, определяющими ее правовой статус и порядок разрешения споров, действующими на момент подачи искового заявления (за исключением споров и разногласий, стороной по которым является любая из компаний, входящих в Группу «Московская Биржа»).</w:t>
      </w:r>
    </w:p>
    <w:p w:rsidR="00887EC4" w:rsidRPr="0066582A" w:rsidRDefault="00887EC4" w:rsidP="003D4BD3">
      <w:pPr>
        <w:spacing w:after="60" w:line="23" w:lineRule="atLeast"/>
        <w:ind w:left="709"/>
        <w:jc w:val="both"/>
        <w:rPr>
          <w:rFonts w:ascii="Times New Roman" w:hAnsi="Times New Roman"/>
          <w:i/>
          <w:color w:val="000000"/>
          <w:sz w:val="24"/>
          <w:szCs w:val="24"/>
        </w:rPr>
      </w:pPr>
      <w:r w:rsidRPr="00B04CB2">
        <w:rPr>
          <w:rFonts w:ascii="Times New Roman" w:hAnsi="Times New Roman"/>
          <w:i/>
          <w:color w:val="000000"/>
          <w:sz w:val="24"/>
          <w:szCs w:val="24"/>
        </w:rPr>
        <w:t>В старой редакции:</w:t>
      </w:r>
    </w:p>
    <w:p w:rsidR="00887EC4" w:rsidRDefault="0066032D" w:rsidP="003D4BD3">
      <w:pPr>
        <w:spacing w:after="60" w:line="23" w:lineRule="atLeast"/>
        <w:ind w:left="1134"/>
        <w:jc w:val="both"/>
        <w:rPr>
          <w:rFonts w:ascii="Times New Roman" w:hAnsi="Times New Roman"/>
          <w:color w:val="000000"/>
          <w:sz w:val="24"/>
          <w:szCs w:val="24"/>
        </w:rPr>
      </w:pPr>
      <w:r w:rsidRPr="0066032D">
        <w:rPr>
          <w:rFonts w:ascii="Times New Roman" w:hAnsi="Times New Roman"/>
          <w:color w:val="000000"/>
          <w:sz w:val="24"/>
          <w:szCs w:val="24"/>
        </w:rPr>
        <w:t>7.1</w:t>
      </w:r>
      <w:r>
        <w:rPr>
          <w:rFonts w:ascii="Times New Roman" w:hAnsi="Times New Roman"/>
          <w:color w:val="000000"/>
          <w:sz w:val="24"/>
          <w:szCs w:val="24"/>
        </w:rPr>
        <w:t xml:space="preserve"> </w:t>
      </w:r>
      <w:r w:rsidRPr="0066032D">
        <w:rPr>
          <w:rFonts w:ascii="Times New Roman" w:hAnsi="Times New Roman"/>
          <w:color w:val="000000"/>
          <w:sz w:val="24"/>
          <w:szCs w:val="24"/>
        </w:rPr>
        <w:t>Все споры и разногласия из гражданско-правовых отношений, возникших в связи с настоящими Правилами торгов, в том числе, но не исключительно, споры, касающиеся исполнения обязательств, вытекающих из настоящих Правил торгов, а также споры, касающиеся заключения, изменения и прекращения сделок, заключенных в соответствии с настоящими Правилами торгов, признания сделок недействительными или незаключенными, исполнения обязательств, вытекающих из заключенных в соответствии с настоящими Правилами торгов сделок или в связи с ними, подлежат рассмотрению и разрешению в Арбитражной комиссии при ОАО Московская Биржа в соответствии с документами, определяющими ее правовой статус и порядок разрешения споров, действующими на момент подачи искового заявления.</w:t>
      </w:r>
    </w:p>
    <w:p w:rsidR="005C3459" w:rsidRDefault="005C3459" w:rsidP="003D4BD3">
      <w:pPr>
        <w:spacing w:after="60" w:line="23" w:lineRule="atLeast"/>
        <w:ind w:left="1134"/>
        <w:jc w:val="both"/>
        <w:rPr>
          <w:rFonts w:ascii="Times New Roman" w:hAnsi="Times New Roman"/>
          <w:color w:val="000000"/>
          <w:sz w:val="24"/>
          <w:szCs w:val="24"/>
        </w:rPr>
      </w:pPr>
    </w:p>
    <w:p w:rsidR="00001205" w:rsidRDefault="006D4746"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Добавлен </w:t>
      </w:r>
      <w:r w:rsidR="00193A32">
        <w:rPr>
          <w:rFonts w:ascii="Times New Roman" w:hAnsi="Times New Roman"/>
          <w:sz w:val="24"/>
          <w:szCs w:val="24"/>
        </w:rPr>
        <w:t xml:space="preserve">новый </w:t>
      </w:r>
      <w:r>
        <w:rPr>
          <w:rFonts w:ascii="Times New Roman" w:hAnsi="Times New Roman"/>
          <w:sz w:val="24"/>
          <w:szCs w:val="24"/>
        </w:rPr>
        <w:t>пункт</w:t>
      </w:r>
      <w:r w:rsidR="00001205">
        <w:rPr>
          <w:rFonts w:ascii="Times New Roman" w:hAnsi="Times New Roman"/>
          <w:sz w:val="24"/>
          <w:szCs w:val="24"/>
        </w:rPr>
        <w:t xml:space="preserve"> </w:t>
      </w:r>
      <w:r w:rsidR="006B1D5D">
        <w:rPr>
          <w:rFonts w:ascii="Times New Roman" w:hAnsi="Times New Roman"/>
          <w:b/>
          <w:sz w:val="24"/>
          <w:szCs w:val="24"/>
        </w:rPr>
        <w:t>7</w:t>
      </w:r>
      <w:r w:rsidR="00001205">
        <w:rPr>
          <w:rFonts w:ascii="Times New Roman" w:hAnsi="Times New Roman"/>
          <w:b/>
          <w:sz w:val="24"/>
          <w:szCs w:val="24"/>
        </w:rPr>
        <w:t>.</w:t>
      </w:r>
      <w:r w:rsidR="006B1D5D">
        <w:rPr>
          <w:rFonts w:ascii="Times New Roman" w:hAnsi="Times New Roman"/>
          <w:b/>
          <w:sz w:val="24"/>
          <w:szCs w:val="24"/>
        </w:rPr>
        <w:t>2</w:t>
      </w:r>
      <w:r w:rsidR="005C3459" w:rsidRPr="005C3459">
        <w:rPr>
          <w:rFonts w:ascii="Times New Roman" w:hAnsi="Times New Roman"/>
          <w:sz w:val="24"/>
          <w:szCs w:val="24"/>
        </w:rPr>
        <w:t>:</w:t>
      </w:r>
    </w:p>
    <w:p w:rsidR="00001205" w:rsidRDefault="00193A32" w:rsidP="00396AE8">
      <w:pPr>
        <w:spacing w:after="60" w:line="23" w:lineRule="atLeast"/>
        <w:ind w:firstLine="709"/>
        <w:jc w:val="both"/>
        <w:rPr>
          <w:rFonts w:ascii="Times New Roman" w:eastAsia="Times New Roman" w:hAnsi="Times New Roman" w:cs="Times New Roman"/>
          <w:color w:val="000000"/>
          <w:sz w:val="24"/>
          <w:szCs w:val="24"/>
        </w:rPr>
      </w:pPr>
      <w:r w:rsidRPr="00193A32">
        <w:rPr>
          <w:rFonts w:ascii="Times New Roman" w:eastAsia="Times New Roman" w:hAnsi="Times New Roman" w:cs="Times New Roman"/>
          <w:color w:val="000000"/>
          <w:sz w:val="24"/>
          <w:szCs w:val="24"/>
        </w:rPr>
        <w:t>7.2</w:t>
      </w:r>
      <w:r>
        <w:rPr>
          <w:rFonts w:ascii="Times New Roman" w:eastAsia="Times New Roman" w:hAnsi="Times New Roman" w:cs="Times New Roman"/>
          <w:color w:val="000000"/>
          <w:sz w:val="24"/>
          <w:szCs w:val="24"/>
        </w:rPr>
        <w:t xml:space="preserve"> </w:t>
      </w:r>
      <w:r w:rsidRPr="00193A32">
        <w:rPr>
          <w:rFonts w:ascii="Times New Roman" w:eastAsia="Times New Roman" w:hAnsi="Times New Roman" w:cs="Times New Roman"/>
          <w:color w:val="000000"/>
          <w:sz w:val="24"/>
          <w:szCs w:val="24"/>
        </w:rPr>
        <w:t>Все споры и разногласия, возникающие между Участником торгов и любой компанией, входящей в Группу «Московская Биржа» в связи с применением, нарушением, толкованием настоящих Правил торгов, признанием недействительными Правил торгов или их части, в том числе, но не исключительно, в связи с исполнением обязательств, вытекающих из Правил торгов, а также споры, касающиеся заключения, изменения или прекращения сделок, заключенных в соответствии с настоящими Правилами торгов, признания сделок недействительными или незаключенными, подлежат рассмотрению в Третейском суде НАУФОР в соответствии с его Регламентом, действующим на момент подачи искового заявления.</w:t>
      </w:r>
    </w:p>
    <w:p w:rsidR="00396AE8" w:rsidRPr="00E96803" w:rsidRDefault="00396AE8" w:rsidP="00396AE8">
      <w:pPr>
        <w:spacing w:after="60" w:line="23" w:lineRule="atLeast"/>
        <w:ind w:left="1134"/>
        <w:jc w:val="both"/>
        <w:rPr>
          <w:rFonts w:ascii="Times New Roman" w:hAnsi="Times New Roman"/>
          <w:color w:val="000000"/>
          <w:sz w:val="24"/>
          <w:szCs w:val="24"/>
        </w:rPr>
      </w:pPr>
    </w:p>
    <w:p w:rsidR="00B95B47" w:rsidRDefault="00170890"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w:t>
      </w:r>
      <w:r w:rsidR="00B95B47" w:rsidRPr="00FC19F3">
        <w:rPr>
          <w:rFonts w:ascii="Times New Roman" w:hAnsi="Times New Roman"/>
          <w:sz w:val="24"/>
          <w:szCs w:val="24"/>
        </w:rPr>
        <w:t>Изменена нумерация пункт</w:t>
      </w:r>
      <w:r w:rsidR="00B95B47">
        <w:rPr>
          <w:rFonts w:ascii="Times New Roman" w:hAnsi="Times New Roman"/>
          <w:sz w:val="24"/>
          <w:szCs w:val="24"/>
        </w:rPr>
        <w:t>а</w:t>
      </w:r>
      <w:r w:rsidR="00B95B47" w:rsidRPr="00FC19F3">
        <w:rPr>
          <w:rFonts w:ascii="Times New Roman" w:hAnsi="Times New Roman"/>
          <w:sz w:val="24"/>
          <w:szCs w:val="24"/>
        </w:rPr>
        <w:t xml:space="preserve"> </w:t>
      </w:r>
      <w:r w:rsidR="00B95B47">
        <w:rPr>
          <w:rFonts w:ascii="Times New Roman" w:hAnsi="Times New Roman"/>
          <w:b/>
          <w:sz w:val="24"/>
          <w:szCs w:val="24"/>
        </w:rPr>
        <w:t>7.2</w:t>
      </w:r>
      <w:r w:rsidR="00B95B47" w:rsidRPr="00FC19F3">
        <w:rPr>
          <w:rFonts w:ascii="Times New Roman" w:hAnsi="Times New Roman"/>
          <w:sz w:val="24"/>
          <w:szCs w:val="24"/>
        </w:rPr>
        <w:t xml:space="preserve"> на </w:t>
      </w:r>
      <w:r w:rsidR="00B95B47">
        <w:rPr>
          <w:rFonts w:ascii="Times New Roman" w:hAnsi="Times New Roman"/>
          <w:b/>
          <w:sz w:val="24"/>
          <w:szCs w:val="24"/>
        </w:rPr>
        <w:t>7.3</w:t>
      </w:r>
      <w:r w:rsidR="00B95B47" w:rsidRPr="00FC19F3">
        <w:rPr>
          <w:rFonts w:ascii="Times New Roman" w:hAnsi="Times New Roman"/>
          <w:sz w:val="24"/>
          <w:szCs w:val="24"/>
        </w:rPr>
        <w:t>.</w:t>
      </w:r>
    </w:p>
    <w:p w:rsidR="00396AE8" w:rsidRPr="00396AE8" w:rsidRDefault="00396AE8" w:rsidP="00396AE8">
      <w:pPr>
        <w:spacing w:after="60" w:line="23" w:lineRule="atLeast"/>
        <w:ind w:left="1134"/>
        <w:jc w:val="both"/>
        <w:rPr>
          <w:rFonts w:ascii="Times New Roman" w:hAnsi="Times New Roman"/>
          <w:color w:val="000000"/>
          <w:sz w:val="24"/>
          <w:szCs w:val="24"/>
        </w:rPr>
      </w:pPr>
    </w:p>
    <w:p w:rsidR="001D35A9" w:rsidRDefault="00170890"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w:t>
      </w:r>
      <w:r w:rsidR="001D35A9">
        <w:rPr>
          <w:rFonts w:ascii="Times New Roman" w:hAnsi="Times New Roman"/>
          <w:sz w:val="24"/>
          <w:szCs w:val="24"/>
        </w:rPr>
        <w:t xml:space="preserve">Изменен пункт </w:t>
      </w:r>
      <w:r w:rsidR="00435A9A">
        <w:rPr>
          <w:rFonts w:ascii="Times New Roman" w:hAnsi="Times New Roman"/>
          <w:b/>
          <w:sz w:val="24"/>
          <w:szCs w:val="24"/>
        </w:rPr>
        <w:t>7</w:t>
      </w:r>
      <w:r w:rsidR="001D35A9" w:rsidRPr="00AA3B72">
        <w:rPr>
          <w:rFonts w:ascii="Times New Roman" w:hAnsi="Times New Roman"/>
          <w:b/>
          <w:sz w:val="24"/>
          <w:szCs w:val="24"/>
        </w:rPr>
        <w:t>.</w:t>
      </w:r>
      <w:r w:rsidR="00435A9A">
        <w:rPr>
          <w:rFonts w:ascii="Times New Roman" w:hAnsi="Times New Roman"/>
          <w:b/>
          <w:sz w:val="24"/>
          <w:szCs w:val="24"/>
        </w:rPr>
        <w:t>2</w:t>
      </w:r>
      <w:r w:rsidR="001D35A9">
        <w:rPr>
          <w:rFonts w:ascii="Times New Roman" w:hAnsi="Times New Roman"/>
          <w:sz w:val="24"/>
          <w:szCs w:val="24"/>
        </w:rPr>
        <w:t xml:space="preserve"> (в новой редакции </w:t>
      </w:r>
      <w:r w:rsidR="0052522E">
        <w:rPr>
          <w:rFonts w:ascii="Times New Roman" w:hAnsi="Times New Roman"/>
          <w:sz w:val="24"/>
          <w:szCs w:val="24"/>
        </w:rPr>
        <w:t>–</w:t>
      </w:r>
      <w:r w:rsidR="001D35A9">
        <w:rPr>
          <w:rFonts w:ascii="Times New Roman" w:hAnsi="Times New Roman"/>
          <w:sz w:val="24"/>
          <w:szCs w:val="24"/>
        </w:rPr>
        <w:t xml:space="preserve"> </w:t>
      </w:r>
      <w:r w:rsidR="00435A9A">
        <w:rPr>
          <w:rFonts w:ascii="Times New Roman" w:hAnsi="Times New Roman"/>
          <w:b/>
          <w:sz w:val="24"/>
          <w:szCs w:val="24"/>
        </w:rPr>
        <w:t>7</w:t>
      </w:r>
      <w:r w:rsidR="001D35A9" w:rsidRPr="00AA3B72">
        <w:rPr>
          <w:rFonts w:ascii="Times New Roman" w:hAnsi="Times New Roman"/>
          <w:b/>
          <w:sz w:val="24"/>
          <w:szCs w:val="24"/>
        </w:rPr>
        <w:t>.</w:t>
      </w:r>
      <w:r w:rsidR="00435A9A">
        <w:rPr>
          <w:rFonts w:ascii="Times New Roman" w:hAnsi="Times New Roman"/>
          <w:b/>
          <w:sz w:val="24"/>
          <w:szCs w:val="24"/>
        </w:rPr>
        <w:t>3</w:t>
      </w:r>
      <w:r w:rsidR="001D35A9">
        <w:rPr>
          <w:rFonts w:ascii="Times New Roman" w:hAnsi="Times New Roman"/>
          <w:sz w:val="24"/>
          <w:szCs w:val="24"/>
        </w:rPr>
        <w:t>)</w:t>
      </w:r>
      <w:r w:rsidR="0052522E">
        <w:rPr>
          <w:rFonts w:ascii="Times New Roman" w:hAnsi="Times New Roman"/>
          <w:sz w:val="24"/>
          <w:szCs w:val="24"/>
        </w:rPr>
        <w:t>:</w:t>
      </w:r>
    </w:p>
    <w:p w:rsidR="001D35A9" w:rsidRPr="0055233B" w:rsidRDefault="00483C14" w:rsidP="0052522E">
      <w:pPr>
        <w:pStyle w:val="a3"/>
        <w:spacing w:after="60" w:line="23" w:lineRule="atLeast"/>
        <w:ind w:left="0" w:firstLine="709"/>
        <w:jc w:val="both"/>
        <w:rPr>
          <w:rFonts w:ascii="Times New Roman" w:hAnsi="Times New Roman"/>
          <w:color w:val="000000"/>
          <w:sz w:val="24"/>
          <w:szCs w:val="24"/>
        </w:rPr>
      </w:pPr>
      <w:r w:rsidRPr="00483C14">
        <w:rPr>
          <w:rFonts w:ascii="Times New Roman" w:hAnsi="Times New Roman"/>
          <w:color w:val="000000"/>
          <w:sz w:val="24"/>
          <w:szCs w:val="24"/>
        </w:rPr>
        <w:t>7.3</w:t>
      </w:r>
      <w:r>
        <w:rPr>
          <w:rFonts w:ascii="Times New Roman" w:hAnsi="Times New Roman"/>
          <w:color w:val="000000"/>
          <w:sz w:val="24"/>
          <w:szCs w:val="24"/>
        </w:rPr>
        <w:t xml:space="preserve"> </w:t>
      </w:r>
      <w:r w:rsidRPr="00483C14">
        <w:rPr>
          <w:rFonts w:ascii="Times New Roman" w:hAnsi="Times New Roman"/>
          <w:color w:val="000000"/>
          <w:sz w:val="24"/>
          <w:szCs w:val="24"/>
        </w:rPr>
        <w:t>Решения Арбитражной комиссии при ОАО Московская Биржа/Третейского суда НАУФОР являются окончательными и обязательными для исполнения. Неисполненное добровольно решение Арбитражной комиссии при ОАО Московская Биржа/Третейского суда НАУФОР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rsidR="001D35A9" w:rsidRPr="0066582A" w:rsidRDefault="001D35A9" w:rsidP="003D4BD3">
      <w:pPr>
        <w:spacing w:after="60" w:line="23" w:lineRule="atLeast"/>
        <w:ind w:left="709"/>
        <w:jc w:val="both"/>
        <w:rPr>
          <w:rFonts w:ascii="Times New Roman" w:hAnsi="Times New Roman"/>
          <w:i/>
          <w:color w:val="000000"/>
          <w:sz w:val="24"/>
          <w:szCs w:val="24"/>
        </w:rPr>
      </w:pPr>
      <w:r w:rsidRPr="00B04CB2">
        <w:rPr>
          <w:rFonts w:ascii="Times New Roman" w:hAnsi="Times New Roman"/>
          <w:i/>
          <w:color w:val="000000"/>
          <w:sz w:val="24"/>
          <w:szCs w:val="24"/>
        </w:rPr>
        <w:t>В старой редакции:</w:t>
      </w:r>
    </w:p>
    <w:p w:rsidR="001D35A9" w:rsidRPr="00E96803" w:rsidRDefault="001A3AAC" w:rsidP="003D4BD3">
      <w:pPr>
        <w:spacing w:after="60" w:line="23" w:lineRule="atLeast"/>
        <w:ind w:left="1134"/>
        <w:jc w:val="both"/>
        <w:rPr>
          <w:rFonts w:ascii="Times New Roman" w:hAnsi="Times New Roman"/>
          <w:color w:val="000000"/>
          <w:sz w:val="24"/>
          <w:szCs w:val="24"/>
        </w:rPr>
      </w:pPr>
      <w:r w:rsidRPr="001A3AAC">
        <w:rPr>
          <w:rFonts w:ascii="Times New Roman" w:hAnsi="Times New Roman"/>
          <w:color w:val="000000"/>
          <w:sz w:val="24"/>
          <w:szCs w:val="24"/>
        </w:rPr>
        <w:lastRenderedPageBreak/>
        <w:t>7.2</w:t>
      </w:r>
      <w:r w:rsidR="00E05AD3">
        <w:rPr>
          <w:rFonts w:ascii="Times New Roman" w:hAnsi="Times New Roman"/>
          <w:color w:val="000000"/>
          <w:sz w:val="24"/>
          <w:szCs w:val="24"/>
        </w:rPr>
        <w:t xml:space="preserve"> </w:t>
      </w:r>
      <w:r w:rsidRPr="001A3AAC">
        <w:rPr>
          <w:rFonts w:ascii="Times New Roman" w:hAnsi="Times New Roman"/>
          <w:color w:val="000000"/>
          <w:sz w:val="24"/>
          <w:szCs w:val="24"/>
        </w:rPr>
        <w:t>Решения Арбитражной комиссии при ОАО Московская Биржа являются окончательными и обязательными для исполнения. Неисполненное добровольно решение Арбитражной комиссии при ОАО Московская Биржа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sectPr w:rsidR="001D35A9" w:rsidRPr="00E96803" w:rsidSect="004413A1">
      <w:footerReference w:type="default" r:id="rId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629" w:rsidRDefault="00CA1629" w:rsidP="00AE1B95">
      <w:pPr>
        <w:spacing w:after="0" w:line="240" w:lineRule="auto"/>
      </w:pPr>
      <w:r>
        <w:separator/>
      </w:r>
    </w:p>
  </w:endnote>
  <w:endnote w:type="continuationSeparator" w:id="0">
    <w:p w:rsidR="00CA1629" w:rsidRDefault="00CA1629" w:rsidP="00AE1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5672"/>
      <w:docPartObj>
        <w:docPartGallery w:val="Page Numbers (Bottom of Page)"/>
        <w:docPartUnique/>
      </w:docPartObj>
    </w:sdtPr>
    <w:sdtContent>
      <w:p w:rsidR="00CA1629" w:rsidRDefault="00A74C91">
        <w:pPr>
          <w:pStyle w:val="a8"/>
          <w:jc w:val="right"/>
        </w:pPr>
        <w:r>
          <w:fldChar w:fldCharType="begin"/>
        </w:r>
        <w:r w:rsidR="000F26F7">
          <w:instrText xml:space="preserve"> PAGE   \* MERGEFORMAT </w:instrText>
        </w:r>
        <w:r>
          <w:fldChar w:fldCharType="separate"/>
        </w:r>
        <w:r w:rsidR="0017627B">
          <w:rPr>
            <w:noProof/>
          </w:rPr>
          <w:t>3</w:t>
        </w:r>
        <w:r>
          <w:rPr>
            <w:noProof/>
          </w:rPr>
          <w:fldChar w:fldCharType="end"/>
        </w:r>
      </w:p>
    </w:sdtContent>
  </w:sdt>
  <w:p w:rsidR="00CA1629" w:rsidRDefault="00CA162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629" w:rsidRDefault="00CA1629" w:rsidP="00AE1B95">
      <w:pPr>
        <w:spacing w:after="0" w:line="240" w:lineRule="auto"/>
      </w:pPr>
      <w:r>
        <w:separator/>
      </w:r>
    </w:p>
  </w:footnote>
  <w:footnote w:type="continuationSeparator" w:id="0">
    <w:p w:rsidR="00CA1629" w:rsidRDefault="00CA1629" w:rsidP="00AE1B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F5AC3"/>
    <w:multiLevelType w:val="multilevel"/>
    <w:tmpl w:val="91E0A9B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F163D15"/>
    <w:multiLevelType w:val="hybridMultilevel"/>
    <w:tmpl w:val="0ADCFC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4EE6566"/>
    <w:multiLevelType w:val="hybridMultilevel"/>
    <w:tmpl w:val="6A06D5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71F075B"/>
    <w:multiLevelType w:val="multilevel"/>
    <w:tmpl w:val="B9EE793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
    <w:nsid w:val="29FF5928"/>
    <w:multiLevelType w:val="hybridMultilevel"/>
    <w:tmpl w:val="4A368444"/>
    <w:lvl w:ilvl="0" w:tplc="75C213AE">
      <w:start w:val="1"/>
      <w:numFmt w:val="bullet"/>
      <w:lvlText w:val="­"/>
      <w:lvlJc w:val="left"/>
      <w:pPr>
        <w:tabs>
          <w:tab w:val="num" w:pos="1070"/>
        </w:tabs>
        <w:ind w:left="1070" w:hanging="360"/>
      </w:pPr>
      <w:rPr>
        <w:rFonts w:ascii="Courier New" w:hAnsi="Courier New"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8F6764A"/>
    <w:multiLevelType w:val="hybridMultilevel"/>
    <w:tmpl w:val="9F203F82"/>
    <w:lvl w:ilvl="0" w:tplc="75C213AE">
      <w:start w:val="1"/>
      <w:numFmt w:val="bullet"/>
      <w:lvlText w:val="­"/>
      <w:lvlJc w:val="left"/>
      <w:pPr>
        <w:ind w:left="1429" w:hanging="360"/>
      </w:pPr>
      <w:rPr>
        <w:rFonts w:ascii="Courier New" w:hAnsi="Courier New"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4036C09"/>
    <w:multiLevelType w:val="hybridMultilevel"/>
    <w:tmpl w:val="BBC2AB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5F61EA6"/>
    <w:multiLevelType w:val="hybridMultilevel"/>
    <w:tmpl w:val="CBA88D2E"/>
    <w:lvl w:ilvl="0" w:tplc="D9A0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5C95A7C"/>
    <w:multiLevelType w:val="multilevel"/>
    <w:tmpl w:val="8F0AF6B2"/>
    <w:lvl w:ilvl="0">
      <w:start w:val="1"/>
      <w:numFmt w:val="decimal"/>
      <w:lvlText w:val="%1."/>
      <w:lvlJc w:val="left"/>
      <w:pPr>
        <w:ind w:left="1069" w:hanging="360"/>
      </w:pPr>
      <w:rPr>
        <w:rFonts w:hint="default"/>
      </w:rPr>
    </w:lvl>
    <w:lvl w:ilvl="1">
      <w:start w:val="9"/>
      <w:numFmt w:val="decimal"/>
      <w:isLgl/>
      <w:lvlText w:val="%1.%2"/>
      <w:lvlJc w:val="left"/>
      <w:pPr>
        <w:ind w:left="1509" w:hanging="375"/>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704" w:hanging="720"/>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3914" w:hanging="108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124" w:hanging="1440"/>
      </w:pPr>
      <w:rPr>
        <w:rFonts w:hint="default"/>
      </w:rPr>
    </w:lvl>
    <w:lvl w:ilvl="8">
      <w:start w:val="1"/>
      <w:numFmt w:val="decimal"/>
      <w:isLgl/>
      <w:lvlText w:val="%1.%2.%3.%4.%5.%6.%7.%8.%9"/>
      <w:lvlJc w:val="left"/>
      <w:pPr>
        <w:ind w:left="5909" w:hanging="1800"/>
      </w:pPr>
      <w:rPr>
        <w:rFonts w:hint="default"/>
      </w:rPr>
    </w:lvl>
  </w:abstractNum>
  <w:abstractNum w:abstractNumId="9">
    <w:nsid w:val="6E4D54E4"/>
    <w:multiLevelType w:val="multilevel"/>
    <w:tmpl w:val="AC8C0472"/>
    <w:lvl w:ilvl="0">
      <w:start w:val="2"/>
      <w:numFmt w:val="decimal"/>
      <w:lvlText w:val="%1."/>
      <w:lvlJc w:val="left"/>
      <w:pPr>
        <w:tabs>
          <w:tab w:val="num" w:pos="432"/>
        </w:tabs>
        <w:ind w:left="432" w:hanging="432"/>
      </w:pPr>
      <w:rPr>
        <w:rFonts w:hint="default"/>
      </w:rPr>
    </w:lvl>
    <w:lvl w:ilvl="1">
      <w:start w:val="1"/>
      <w:numFmt w:val="decimal"/>
      <w:lvlRestart w:val="0"/>
      <w:pStyle w:val="2"/>
      <w:lvlText w:val="%1.%2"/>
      <w:lvlJc w:val="left"/>
      <w:pPr>
        <w:tabs>
          <w:tab w:val="num" w:pos="1427"/>
        </w:tabs>
        <w:ind w:left="1427"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6D46D7E"/>
    <w:multiLevelType w:val="multilevel"/>
    <w:tmpl w:val="A38263A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num w:numId="1">
    <w:abstractNumId w:val="6"/>
  </w:num>
  <w:num w:numId="2">
    <w:abstractNumId w:val="1"/>
  </w:num>
  <w:num w:numId="3">
    <w:abstractNumId w:val="5"/>
  </w:num>
  <w:num w:numId="4">
    <w:abstractNumId w:val="2"/>
  </w:num>
  <w:num w:numId="5">
    <w:abstractNumId w:val="8"/>
  </w:num>
  <w:num w:numId="6">
    <w:abstractNumId w:val="0"/>
  </w:num>
  <w:num w:numId="7">
    <w:abstractNumId w:val="9"/>
  </w:num>
  <w:num w:numId="8">
    <w:abstractNumId w:val="4"/>
  </w:num>
  <w:num w:numId="9">
    <w:abstractNumId w:val="9"/>
    <w:lvlOverride w:ilvl="0">
      <w:startOverride w:val="2"/>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афикова Асия Равилевна">
    <w15:presenceInfo w15:providerId="AD" w15:userId="S-1-5-21-2110615740-823941886-1632782223-2309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08"/>
  <w:characterSpacingControl w:val="doNotCompress"/>
  <w:footnotePr>
    <w:footnote w:id="-1"/>
    <w:footnote w:id="0"/>
  </w:footnotePr>
  <w:endnotePr>
    <w:endnote w:id="-1"/>
    <w:endnote w:id="0"/>
  </w:endnotePr>
  <w:compat>
    <w:useFELayout/>
  </w:compat>
  <w:rsids>
    <w:rsidRoot w:val="004413A1"/>
    <w:rsid w:val="00001205"/>
    <w:rsid w:val="0000294E"/>
    <w:rsid w:val="000032DC"/>
    <w:rsid w:val="000045C5"/>
    <w:rsid w:val="00005280"/>
    <w:rsid w:val="000067C1"/>
    <w:rsid w:val="00012167"/>
    <w:rsid w:val="000121BF"/>
    <w:rsid w:val="000124AD"/>
    <w:rsid w:val="00015101"/>
    <w:rsid w:val="00015878"/>
    <w:rsid w:val="00016815"/>
    <w:rsid w:val="00017175"/>
    <w:rsid w:val="000223E1"/>
    <w:rsid w:val="000232FE"/>
    <w:rsid w:val="00024527"/>
    <w:rsid w:val="0002505F"/>
    <w:rsid w:val="00027AFE"/>
    <w:rsid w:val="00030976"/>
    <w:rsid w:val="000314BC"/>
    <w:rsid w:val="0003449D"/>
    <w:rsid w:val="00036F9F"/>
    <w:rsid w:val="00037526"/>
    <w:rsid w:val="00040231"/>
    <w:rsid w:val="00042D15"/>
    <w:rsid w:val="00044804"/>
    <w:rsid w:val="000452C6"/>
    <w:rsid w:val="00045A89"/>
    <w:rsid w:val="00046E28"/>
    <w:rsid w:val="00051C1E"/>
    <w:rsid w:val="00057AAB"/>
    <w:rsid w:val="000618BC"/>
    <w:rsid w:val="0006486A"/>
    <w:rsid w:val="00070C8A"/>
    <w:rsid w:val="00073192"/>
    <w:rsid w:val="000769B3"/>
    <w:rsid w:val="000771E0"/>
    <w:rsid w:val="00080069"/>
    <w:rsid w:val="0008398A"/>
    <w:rsid w:val="00090331"/>
    <w:rsid w:val="00090F9A"/>
    <w:rsid w:val="00092F3D"/>
    <w:rsid w:val="000A0855"/>
    <w:rsid w:val="000A2133"/>
    <w:rsid w:val="000A3351"/>
    <w:rsid w:val="000A53D2"/>
    <w:rsid w:val="000A6A5B"/>
    <w:rsid w:val="000A7FDF"/>
    <w:rsid w:val="000B0665"/>
    <w:rsid w:val="000B4415"/>
    <w:rsid w:val="000B5249"/>
    <w:rsid w:val="000B5935"/>
    <w:rsid w:val="000B5940"/>
    <w:rsid w:val="000C03DC"/>
    <w:rsid w:val="000C1CF2"/>
    <w:rsid w:val="000C5933"/>
    <w:rsid w:val="000C672C"/>
    <w:rsid w:val="000D0E8F"/>
    <w:rsid w:val="000D447F"/>
    <w:rsid w:val="000D4D9B"/>
    <w:rsid w:val="000E12AA"/>
    <w:rsid w:val="000E1D55"/>
    <w:rsid w:val="000F0A21"/>
    <w:rsid w:val="000F26F7"/>
    <w:rsid w:val="000F3AF0"/>
    <w:rsid w:val="000F5FD7"/>
    <w:rsid w:val="000F70F8"/>
    <w:rsid w:val="00100B44"/>
    <w:rsid w:val="00101197"/>
    <w:rsid w:val="001027E9"/>
    <w:rsid w:val="00103848"/>
    <w:rsid w:val="00111C4F"/>
    <w:rsid w:val="00111EA8"/>
    <w:rsid w:val="001123C6"/>
    <w:rsid w:val="0011269E"/>
    <w:rsid w:val="00114A64"/>
    <w:rsid w:val="001153CA"/>
    <w:rsid w:val="00116F88"/>
    <w:rsid w:val="00120D18"/>
    <w:rsid w:val="00122E5F"/>
    <w:rsid w:val="00125FA5"/>
    <w:rsid w:val="00126F44"/>
    <w:rsid w:val="001318C0"/>
    <w:rsid w:val="001411C0"/>
    <w:rsid w:val="0014197C"/>
    <w:rsid w:val="00141C15"/>
    <w:rsid w:val="001427A1"/>
    <w:rsid w:val="0014514F"/>
    <w:rsid w:val="00146E55"/>
    <w:rsid w:val="00147C72"/>
    <w:rsid w:val="00150650"/>
    <w:rsid w:val="00153F1C"/>
    <w:rsid w:val="00156FD7"/>
    <w:rsid w:val="001624E1"/>
    <w:rsid w:val="00162B02"/>
    <w:rsid w:val="00170152"/>
    <w:rsid w:val="00170890"/>
    <w:rsid w:val="0017627B"/>
    <w:rsid w:val="00182F70"/>
    <w:rsid w:val="0018359B"/>
    <w:rsid w:val="00183998"/>
    <w:rsid w:val="00184FAA"/>
    <w:rsid w:val="00187E2E"/>
    <w:rsid w:val="00192BED"/>
    <w:rsid w:val="00192CD4"/>
    <w:rsid w:val="001936BB"/>
    <w:rsid w:val="00193A32"/>
    <w:rsid w:val="00194988"/>
    <w:rsid w:val="00194DC9"/>
    <w:rsid w:val="0019558D"/>
    <w:rsid w:val="0019569E"/>
    <w:rsid w:val="001A3AAC"/>
    <w:rsid w:val="001A6EE6"/>
    <w:rsid w:val="001A7D45"/>
    <w:rsid w:val="001B3310"/>
    <w:rsid w:val="001B408C"/>
    <w:rsid w:val="001B604B"/>
    <w:rsid w:val="001C2C1D"/>
    <w:rsid w:val="001C4BF2"/>
    <w:rsid w:val="001D15E5"/>
    <w:rsid w:val="001D19B0"/>
    <w:rsid w:val="001D35A9"/>
    <w:rsid w:val="001D5018"/>
    <w:rsid w:val="001D5058"/>
    <w:rsid w:val="001E1DD8"/>
    <w:rsid w:val="001E5827"/>
    <w:rsid w:val="001F065A"/>
    <w:rsid w:val="001F2D0C"/>
    <w:rsid w:val="001F7235"/>
    <w:rsid w:val="00201F9A"/>
    <w:rsid w:val="00206BBF"/>
    <w:rsid w:val="00206FEA"/>
    <w:rsid w:val="00210E75"/>
    <w:rsid w:val="00212283"/>
    <w:rsid w:val="00216E92"/>
    <w:rsid w:val="00221AD4"/>
    <w:rsid w:val="00222364"/>
    <w:rsid w:val="00224453"/>
    <w:rsid w:val="0022579C"/>
    <w:rsid w:val="00225C9F"/>
    <w:rsid w:val="00227338"/>
    <w:rsid w:val="0023516C"/>
    <w:rsid w:val="00235436"/>
    <w:rsid w:val="002408DB"/>
    <w:rsid w:val="00250D49"/>
    <w:rsid w:val="00251DA0"/>
    <w:rsid w:val="0025213D"/>
    <w:rsid w:val="00253A2F"/>
    <w:rsid w:val="00253D8A"/>
    <w:rsid w:val="002557F6"/>
    <w:rsid w:val="002577C5"/>
    <w:rsid w:val="002626BF"/>
    <w:rsid w:val="00262847"/>
    <w:rsid w:val="00264474"/>
    <w:rsid w:val="00265197"/>
    <w:rsid w:val="00265342"/>
    <w:rsid w:val="00265693"/>
    <w:rsid w:val="002710A7"/>
    <w:rsid w:val="00271206"/>
    <w:rsid w:val="00273B76"/>
    <w:rsid w:val="00273D7E"/>
    <w:rsid w:val="0028098E"/>
    <w:rsid w:val="00281972"/>
    <w:rsid w:val="0028312B"/>
    <w:rsid w:val="00284FC4"/>
    <w:rsid w:val="002863D8"/>
    <w:rsid w:val="00287BD3"/>
    <w:rsid w:val="0029664E"/>
    <w:rsid w:val="002A1D11"/>
    <w:rsid w:val="002A1D1E"/>
    <w:rsid w:val="002A3777"/>
    <w:rsid w:val="002A3A39"/>
    <w:rsid w:val="002A46A0"/>
    <w:rsid w:val="002A5E8E"/>
    <w:rsid w:val="002B067C"/>
    <w:rsid w:val="002B4B0E"/>
    <w:rsid w:val="002C3640"/>
    <w:rsid w:val="002C5B5E"/>
    <w:rsid w:val="002D0647"/>
    <w:rsid w:val="002D2F0A"/>
    <w:rsid w:val="002D3CDD"/>
    <w:rsid w:val="002D73A4"/>
    <w:rsid w:val="002E25DA"/>
    <w:rsid w:val="002E2732"/>
    <w:rsid w:val="002E439F"/>
    <w:rsid w:val="002E582A"/>
    <w:rsid w:val="002E5F55"/>
    <w:rsid w:val="002E6372"/>
    <w:rsid w:val="002E7A00"/>
    <w:rsid w:val="002F20DA"/>
    <w:rsid w:val="002F5667"/>
    <w:rsid w:val="002F6953"/>
    <w:rsid w:val="002F6A0B"/>
    <w:rsid w:val="00301FE2"/>
    <w:rsid w:val="003074E9"/>
    <w:rsid w:val="003102AE"/>
    <w:rsid w:val="00313254"/>
    <w:rsid w:val="00316EA3"/>
    <w:rsid w:val="0031737F"/>
    <w:rsid w:val="00317B0F"/>
    <w:rsid w:val="00317DA9"/>
    <w:rsid w:val="003220F3"/>
    <w:rsid w:val="00322B76"/>
    <w:rsid w:val="00324477"/>
    <w:rsid w:val="00324C9E"/>
    <w:rsid w:val="003355F2"/>
    <w:rsid w:val="003366C3"/>
    <w:rsid w:val="00336F7F"/>
    <w:rsid w:val="003415E9"/>
    <w:rsid w:val="0034218C"/>
    <w:rsid w:val="003432F4"/>
    <w:rsid w:val="00346C56"/>
    <w:rsid w:val="003511D6"/>
    <w:rsid w:val="00352892"/>
    <w:rsid w:val="003546F8"/>
    <w:rsid w:val="003567EB"/>
    <w:rsid w:val="003741D5"/>
    <w:rsid w:val="00376B7A"/>
    <w:rsid w:val="00381D7C"/>
    <w:rsid w:val="00383813"/>
    <w:rsid w:val="00383C8A"/>
    <w:rsid w:val="00390665"/>
    <w:rsid w:val="00392003"/>
    <w:rsid w:val="003921D6"/>
    <w:rsid w:val="003923B7"/>
    <w:rsid w:val="003929D9"/>
    <w:rsid w:val="00394804"/>
    <w:rsid w:val="00394A11"/>
    <w:rsid w:val="00396AE8"/>
    <w:rsid w:val="00397EFD"/>
    <w:rsid w:val="003A06C8"/>
    <w:rsid w:val="003A361E"/>
    <w:rsid w:val="003A46CC"/>
    <w:rsid w:val="003A6B64"/>
    <w:rsid w:val="003B07E4"/>
    <w:rsid w:val="003B1B4E"/>
    <w:rsid w:val="003B5134"/>
    <w:rsid w:val="003B5432"/>
    <w:rsid w:val="003B66AF"/>
    <w:rsid w:val="003B7B5F"/>
    <w:rsid w:val="003C27D1"/>
    <w:rsid w:val="003C4236"/>
    <w:rsid w:val="003D0251"/>
    <w:rsid w:val="003D3A87"/>
    <w:rsid w:val="003D4BD3"/>
    <w:rsid w:val="003D7045"/>
    <w:rsid w:val="003E008B"/>
    <w:rsid w:val="003E1C5C"/>
    <w:rsid w:val="003E2D13"/>
    <w:rsid w:val="003E36CD"/>
    <w:rsid w:val="003E413D"/>
    <w:rsid w:val="003E4E63"/>
    <w:rsid w:val="003E7EEA"/>
    <w:rsid w:val="003F4065"/>
    <w:rsid w:val="003F451E"/>
    <w:rsid w:val="003F6CCD"/>
    <w:rsid w:val="003F788B"/>
    <w:rsid w:val="00403159"/>
    <w:rsid w:val="0040317C"/>
    <w:rsid w:val="00403E8C"/>
    <w:rsid w:val="00403EBC"/>
    <w:rsid w:val="00406F19"/>
    <w:rsid w:val="004100B8"/>
    <w:rsid w:val="00410DCA"/>
    <w:rsid w:val="00414301"/>
    <w:rsid w:val="0041508E"/>
    <w:rsid w:val="00415E9E"/>
    <w:rsid w:val="0041774B"/>
    <w:rsid w:val="00423201"/>
    <w:rsid w:val="00424999"/>
    <w:rsid w:val="004252BE"/>
    <w:rsid w:val="00425B88"/>
    <w:rsid w:val="0042607E"/>
    <w:rsid w:val="00426F25"/>
    <w:rsid w:val="0043021E"/>
    <w:rsid w:val="00430A07"/>
    <w:rsid w:val="00431303"/>
    <w:rsid w:val="004328C2"/>
    <w:rsid w:val="00432917"/>
    <w:rsid w:val="00433635"/>
    <w:rsid w:val="00433E01"/>
    <w:rsid w:val="00435A9A"/>
    <w:rsid w:val="00435EEF"/>
    <w:rsid w:val="00437BA6"/>
    <w:rsid w:val="00440136"/>
    <w:rsid w:val="004413A1"/>
    <w:rsid w:val="00444293"/>
    <w:rsid w:val="004530EC"/>
    <w:rsid w:val="00456F14"/>
    <w:rsid w:val="00457B3B"/>
    <w:rsid w:val="004607F0"/>
    <w:rsid w:val="004673E5"/>
    <w:rsid w:val="004678FC"/>
    <w:rsid w:val="00471B73"/>
    <w:rsid w:val="0047266B"/>
    <w:rsid w:val="004739ED"/>
    <w:rsid w:val="004741A3"/>
    <w:rsid w:val="00476384"/>
    <w:rsid w:val="00483988"/>
    <w:rsid w:val="00483C14"/>
    <w:rsid w:val="00484560"/>
    <w:rsid w:val="0049399D"/>
    <w:rsid w:val="00495873"/>
    <w:rsid w:val="00497D08"/>
    <w:rsid w:val="004A1B8B"/>
    <w:rsid w:val="004A2A74"/>
    <w:rsid w:val="004A2DBF"/>
    <w:rsid w:val="004A5495"/>
    <w:rsid w:val="004A7012"/>
    <w:rsid w:val="004B11C1"/>
    <w:rsid w:val="004B1F9F"/>
    <w:rsid w:val="004B5DC4"/>
    <w:rsid w:val="004C23F7"/>
    <w:rsid w:val="004C30D5"/>
    <w:rsid w:val="004C330D"/>
    <w:rsid w:val="004C3919"/>
    <w:rsid w:val="004D01CD"/>
    <w:rsid w:val="004D0A27"/>
    <w:rsid w:val="004D5933"/>
    <w:rsid w:val="004E107C"/>
    <w:rsid w:val="004E4291"/>
    <w:rsid w:val="004E6848"/>
    <w:rsid w:val="0050786D"/>
    <w:rsid w:val="00510C94"/>
    <w:rsid w:val="00510D8C"/>
    <w:rsid w:val="00517B8A"/>
    <w:rsid w:val="0052522E"/>
    <w:rsid w:val="005270EF"/>
    <w:rsid w:val="00530404"/>
    <w:rsid w:val="005409B1"/>
    <w:rsid w:val="00541896"/>
    <w:rsid w:val="00542CDF"/>
    <w:rsid w:val="0055233B"/>
    <w:rsid w:val="00552914"/>
    <w:rsid w:val="00552C24"/>
    <w:rsid w:val="00553D83"/>
    <w:rsid w:val="00554189"/>
    <w:rsid w:val="0055452A"/>
    <w:rsid w:val="005569A1"/>
    <w:rsid w:val="00557B3F"/>
    <w:rsid w:val="0056286B"/>
    <w:rsid w:val="00565C6C"/>
    <w:rsid w:val="00565C82"/>
    <w:rsid w:val="00572CDB"/>
    <w:rsid w:val="00573BCE"/>
    <w:rsid w:val="00576345"/>
    <w:rsid w:val="00576564"/>
    <w:rsid w:val="00580CAB"/>
    <w:rsid w:val="00580D7B"/>
    <w:rsid w:val="00581CD7"/>
    <w:rsid w:val="00582199"/>
    <w:rsid w:val="005823A3"/>
    <w:rsid w:val="00583254"/>
    <w:rsid w:val="00590226"/>
    <w:rsid w:val="0059227B"/>
    <w:rsid w:val="00592ACF"/>
    <w:rsid w:val="00593A79"/>
    <w:rsid w:val="005968D2"/>
    <w:rsid w:val="00596DB4"/>
    <w:rsid w:val="005A0408"/>
    <w:rsid w:val="005A1C87"/>
    <w:rsid w:val="005A3E23"/>
    <w:rsid w:val="005A4435"/>
    <w:rsid w:val="005A5EB7"/>
    <w:rsid w:val="005A62E3"/>
    <w:rsid w:val="005A78D4"/>
    <w:rsid w:val="005B05E4"/>
    <w:rsid w:val="005B1D57"/>
    <w:rsid w:val="005B2067"/>
    <w:rsid w:val="005B23DF"/>
    <w:rsid w:val="005B2C0A"/>
    <w:rsid w:val="005B6681"/>
    <w:rsid w:val="005B6EF6"/>
    <w:rsid w:val="005C17E7"/>
    <w:rsid w:val="005C3459"/>
    <w:rsid w:val="005C54E1"/>
    <w:rsid w:val="005C6B13"/>
    <w:rsid w:val="005C6E69"/>
    <w:rsid w:val="005C735F"/>
    <w:rsid w:val="005D19DB"/>
    <w:rsid w:val="005D5195"/>
    <w:rsid w:val="005D61C9"/>
    <w:rsid w:val="005D717C"/>
    <w:rsid w:val="005E3548"/>
    <w:rsid w:val="005E7830"/>
    <w:rsid w:val="005F3EA4"/>
    <w:rsid w:val="005F5205"/>
    <w:rsid w:val="00602FF7"/>
    <w:rsid w:val="00604255"/>
    <w:rsid w:val="006044D8"/>
    <w:rsid w:val="0060497B"/>
    <w:rsid w:val="00605797"/>
    <w:rsid w:val="00605CB7"/>
    <w:rsid w:val="00610C0F"/>
    <w:rsid w:val="006134A9"/>
    <w:rsid w:val="0061684E"/>
    <w:rsid w:val="00616E39"/>
    <w:rsid w:val="00620B93"/>
    <w:rsid w:val="006211F5"/>
    <w:rsid w:val="006232F6"/>
    <w:rsid w:val="00623DBC"/>
    <w:rsid w:val="00625CF9"/>
    <w:rsid w:val="00630237"/>
    <w:rsid w:val="0063189C"/>
    <w:rsid w:val="00633389"/>
    <w:rsid w:val="00633D7E"/>
    <w:rsid w:val="00637CDB"/>
    <w:rsid w:val="00640830"/>
    <w:rsid w:val="006512D8"/>
    <w:rsid w:val="00652083"/>
    <w:rsid w:val="0066032D"/>
    <w:rsid w:val="006607EC"/>
    <w:rsid w:val="00660EBA"/>
    <w:rsid w:val="006616BA"/>
    <w:rsid w:val="00663535"/>
    <w:rsid w:val="0066370E"/>
    <w:rsid w:val="0066582A"/>
    <w:rsid w:val="006720C5"/>
    <w:rsid w:val="00672788"/>
    <w:rsid w:val="006872B4"/>
    <w:rsid w:val="00690764"/>
    <w:rsid w:val="00691A69"/>
    <w:rsid w:val="006927CD"/>
    <w:rsid w:val="0069304F"/>
    <w:rsid w:val="006934FB"/>
    <w:rsid w:val="0069360A"/>
    <w:rsid w:val="0069384A"/>
    <w:rsid w:val="0069514D"/>
    <w:rsid w:val="00695471"/>
    <w:rsid w:val="00695680"/>
    <w:rsid w:val="00695E47"/>
    <w:rsid w:val="00697E8E"/>
    <w:rsid w:val="006A063B"/>
    <w:rsid w:val="006A36B0"/>
    <w:rsid w:val="006B1D5D"/>
    <w:rsid w:val="006B285F"/>
    <w:rsid w:val="006B292C"/>
    <w:rsid w:val="006B6AED"/>
    <w:rsid w:val="006B7B76"/>
    <w:rsid w:val="006C35B0"/>
    <w:rsid w:val="006C5250"/>
    <w:rsid w:val="006C67FB"/>
    <w:rsid w:val="006D1469"/>
    <w:rsid w:val="006D1612"/>
    <w:rsid w:val="006D1FDE"/>
    <w:rsid w:val="006D4746"/>
    <w:rsid w:val="006D648F"/>
    <w:rsid w:val="006D67CE"/>
    <w:rsid w:val="006D7AC7"/>
    <w:rsid w:val="006E2079"/>
    <w:rsid w:val="006E4B17"/>
    <w:rsid w:val="006E4B63"/>
    <w:rsid w:val="006E67D2"/>
    <w:rsid w:val="006E7426"/>
    <w:rsid w:val="006E754F"/>
    <w:rsid w:val="006F0BBC"/>
    <w:rsid w:val="006F5DD1"/>
    <w:rsid w:val="006F6567"/>
    <w:rsid w:val="006F70EA"/>
    <w:rsid w:val="00701955"/>
    <w:rsid w:val="00702698"/>
    <w:rsid w:val="00704C1F"/>
    <w:rsid w:val="00705B35"/>
    <w:rsid w:val="007104AB"/>
    <w:rsid w:val="00712008"/>
    <w:rsid w:val="007121BD"/>
    <w:rsid w:val="00713144"/>
    <w:rsid w:val="00716480"/>
    <w:rsid w:val="007166D1"/>
    <w:rsid w:val="00720F7C"/>
    <w:rsid w:val="007222E3"/>
    <w:rsid w:val="00722C01"/>
    <w:rsid w:val="00724F67"/>
    <w:rsid w:val="0072769C"/>
    <w:rsid w:val="00730758"/>
    <w:rsid w:val="007318BB"/>
    <w:rsid w:val="0073492E"/>
    <w:rsid w:val="007353A7"/>
    <w:rsid w:val="00737990"/>
    <w:rsid w:val="007432DD"/>
    <w:rsid w:val="00744568"/>
    <w:rsid w:val="00756540"/>
    <w:rsid w:val="0076007E"/>
    <w:rsid w:val="00761CC7"/>
    <w:rsid w:val="00763041"/>
    <w:rsid w:val="007661B0"/>
    <w:rsid w:val="00770AB3"/>
    <w:rsid w:val="00775E38"/>
    <w:rsid w:val="00791C48"/>
    <w:rsid w:val="00792321"/>
    <w:rsid w:val="0079418B"/>
    <w:rsid w:val="007A01DA"/>
    <w:rsid w:val="007A3C24"/>
    <w:rsid w:val="007A54CA"/>
    <w:rsid w:val="007A7419"/>
    <w:rsid w:val="007B00D4"/>
    <w:rsid w:val="007B1A47"/>
    <w:rsid w:val="007B2C9D"/>
    <w:rsid w:val="007C07A6"/>
    <w:rsid w:val="007C1FEC"/>
    <w:rsid w:val="007C4F9E"/>
    <w:rsid w:val="007C64A6"/>
    <w:rsid w:val="007D350A"/>
    <w:rsid w:val="007D3A29"/>
    <w:rsid w:val="007D5DBC"/>
    <w:rsid w:val="007D62CA"/>
    <w:rsid w:val="007D7FDE"/>
    <w:rsid w:val="007E0D68"/>
    <w:rsid w:val="007E1B5C"/>
    <w:rsid w:val="007E2532"/>
    <w:rsid w:val="007E266B"/>
    <w:rsid w:val="007E5A16"/>
    <w:rsid w:val="007E6435"/>
    <w:rsid w:val="007F668F"/>
    <w:rsid w:val="007F6CD6"/>
    <w:rsid w:val="008017CD"/>
    <w:rsid w:val="00801BBF"/>
    <w:rsid w:val="00802805"/>
    <w:rsid w:val="00802E18"/>
    <w:rsid w:val="00803835"/>
    <w:rsid w:val="00806BED"/>
    <w:rsid w:val="00807712"/>
    <w:rsid w:val="0081187F"/>
    <w:rsid w:val="0081237F"/>
    <w:rsid w:val="00812A35"/>
    <w:rsid w:val="00820F3B"/>
    <w:rsid w:val="008224DE"/>
    <w:rsid w:val="008229C9"/>
    <w:rsid w:val="0082456D"/>
    <w:rsid w:val="0082550F"/>
    <w:rsid w:val="0082659C"/>
    <w:rsid w:val="0082746E"/>
    <w:rsid w:val="00832D0B"/>
    <w:rsid w:val="00837095"/>
    <w:rsid w:val="008406C0"/>
    <w:rsid w:val="00840D2D"/>
    <w:rsid w:val="00844412"/>
    <w:rsid w:val="008458DB"/>
    <w:rsid w:val="00855808"/>
    <w:rsid w:val="00856F51"/>
    <w:rsid w:val="008608DF"/>
    <w:rsid w:val="0086225E"/>
    <w:rsid w:val="00862E47"/>
    <w:rsid w:val="0086493B"/>
    <w:rsid w:val="00870734"/>
    <w:rsid w:val="008713C5"/>
    <w:rsid w:val="0087689F"/>
    <w:rsid w:val="00876DDD"/>
    <w:rsid w:val="0088073B"/>
    <w:rsid w:val="00881D83"/>
    <w:rsid w:val="0088355D"/>
    <w:rsid w:val="00884ACC"/>
    <w:rsid w:val="00887EC4"/>
    <w:rsid w:val="008902B1"/>
    <w:rsid w:val="008902F0"/>
    <w:rsid w:val="0089501E"/>
    <w:rsid w:val="00896F7E"/>
    <w:rsid w:val="008A358E"/>
    <w:rsid w:val="008A3FD7"/>
    <w:rsid w:val="008A493F"/>
    <w:rsid w:val="008A751F"/>
    <w:rsid w:val="008B2F1C"/>
    <w:rsid w:val="008B45F9"/>
    <w:rsid w:val="008B52FE"/>
    <w:rsid w:val="008B69B5"/>
    <w:rsid w:val="008B7152"/>
    <w:rsid w:val="008C0FC8"/>
    <w:rsid w:val="008C3B55"/>
    <w:rsid w:val="008C63C8"/>
    <w:rsid w:val="008C790D"/>
    <w:rsid w:val="008D0435"/>
    <w:rsid w:val="008D246C"/>
    <w:rsid w:val="008D3CD1"/>
    <w:rsid w:val="008D4CD8"/>
    <w:rsid w:val="008D5CD9"/>
    <w:rsid w:val="008E0B11"/>
    <w:rsid w:val="008E3581"/>
    <w:rsid w:val="008E4DD4"/>
    <w:rsid w:val="008E5E2F"/>
    <w:rsid w:val="008E73A6"/>
    <w:rsid w:val="008E7A78"/>
    <w:rsid w:val="008F2730"/>
    <w:rsid w:val="008F29B3"/>
    <w:rsid w:val="008F36F1"/>
    <w:rsid w:val="008F465D"/>
    <w:rsid w:val="008F5A24"/>
    <w:rsid w:val="008F5EB7"/>
    <w:rsid w:val="0090132B"/>
    <w:rsid w:val="009033B1"/>
    <w:rsid w:val="00903DA6"/>
    <w:rsid w:val="00903F45"/>
    <w:rsid w:val="00904154"/>
    <w:rsid w:val="00905496"/>
    <w:rsid w:val="00906970"/>
    <w:rsid w:val="00906985"/>
    <w:rsid w:val="00911564"/>
    <w:rsid w:val="00912542"/>
    <w:rsid w:val="00913162"/>
    <w:rsid w:val="00913F61"/>
    <w:rsid w:val="00916812"/>
    <w:rsid w:val="00923C7B"/>
    <w:rsid w:val="0092431E"/>
    <w:rsid w:val="009248B8"/>
    <w:rsid w:val="009251FD"/>
    <w:rsid w:val="00930FAD"/>
    <w:rsid w:val="0093318B"/>
    <w:rsid w:val="00933C33"/>
    <w:rsid w:val="009343B9"/>
    <w:rsid w:val="00934F61"/>
    <w:rsid w:val="009354DF"/>
    <w:rsid w:val="009377A6"/>
    <w:rsid w:val="009379B7"/>
    <w:rsid w:val="00943D74"/>
    <w:rsid w:val="00944D2C"/>
    <w:rsid w:val="00946D63"/>
    <w:rsid w:val="009621AA"/>
    <w:rsid w:val="009665A6"/>
    <w:rsid w:val="009673CD"/>
    <w:rsid w:val="00980A60"/>
    <w:rsid w:val="00980F62"/>
    <w:rsid w:val="00981C1D"/>
    <w:rsid w:val="00983902"/>
    <w:rsid w:val="00986412"/>
    <w:rsid w:val="00987BB8"/>
    <w:rsid w:val="0099183A"/>
    <w:rsid w:val="009955EE"/>
    <w:rsid w:val="009956E6"/>
    <w:rsid w:val="00995B6E"/>
    <w:rsid w:val="009961D2"/>
    <w:rsid w:val="00997D80"/>
    <w:rsid w:val="009A0013"/>
    <w:rsid w:val="009A00CA"/>
    <w:rsid w:val="009A15D0"/>
    <w:rsid w:val="009A2179"/>
    <w:rsid w:val="009A2C1B"/>
    <w:rsid w:val="009A512C"/>
    <w:rsid w:val="009A7371"/>
    <w:rsid w:val="009C1978"/>
    <w:rsid w:val="009C51DA"/>
    <w:rsid w:val="009C7811"/>
    <w:rsid w:val="009D0646"/>
    <w:rsid w:val="009D110A"/>
    <w:rsid w:val="009D15D5"/>
    <w:rsid w:val="009D397A"/>
    <w:rsid w:val="009D4A7D"/>
    <w:rsid w:val="009E1F6A"/>
    <w:rsid w:val="009E2993"/>
    <w:rsid w:val="009E6608"/>
    <w:rsid w:val="009E7654"/>
    <w:rsid w:val="009E78D8"/>
    <w:rsid w:val="009F27EB"/>
    <w:rsid w:val="009F5589"/>
    <w:rsid w:val="00A03C6B"/>
    <w:rsid w:val="00A03FA5"/>
    <w:rsid w:val="00A064D7"/>
    <w:rsid w:val="00A113F5"/>
    <w:rsid w:val="00A12061"/>
    <w:rsid w:val="00A12A58"/>
    <w:rsid w:val="00A12FD4"/>
    <w:rsid w:val="00A14127"/>
    <w:rsid w:val="00A16BEB"/>
    <w:rsid w:val="00A17745"/>
    <w:rsid w:val="00A24282"/>
    <w:rsid w:val="00A25A37"/>
    <w:rsid w:val="00A314C0"/>
    <w:rsid w:val="00A319B7"/>
    <w:rsid w:val="00A3266B"/>
    <w:rsid w:val="00A34641"/>
    <w:rsid w:val="00A35DF6"/>
    <w:rsid w:val="00A40B21"/>
    <w:rsid w:val="00A4207C"/>
    <w:rsid w:val="00A44F2B"/>
    <w:rsid w:val="00A479BD"/>
    <w:rsid w:val="00A55283"/>
    <w:rsid w:val="00A56EF0"/>
    <w:rsid w:val="00A639A9"/>
    <w:rsid w:val="00A727E8"/>
    <w:rsid w:val="00A72B5C"/>
    <w:rsid w:val="00A730BD"/>
    <w:rsid w:val="00A74C91"/>
    <w:rsid w:val="00A8602A"/>
    <w:rsid w:val="00A87250"/>
    <w:rsid w:val="00A904F2"/>
    <w:rsid w:val="00A936D2"/>
    <w:rsid w:val="00A9395B"/>
    <w:rsid w:val="00A97AED"/>
    <w:rsid w:val="00AA04C0"/>
    <w:rsid w:val="00AA2BA8"/>
    <w:rsid w:val="00AA2FF3"/>
    <w:rsid w:val="00AA3827"/>
    <w:rsid w:val="00AA3B72"/>
    <w:rsid w:val="00AA6144"/>
    <w:rsid w:val="00AA7E71"/>
    <w:rsid w:val="00AB210C"/>
    <w:rsid w:val="00AB23DF"/>
    <w:rsid w:val="00AC1D7B"/>
    <w:rsid w:val="00AC2929"/>
    <w:rsid w:val="00AC37BF"/>
    <w:rsid w:val="00AC5606"/>
    <w:rsid w:val="00AC5FBD"/>
    <w:rsid w:val="00AC626B"/>
    <w:rsid w:val="00AD17FD"/>
    <w:rsid w:val="00AD38C5"/>
    <w:rsid w:val="00AD4B67"/>
    <w:rsid w:val="00AD705A"/>
    <w:rsid w:val="00AD7F4D"/>
    <w:rsid w:val="00AE1B95"/>
    <w:rsid w:val="00AE24BC"/>
    <w:rsid w:val="00AE4176"/>
    <w:rsid w:val="00AF5896"/>
    <w:rsid w:val="00B04CB2"/>
    <w:rsid w:val="00B07159"/>
    <w:rsid w:val="00B11089"/>
    <w:rsid w:val="00B111AA"/>
    <w:rsid w:val="00B129DE"/>
    <w:rsid w:val="00B13F34"/>
    <w:rsid w:val="00B14C2C"/>
    <w:rsid w:val="00B15661"/>
    <w:rsid w:val="00B166B9"/>
    <w:rsid w:val="00B17EF7"/>
    <w:rsid w:val="00B2322C"/>
    <w:rsid w:val="00B3642D"/>
    <w:rsid w:val="00B36E63"/>
    <w:rsid w:val="00B37083"/>
    <w:rsid w:val="00B401D4"/>
    <w:rsid w:val="00B41571"/>
    <w:rsid w:val="00B445DE"/>
    <w:rsid w:val="00B44748"/>
    <w:rsid w:val="00B46FD8"/>
    <w:rsid w:val="00B4775B"/>
    <w:rsid w:val="00B604F4"/>
    <w:rsid w:val="00B637CD"/>
    <w:rsid w:val="00B63D21"/>
    <w:rsid w:val="00B64208"/>
    <w:rsid w:val="00B65BC5"/>
    <w:rsid w:val="00B6756C"/>
    <w:rsid w:val="00B75E4E"/>
    <w:rsid w:val="00B83151"/>
    <w:rsid w:val="00B84D06"/>
    <w:rsid w:val="00B85ADF"/>
    <w:rsid w:val="00B94BED"/>
    <w:rsid w:val="00B95B47"/>
    <w:rsid w:val="00B9620A"/>
    <w:rsid w:val="00B97893"/>
    <w:rsid w:val="00BA0931"/>
    <w:rsid w:val="00BA12BD"/>
    <w:rsid w:val="00BA2F9D"/>
    <w:rsid w:val="00BA7507"/>
    <w:rsid w:val="00BA7AF2"/>
    <w:rsid w:val="00BA7BC0"/>
    <w:rsid w:val="00BA7D17"/>
    <w:rsid w:val="00BB16C2"/>
    <w:rsid w:val="00BB3825"/>
    <w:rsid w:val="00BB50C3"/>
    <w:rsid w:val="00BB6066"/>
    <w:rsid w:val="00BC0D93"/>
    <w:rsid w:val="00BC1280"/>
    <w:rsid w:val="00BC35AC"/>
    <w:rsid w:val="00BC40C4"/>
    <w:rsid w:val="00BC4608"/>
    <w:rsid w:val="00BC54D1"/>
    <w:rsid w:val="00BC5773"/>
    <w:rsid w:val="00BE1177"/>
    <w:rsid w:val="00BE152C"/>
    <w:rsid w:val="00BE2372"/>
    <w:rsid w:val="00BF2C77"/>
    <w:rsid w:val="00BF368B"/>
    <w:rsid w:val="00BF570A"/>
    <w:rsid w:val="00BF7EBB"/>
    <w:rsid w:val="00C01EA7"/>
    <w:rsid w:val="00C0218D"/>
    <w:rsid w:val="00C02BF9"/>
    <w:rsid w:val="00C0344F"/>
    <w:rsid w:val="00C176F5"/>
    <w:rsid w:val="00C17A2D"/>
    <w:rsid w:val="00C2216E"/>
    <w:rsid w:val="00C2256D"/>
    <w:rsid w:val="00C24BDB"/>
    <w:rsid w:val="00C25FB6"/>
    <w:rsid w:val="00C31C62"/>
    <w:rsid w:val="00C359E0"/>
    <w:rsid w:val="00C37315"/>
    <w:rsid w:val="00C40E45"/>
    <w:rsid w:val="00C42734"/>
    <w:rsid w:val="00C430D1"/>
    <w:rsid w:val="00C47838"/>
    <w:rsid w:val="00C518DA"/>
    <w:rsid w:val="00C60100"/>
    <w:rsid w:val="00C60FF8"/>
    <w:rsid w:val="00C675CF"/>
    <w:rsid w:val="00C71427"/>
    <w:rsid w:val="00C71EEF"/>
    <w:rsid w:val="00C73761"/>
    <w:rsid w:val="00C75024"/>
    <w:rsid w:val="00C76091"/>
    <w:rsid w:val="00C76CBC"/>
    <w:rsid w:val="00C84B83"/>
    <w:rsid w:val="00C85D29"/>
    <w:rsid w:val="00C87E29"/>
    <w:rsid w:val="00C90F67"/>
    <w:rsid w:val="00C91104"/>
    <w:rsid w:val="00C92417"/>
    <w:rsid w:val="00C9462C"/>
    <w:rsid w:val="00C965D5"/>
    <w:rsid w:val="00CA03B1"/>
    <w:rsid w:val="00CA0C75"/>
    <w:rsid w:val="00CA1629"/>
    <w:rsid w:val="00CA234C"/>
    <w:rsid w:val="00CA39A2"/>
    <w:rsid w:val="00CA69C9"/>
    <w:rsid w:val="00CB09C5"/>
    <w:rsid w:val="00CB28EA"/>
    <w:rsid w:val="00CB294B"/>
    <w:rsid w:val="00CB2A41"/>
    <w:rsid w:val="00CB3544"/>
    <w:rsid w:val="00CB700F"/>
    <w:rsid w:val="00CB7723"/>
    <w:rsid w:val="00CC50E5"/>
    <w:rsid w:val="00CC7444"/>
    <w:rsid w:val="00CD10BA"/>
    <w:rsid w:val="00CD33D8"/>
    <w:rsid w:val="00CD76BF"/>
    <w:rsid w:val="00CE2C4B"/>
    <w:rsid w:val="00CE3895"/>
    <w:rsid w:val="00CE589E"/>
    <w:rsid w:val="00CF087B"/>
    <w:rsid w:val="00CF0AA9"/>
    <w:rsid w:val="00CF0CFC"/>
    <w:rsid w:val="00CF305F"/>
    <w:rsid w:val="00D015DC"/>
    <w:rsid w:val="00D01F07"/>
    <w:rsid w:val="00D02653"/>
    <w:rsid w:val="00D03D58"/>
    <w:rsid w:val="00D0710C"/>
    <w:rsid w:val="00D14A62"/>
    <w:rsid w:val="00D14C9B"/>
    <w:rsid w:val="00D176C3"/>
    <w:rsid w:val="00D20670"/>
    <w:rsid w:val="00D20CB3"/>
    <w:rsid w:val="00D210F9"/>
    <w:rsid w:val="00D23B6C"/>
    <w:rsid w:val="00D305C7"/>
    <w:rsid w:val="00D335D4"/>
    <w:rsid w:val="00D34A85"/>
    <w:rsid w:val="00D35CFB"/>
    <w:rsid w:val="00D3634C"/>
    <w:rsid w:val="00D37827"/>
    <w:rsid w:val="00D403E0"/>
    <w:rsid w:val="00D40B19"/>
    <w:rsid w:val="00D41602"/>
    <w:rsid w:val="00D43471"/>
    <w:rsid w:val="00D452A1"/>
    <w:rsid w:val="00D47A10"/>
    <w:rsid w:val="00D52B0A"/>
    <w:rsid w:val="00D551E8"/>
    <w:rsid w:val="00D55732"/>
    <w:rsid w:val="00D6415F"/>
    <w:rsid w:val="00D64286"/>
    <w:rsid w:val="00D65A0F"/>
    <w:rsid w:val="00D737A0"/>
    <w:rsid w:val="00D7498F"/>
    <w:rsid w:val="00D749DC"/>
    <w:rsid w:val="00D75617"/>
    <w:rsid w:val="00D81EC6"/>
    <w:rsid w:val="00D85DA6"/>
    <w:rsid w:val="00D958F5"/>
    <w:rsid w:val="00D9645A"/>
    <w:rsid w:val="00D97D9F"/>
    <w:rsid w:val="00DA0CF1"/>
    <w:rsid w:val="00DA25D4"/>
    <w:rsid w:val="00DA4B54"/>
    <w:rsid w:val="00DA5219"/>
    <w:rsid w:val="00DA66AD"/>
    <w:rsid w:val="00DB12C1"/>
    <w:rsid w:val="00DB19D9"/>
    <w:rsid w:val="00DB27FF"/>
    <w:rsid w:val="00DB2EFB"/>
    <w:rsid w:val="00DB3F89"/>
    <w:rsid w:val="00DB6F5C"/>
    <w:rsid w:val="00DC0A91"/>
    <w:rsid w:val="00DC25E6"/>
    <w:rsid w:val="00DC2703"/>
    <w:rsid w:val="00DD0E20"/>
    <w:rsid w:val="00DD10FE"/>
    <w:rsid w:val="00DD1F41"/>
    <w:rsid w:val="00DD2522"/>
    <w:rsid w:val="00DD57A0"/>
    <w:rsid w:val="00DD7A9A"/>
    <w:rsid w:val="00DE0B46"/>
    <w:rsid w:val="00DE50C8"/>
    <w:rsid w:val="00DE5238"/>
    <w:rsid w:val="00DE56A1"/>
    <w:rsid w:val="00DE666D"/>
    <w:rsid w:val="00DF02C7"/>
    <w:rsid w:val="00DF32D2"/>
    <w:rsid w:val="00DF40E2"/>
    <w:rsid w:val="00E04624"/>
    <w:rsid w:val="00E05879"/>
    <w:rsid w:val="00E05AD3"/>
    <w:rsid w:val="00E06462"/>
    <w:rsid w:val="00E07A3A"/>
    <w:rsid w:val="00E1378C"/>
    <w:rsid w:val="00E1408D"/>
    <w:rsid w:val="00E27BC7"/>
    <w:rsid w:val="00E34C41"/>
    <w:rsid w:val="00E37418"/>
    <w:rsid w:val="00E4086E"/>
    <w:rsid w:val="00E413F7"/>
    <w:rsid w:val="00E42B65"/>
    <w:rsid w:val="00E52DD7"/>
    <w:rsid w:val="00E5393C"/>
    <w:rsid w:val="00E56751"/>
    <w:rsid w:val="00E578CB"/>
    <w:rsid w:val="00E6483B"/>
    <w:rsid w:val="00E64D7D"/>
    <w:rsid w:val="00E672DD"/>
    <w:rsid w:val="00E7050D"/>
    <w:rsid w:val="00E82EA9"/>
    <w:rsid w:val="00E87E4D"/>
    <w:rsid w:val="00E90B18"/>
    <w:rsid w:val="00E90E1A"/>
    <w:rsid w:val="00E96803"/>
    <w:rsid w:val="00E96B19"/>
    <w:rsid w:val="00E97A37"/>
    <w:rsid w:val="00EA7635"/>
    <w:rsid w:val="00EB0672"/>
    <w:rsid w:val="00EB0FC2"/>
    <w:rsid w:val="00EB39B1"/>
    <w:rsid w:val="00EC2D07"/>
    <w:rsid w:val="00EC3AB9"/>
    <w:rsid w:val="00EC63C2"/>
    <w:rsid w:val="00ED1EBF"/>
    <w:rsid w:val="00ED2FD0"/>
    <w:rsid w:val="00EE6492"/>
    <w:rsid w:val="00EE78F2"/>
    <w:rsid w:val="00EE7AC3"/>
    <w:rsid w:val="00EF0224"/>
    <w:rsid w:val="00EF2438"/>
    <w:rsid w:val="00F003D2"/>
    <w:rsid w:val="00F006A1"/>
    <w:rsid w:val="00F02209"/>
    <w:rsid w:val="00F038F7"/>
    <w:rsid w:val="00F05490"/>
    <w:rsid w:val="00F0664C"/>
    <w:rsid w:val="00F06C80"/>
    <w:rsid w:val="00F072E3"/>
    <w:rsid w:val="00F12833"/>
    <w:rsid w:val="00F155B5"/>
    <w:rsid w:val="00F159DB"/>
    <w:rsid w:val="00F15C5A"/>
    <w:rsid w:val="00F26C4B"/>
    <w:rsid w:val="00F27CE0"/>
    <w:rsid w:val="00F30A57"/>
    <w:rsid w:val="00F31AAB"/>
    <w:rsid w:val="00F32FFE"/>
    <w:rsid w:val="00F333BF"/>
    <w:rsid w:val="00F3417A"/>
    <w:rsid w:val="00F3561C"/>
    <w:rsid w:val="00F36864"/>
    <w:rsid w:val="00F37BA1"/>
    <w:rsid w:val="00F37EDF"/>
    <w:rsid w:val="00F43430"/>
    <w:rsid w:val="00F434DD"/>
    <w:rsid w:val="00F5158A"/>
    <w:rsid w:val="00F5324E"/>
    <w:rsid w:val="00F5324F"/>
    <w:rsid w:val="00F54A5F"/>
    <w:rsid w:val="00F576ED"/>
    <w:rsid w:val="00F63D76"/>
    <w:rsid w:val="00F64223"/>
    <w:rsid w:val="00F663C5"/>
    <w:rsid w:val="00F6643C"/>
    <w:rsid w:val="00F73A7D"/>
    <w:rsid w:val="00F76170"/>
    <w:rsid w:val="00F81995"/>
    <w:rsid w:val="00F83254"/>
    <w:rsid w:val="00F85600"/>
    <w:rsid w:val="00F85C3B"/>
    <w:rsid w:val="00F86CAE"/>
    <w:rsid w:val="00F9164C"/>
    <w:rsid w:val="00F961F9"/>
    <w:rsid w:val="00FA500D"/>
    <w:rsid w:val="00FB2C26"/>
    <w:rsid w:val="00FB36A9"/>
    <w:rsid w:val="00FB4DB2"/>
    <w:rsid w:val="00FB5BEC"/>
    <w:rsid w:val="00FB6BE8"/>
    <w:rsid w:val="00FC19F3"/>
    <w:rsid w:val="00FC25E6"/>
    <w:rsid w:val="00FC6830"/>
    <w:rsid w:val="00FD2DBB"/>
    <w:rsid w:val="00FD35B3"/>
    <w:rsid w:val="00FD407D"/>
    <w:rsid w:val="00FD4796"/>
    <w:rsid w:val="00FE09FC"/>
    <w:rsid w:val="00FE0EB5"/>
    <w:rsid w:val="00FE2962"/>
    <w:rsid w:val="00FE6BCD"/>
    <w:rsid w:val="00FF3A87"/>
    <w:rsid w:val="00FF43B3"/>
    <w:rsid w:val="00FF7665"/>
    <w:rsid w:val="00FF7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C91"/>
  </w:style>
  <w:style w:type="paragraph" w:styleId="1">
    <w:name w:val="heading 1"/>
    <w:basedOn w:val="a"/>
    <w:next w:val="a"/>
    <w:link w:val="10"/>
    <w:qFormat/>
    <w:rsid w:val="000045C5"/>
    <w:pPr>
      <w:keepNext/>
      <w:tabs>
        <w:tab w:val="num" w:pos="432"/>
      </w:tabs>
      <w:spacing w:before="240" w:after="60" w:line="240" w:lineRule="auto"/>
      <w:ind w:left="432" w:hanging="432"/>
      <w:jc w:val="both"/>
      <w:outlineLvl w:val="0"/>
    </w:pPr>
    <w:rPr>
      <w:rFonts w:ascii="Times New Roman" w:eastAsia="Times New Roman" w:hAnsi="Times New Roman" w:cs="Arial"/>
      <w:b/>
      <w:bCs/>
      <w:caps/>
      <w:kern w:val="32"/>
      <w:sz w:val="24"/>
      <w:szCs w:val="24"/>
    </w:rPr>
  </w:style>
  <w:style w:type="paragraph" w:styleId="20">
    <w:name w:val="heading 2"/>
    <w:basedOn w:val="a"/>
    <w:next w:val="a"/>
    <w:link w:val="21"/>
    <w:unhideWhenUsed/>
    <w:qFormat/>
    <w:rsid w:val="009621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EBA"/>
    <w:pPr>
      <w:ind w:left="708"/>
    </w:pPr>
    <w:rPr>
      <w:rFonts w:ascii="Calibri" w:eastAsia="Times New Roman" w:hAnsi="Calibri" w:cs="Times New Roman"/>
    </w:rPr>
  </w:style>
  <w:style w:type="paragraph" w:customStyle="1" w:styleId="2">
    <w:name w:val="Стиль Заголовок 2 + полужирный Черный"/>
    <w:basedOn w:val="20"/>
    <w:rsid w:val="009621AA"/>
    <w:pPr>
      <w:keepLines w:val="0"/>
      <w:numPr>
        <w:ilvl w:val="1"/>
        <w:numId w:val="7"/>
      </w:numPr>
      <w:tabs>
        <w:tab w:val="left" w:pos="709"/>
      </w:tabs>
      <w:spacing w:before="240" w:after="60" w:line="240" w:lineRule="auto"/>
      <w:jc w:val="both"/>
    </w:pPr>
    <w:rPr>
      <w:rFonts w:ascii="Times New Roman" w:eastAsia="Times New Roman" w:hAnsi="Times New Roman" w:cs="Arial"/>
      <w:color w:val="000000"/>
      <w:sz w:val="24"/>
      <w:szCs w:val="24"/>
    </w:rPr>
  </w:style>
  <w:style w:type="character" w:customStyle="1" w:styleId="21">
    <w:name w:val="Заголовок 2 Знак"/>
    <w:basedOn w:val="a0"/>
    <w:link w:val="20"/>
    <w:uiPriority w:val="9"/>
    <w:semiHidden/>
    <w:rsid w:val="009621AA"/>
    <w:rPr>
      <w:rFonts w:asciiTheme="majorHAnsi" w:eastAsiaTheme="majorEastAsia" w:hAnsiTheme="majorHAnsi" w:cstheme="majorBidi"/>
      <w:b/>
      <w:bCs/>
      <w:color w:val="4F81BD" w:themeColor="accent1"/>
      <w:sz w:val="26"/>
      <w:szCs w:val="26"/>
    </w:rPr>
  </w:style>
  <w:style w:type="paragraph" w:customStyle="1" w:styleId="Texttab">
    <w:name w:val="Text tab"/>
    <w:basedOn w:val="a"/>
    <w:qFormat/>
    <w:rsid w:val="009621AA"/>
    <w:pPr>
      <w:widowControl w:val="0"/>
      <w:tabs>
        <w:tab w:val="right" w:pos="851"/>
      </w:tabs>
      <w:adjustRightInd w:val="0"/>
      <w:spacing w:before="60" w:after="0" w:line="240" w:lineRule="auto"/>
      <w:ind w:left="851"/>
      <w:jc w:val="both"/>
      <w:textAlignment w:val="baseline"/>
    </w:pPr>
    <w:rPr>
      <w:rFonts w:ascii="Times New Roman" w:eastAsia="Times New Roman" w:hAnsi="Times New Roman" w:cs="Times New Roman"/>
      <w:iCs/>
      <w:noProof/>
      <w:sz w:val="24"/>
      <w:szCs w:val="24"/>
    </w:rPr>
  </w:style>
  <w:style w:type="paragraph" w:customStyle="1" w:styleId="Iauiue3">
    <w:name w:val="Iau?iue3"/>
    <w:link w:val="Iauiue30"/>
    <w:rsid w:val="00015878"/>
    <w:pPr>
      <w:keepLines/>
      <w:widowControl w:val="0"/>
      <w:adjustRightInd w:val="0"/>
      <w:spacing w:after="0" w:line="360" w:lineRule="atLeast"/>
      <w:ind w:firstLine="720"/>
      <w:jc w:val="both"/>
      <w:textAlignment w:val="baseline"/>
    </w:pPr>
    <w:rPr>
      <w:rFonts w:ascii="Baltica" w:eastAsia="Times New Roman" w:hAnsi="Baltica" w:cs="Times New Roman"/>
      <w:sz w:val="24"/>
      <w:szCs w:val="20"/>
    </w:rPr>
  </w:style>
  <w:style w:type="character" w:customStyle="1" w:styleId="Iauiue30">
    <w:name w:val="Iau?iue3 Знак"/>
    <w:link w:val="Iauiue3"/>
    <w:locked/>
    <w:rsid w:val="00015878"/>
    <w:rPr>
      <w:rFonts w:ascii="Baltica" w:eastAsia="Times New Roman" w:hAnsi="Baltica" w:cs="Times New Roman"/>
      <w:sz w:val="24"/>
      <w:szCs w:val="20"/>
      <w:lang w:eastAsia="ru-RU"/>
    </w:rPr>
  </w:style>
  <w:style w:type="character" w:customStyle="1" w:styleId="10">
    <w:name w:val="Заголовок 1 Знак"/>
    <w:basedOn w:val="a0"/>
    <w:link w:val="1"/>
    <w:rsid w:val="000045C5"/>
    <w:rPr>
      <w:rFonts w:ascii="Times New Roman" w:eastAsia="Times New Roman" w:hAnsi="Times New Roman" w:cs="Arial"/>
      <w:b/>
      <w:bCs/>
      <w:caps/>
      <w:kern w:val="32"/>
      <w:sz w:val="24"/>
      <w:szCs w:val="24"/>
      <w:lang w:eastAsia="ru-RU"/>
    </w:rPr>
  </w:style>
  <w:style w:type="paragraph" w:styleId="a4">
    <w:name w:val="header"/>
    <w:basedOn w:val="a"/>
    <w:link w:val="a5"/>
    <w:rsid w:val="00704C1F"/>
    <w:pPr>
      <w:pBdr>
        <w:bottom w:val="single" w:sz="4" w:space="1" w:color="auto"/>
      </w:pBdr>
      <w:tabs>
        <w:tab w:val="right" w:pos="9639"/>
      </w:tabs>
      <w:spacing w:after="0" w:line="240" w:lineRule="auto"/>
      <w:jc w:val="both"/>
    </w:pPr>
    <w:rPr>
      <w:rFonts w:ascii="Times New Roman" w:eastAsia="Times New Roman" w:hAnsi="Times New Roman" w:cs="Times New Roman"/>
      <w:sz w:val="16"/>
      <w:szCs w:val="24"/>
    </w:rPr>
  </w:style>
  <w:style w:type="character" w:customStyle="1" w:styleId="a5">
    <w:name w:val="Верхний колонтитул Знак"/>
    <w:basedOn w:val="a0"/>
    <w:link w:val="a4"/>
    <w:rsid w:val="00704C1F"/>
    <w:rPr>
      <w:rFonts w:ascii="Times New Roman" w:eastAsia="Times New Roman" w:hAnsi="Times New Roman" w:cs="Times New Roman"/>
      <w:sz w:val="16"/>
      <w:szCs w:val="24"/>
      <w:lang w:eastAsia="ru-RU"/>
    </w:rPr>
  </w:style>
  <w:style w:type="paragraph" w:styleId="a6">
    <w:name w:val="Balloon Text"/>
    <w:basedOn w:val="a"/>
    <w:link w:val="a7"/>
    <w:uiPriority w:val="99"/>
    <w:semiHidden/>
    <w:unhideWhenUsed/>
    <w:rsid w:val="004031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317C"/>
    <w:rPr>
      <w:rFonts w:ascii="Tahoma" w:hAnsi="Tahoma" w:cs="Tahoma"/>
      <w:sz w:val="16"/>
      <w:szCs w:val="16"/>
    </w:rPr>
  </w:style>
  <w:style w:type="paragraph" w:styleId="a8">
    <w:name w:val="footer"/>
    <w:basedOn w:val="a"/>
    <w:link w:val="a9"/>
    <w:uiPriority w:val="99"/>
    <w:unhideWhenUsed/>
    <w:rsid w:val="00AE1B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1B95"/>
  </w:style>
</w:styles>
</file>

<file path=word/webSettings.xml><?xml version="1.0" encoding="utf-8"?>
<w:webSettings xmlns:r="http://schemas.openxmlformats.org/officeDocument/2006/relationships" xmlns:w="http://schemas.openxmlformats.org/wordprocessingml/2006/main">
  <w:divs>
    <w:div w:id="1571423690">
      <w:bodyDiv w:val="1"/>
      <w:marLeft w:val="0"/>
      <w:marRight w:val="0"/>
      <w:marTop w:val="173"/>
      <w:marBottom w:val="173"/>
      <w:divBdr>
        <w:top w:val="none" w:sz="0" w:space="0" w:color="auto"/>
        <w:left w:val="none" w:sz="0" w:space="0" w:color="auto"/>
        <w:bottom w:val="none" w:sz="0" w:space="0" w:color="auto"/>
        <w:right w:val="none" w:sz="0" w:space="0" w:color="auto"/>
      </w:divBdr>
      <w:divsChild>
        <w:div w:id="1309745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15DC5-A43C-4B5B-A88B-5693A794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24</Pages>
  <Words>10142</Words>
  <Characters>57812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frolov</dc:creator>
  <cp:keywords/>
  <dc:description/>
  <cp:lastModifiedBy>frolov</cp:lastModifiedBy>
  <cp:revision>8</cp:revision>
  <dcterms:created xsi:type="dcterms:W3CDTF">2014-08-20T15:05:00Z</dcterms:created>
  <dcterms:modified xsi:type="dcterms:W3CDTF">2014-08-21T12:01:00Z</dcterms:modified>
</cp:coreProperties>
</file>