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B19" w:rsidRPr="00550FEF" w:rsidRDefault="000F0142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By the resolution of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the Executive Board of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Open Joint Stock Company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Moscow Exchange MICEX-RTS</w:t>
      </w:r>
    </w:p>
    <w:p w:rsidR="00A20B19" w:rsidRPr="000F0142" w:rsidRDefault="00A20B19" w:rsidP="003728C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Minutes No </w:t>
      </w:r>
      <w:r w:rsidR="006514F4" w:rsidRPr="006514F4">
        <w:rPr>
          <w:rFonts w:ascii="Tahoma" w:hAnsi="Tahoma" w:cs="Tahoma"/>
          <w:bCs/>
          <w:sz w:val="20"/>
          <w:szCs w:val="20"/>
          <w:lang w:val="en-US" w:eastAsia="x-none"/>
        </w:rPr>
        <w:t>21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as of</w:t>
      </w:r>
      <w:r w:rsidR="00580762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6514F4" w:rsidRPr="006514F4">
        <w:rPr>
          <w:rFonts w:ascii="Tahoma" w:hAnsi="Tahoma" w:cs="Tahoma"/>
          <w:bCs/>
          <w:sz w:val="20"/>
          <w:szCs w:val="20"/>
          <w:lang w:val="en-US" w:eastAsia="x-none"/>
        </w:rPr>
        <w:t xml:space="preserve">10 </w:t>
      </w:r>
      <w:r w:rsidR="006514F4">
        <w:rPr>
          <w:rFonts w:ascii="Tahoma" w:hAnsi="Tahoma" w:cs="Tahoma"/>
          <w:bCs/>
          <w:sz w:val="20"/>
          <w:szCs w:val="20"/>
          <w:lang w:val="en-US" w:eastAsia="x-none"/>
        </w:rPr>
        <w:t>May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201</w:t>
      </w:r>
      <w:r w:rsidR="006514F4">
        <w:rPr>
          <w:rFonts w:ascii="Tahoma" w:hAnsi="Tahoma" w:cs="Tahoma"/>
          <w:bCs/>
          <w:sz w:val="20"/>
          <w:szCs w:val="20"/>
          <w:lang w:val="en-US" w:eastAsia="x-none"/>
        </w:rPr>
        <w:t>8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)</w:t>
      </w:r>
    </w:p>
    <w:p w:rsidR="0097083D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820518" w:rsidRDefault="00820518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820518" w:rsidRPr="000F0142" w:rsidRDefault="00820518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bookmarkStart w:id="0" w:name="_GoBack"/>
      <w:bookmarkEnd w:id="0"/>
    </w:p>
    <w:p w:rsidR="000F0142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LIST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FOR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CONTRACTS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</w:p>
    <w:p w:rsidR="003B482B" w:rsidRPr="00550FEF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US"/>
        </w:rPr>
        <w:t xml:space="preserve">on precious metals 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16"/>
        <w:gridCol w:w="1148"/>
        <w:gridCol w:w="1843"/>
        <w:gridCol w:w="1276"/>
        <w:gridCol w:w="1559"/>
        <w:gridCol w:w="1559"/>
        <w:gridCol w:w="2694"/>
        <w:gridCol w:w="1984"/>
      </w:tblGrid>
      <w:tr w:rsidR="006514F4" w:rsidRPr="006514F4" w:rsidTr="00820518">
        <w:trPr>
          <w:trHeight w:val="585"/>
        </w:trPr>
        <w:tc>
          <w:tcPr>
            <w:tcW w:w="567" w:type="dxa"/>
            <w:vAlign w:val="center"/>
          </w:tcPr>
          <w:p w:rsidR="006514F4" w:rsidRPr="001B0D59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116" w:type="dxa"/>
            <w:vAlign w:val="center"/>
          </w:tcPr>
          <w:p w:rsidR="006514F4" w:rsidRPr="001B0D59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1148" w:type="dxa"/>
            <w:vAlign w:val="center"/>
          </w:tcPr>
          <w:p w:rsidR="006514F4" w:rsidRPr="001B0D59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main code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3" w:type="dxa"/>
            <w:vAlign w:val="center"/>
          </w:tcPr>
          <w:p w:rsidR="006514F4" w:rsidRPr="001B0D59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276" w:type="dxa"/>
            <w:vAlign w:val="center"/>
          </w:tcPr>
          <w:p w:rsidR="006514F4" w:rsidRPr="001B0D59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1559" w:type="dxa"/>
            <w:vAlign w:val="center"/>
          </w:tcPr>
          <w:p w:rsidR="006514F4" w:rsidRPr="001B0D59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59" w:type="dxa"/>
            <w:vAlign w:val="center"/>
          </w:tcPr>
          <w:p w:rsidR="006514F4" w:rsidRPr="001B0D59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  <w:tc>
          <w:tcPr>
            <w:tcW w:w="2694" w:type="dxa"/>
            <w:vAlign w:val="center"/>
          </w:tcPr>
          <w:p w:rsidR="006514F4" w:rsidRPr="000F0142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Source of the precious metal fix</w:t>
            </w:r>
            <w:r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6514F4" w:rsidRDefault="006514F4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Fixing time </w:t>
            </w:r>
            <w:r w:rsidRPr="00854D23">
              <w:rPr>
                <w:rFonts w:ascii="Tahoma" w:hAnsi="Tahoma" w:cs="Tahoma"/>
                <w:b/>
                <w:sz w:val="16"/>
                <w:szCs w:val="20"/>
                <w:lang w:val="en-US"/>
              </w:rPr>
              <w:t>London Bullion Market Association (LBMA)</w:t>
            </w:r>
          </w:p>
        </w:tc>
      </w:tr>
      <w:tr w:rsidR="006514F4" w:rsidRPr="006514F4" w:rsidTr="00820518">
        <w:trPr>
          <w:trHeight w:val="775"/>
        </w:trPr>
        <w:tc>
          <w:tcPr>
            <w:tcW w:w="567" w:type="dxa"/>
            <w:vAlign w:val="center"/>
          </w:tcPr>
          <w:p w:rsidR="006514F4" w:rsidRPr="000F0142" w:rsidRDefault="006514F4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6514F4" w:rsidRPr="00E96E64" w:rsidRDefault="006514F4" w:rsidP="000F01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Gold futures contract</w:t>
            </w:r>
          </w:p>
        </w:tc>
        <w:tc>
          <w:tcPr>
            <w:tcW w:w="1148" w:type="dxa"/>
            <w:vAlign w:val="center"/>
          </w:tcPr>
          <w:p w:rsidR="006514F4" w:rsidRPr="00E96E64" w:rsidRDefault="006514F4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1843" w:type="dxa"/>
            <w:vAlign w:val="center"/>
          </w:tcPr>
          <w:p w:rsidR="006514F4" w:rsidRPr="00E96E64" w:rsidRDefault="006514F4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Fine gold bullions </w:t>
            </w:r>
          </w:p>
        </w:tc>
        <w:tc>
          <w:tcPr>
            <w:tcW w:w="1276" w:type="dxa"/>
            <w:vAlign w:val="center"/>
          </w:tcPr>
          <w:p w:rsidR="006514F4" w:rsidRPr="00E96E64" w:rsidRDefault="006514F4" w:rsidP="00BB728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</w:p>
        </w:tc>
        <w:tc>
          <w:tcPr>
            <w:tcW w:w="1559" w:type="dxa"/>
            <w:vAlign w:val="center"/>
          </w:tcPr>
          <w:p w:rsidR="006514F4" w:rsidRPr="00E96E64" w:rsidRDefault="006514F4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1559" w:type="dxa"/>
            <w:vAlign w:val="center"/>
          </w:tcPr>
          <w:p w:rsidR="006514F4" w:rsidRPr="00E96E64" w:rsidRDefault="006514F4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6514F4" w:rsidRPr="00756C7C" w:rsidRDefault="006514F4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514F4">
              <w:rPr>
                <w:rFonts w:ascii="Tahoma" w:hAnsi="Tahoma" w:cs="Tahoma"/>
                <w:sz w:val="16"/>
                <w:szCs w:val="16"/>
                <w:lang w:val="en-US"/>
              </w:rPr>
              <w:t xml:space="preserve">ICE Benchmark Administration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(IBA) </w:t>
            </w: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>/</w:t>
            </w:r>
            <w:r w:rsidRPr="00854D23">
              <w:rPr>
                <w:lang w:val="en-US"/>
              </w:rPr>
              <w:t xml:space="preserve"> </w:t>
            </w: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</w:p>
        </w:tc>
        <w:tc>
          <w:tcPr>
            <w:tcW w:w="1984" w:type="dxa"/>
            <w:vAlign w:val="center"/>
          </w:tcPr>
          <w:p w:rsidR="006514F4" w:rsidRPr="00820518" w:rsidRDefault="006514F4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10:30 </w:t>
            </w:r>
            <w:r w:rsidR="00820518">
              <w:rPr>
                <w:rFonts w:ascii="Tahoma" w:hAnsi="Tahoma" w:cs="Tahoma"/>
                <w:sz w:val="16"/>
                <w:szCs w:val="16"/>
                <w:lang w:val="en-US"/>
              </w:rPr>
              <w:t>London time</w:t>
            </w:r>
          </w:p>
        </w:tc>
      </w:tr>
      <w:tr w:rsidR="00820518" w:rsidRPr="00C86F5F" w:rsidTr="00820518">
        <w:trPr>
          <w:trHeight w:val="775"/>
        </w:trPr>
        <w:tc>
          <w:tcPr>
            <w:tcW w:w="567" w:type="dxa"/>
            <w:vAlign w:val="center"/>
          </w:tcPr>
          <w:p w:rsidR="00820518" w:rsidRPr="00756C7C" w:rsidRDefault="00820518" w:rsidP="0082051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820518" w:rsidRPr="001B0D59" w:rsidRDefault="00820518" w:rsidP="00820518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Silver futures contract</w:t>
            </w:r>
          </w:p>
        </w:tc>
        <w:tc>
          <w:tcPr>
            <w:tcW w:w="1148" w:type="dxa"/>
            <w:vAlign w:val="center"/>
          </w:tcPr>
          <w:p w:rsidR="00820518" w:rsidRPr="00DD5624" w:rsidRDefault="00820518" w:rsidP="0082051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1843" w:type="dxa"/>
            <w:vAlign w:val="center"/>
          </w:tcPr>
          <w:p w:rsidR="00820518" w:rsidRPr="00DD5624" w:rsidRDefault="00820518" w:rsidP="008205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silver bullions</w:t>
            </w:r>
          </w:p>
        </w:tc>
        <w:tc>
          <w:tcPr>
            <w:tcW w:w="1276" w:type="dxa"/>
            <w:vAlign w:val="center"/>
          </w:tcPr>
          <w:p w:rsidR="00820518" w:rsidRPr="00DD5624" w:rsidRDefault="00820518" w:rsidP="0082051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troy ounces</w:t>
            </w:r>
          </w:p>
        </w:tc>
        <w:tc>
          <w:tcPr>
            <w:tcW w:w="1559" w:type="dxa"/>
            <w:vAlign w:val="center"/>
          </w:tcPr>
          <w:p w:rsidR="00820518" w:rsidRPr="00DD5624" w:rsidRDefault="00820518" w:rsidP="0082051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820518" w:rsidRPr="00DD5624" w:rsidRDefault="00820518" w:rsidP="0082051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 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820518" w:rsidRPr="007C6012" w:rsidRDefault="00820518" w:rsidP="00820518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 xml:space="preserve"> ICE Benchmark Administration (IBA)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/Thomson Reuters</w:t>
            </w:r>
          </w:p>
        </w:tc>
        <w:tc>
          <w:tcPr>
            <w:tcW w:w="1984" w:type="dxa"/>
            <w:vAlign w:val="center"/>
          </w:tcPr>
          <w:p w:rsidR="00820518" w:rsidRPr="00B17BAD" w:rsidRDefault="00820518" w:rsidP="00820518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 xml:space="preserve">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time</w:t>
            </w:r>
          </w:p>
        </w:tc>
      </w:tr>
      <w:tr w:rsidR="00820518" w:rsidRPr="00C86F5F" w:rsidTr="00820518">
        <w:trPr>
          <w:trHeight w:val="926"/>
        </w:trPr>
        <w:tc>
          <w:tcPr>
            <w:tcW w:w="567" w:type="dxa"/>
            <w:vAlign w:val="center"/>
          </w:tcPr>
          <w:p w:rsidR="00820518" w:rsidRPr="007C6012" w:rsidRDefault="00820518" w:rsidP="0082051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820518" w:rsidRPr="001B0D59" w:rsidRDefault="00820518" w:rsidP="00820518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Platinum futures contract</w:t>
            </w:r>
            <w:r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:rsidR="00820518" w:rsidRPr="007C6012" w:rsidRDefault="00820518" w:rsidP="0082051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1843" w:type="dxa"/>
            <w:vAlign w:val="center"/>
          </w:tcPr>
          <w:p w:rsidR="00820518" w:rsidRPr="00DD5624" w:rsidRDefault="00820518" w:rsidP="008205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platinum bullions</w:t>
            </w:r>
          </w:p>
        </w:tc>
        <w:tc>
          <w:tcPr>
            <w:tcW w:w="1276" w:type="dxa"/>
            <w:vAlign w:val="center"/>
          </w:tcPr>
          <w:p w:rsidR="00820518" w:rsidRPr="007C6012" w:rsidRDefault="00820518" w:rsidP="0082051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</w:p>
        </w:tc>
        <w:tc>
          <w:tcPr>
            <w:tcW w:w="1559" w:type="dxa"/>
            <w:vAlign w:val="center"/>
          </w:tcPr>
          <w:p w:rsidR="00820518" w:rsidRPr="007C6012" w:rsidRDefault="00820518" w:rsidP="008205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820518" w:rsidRPr="00DD5624" w:rsidRDefault="00820518" w:rsidP="008205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820518" w:rsidRPr="00B167C6" w:rsidRDefault="00820518" w:rsidP="00820518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>/</w:t>
            </w:r>
            <w:r w:rsidRPr="00854D23">
              <w:rPr>
                <w:lang w:val="en-US"/>
              </w:rPr>
              <w:t xml:space="preserve"> </w:t>
            </w: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</w:p>
        </w:tc>
        <w:tc>
          <w:tcPr>
            <w:tcW w:w="1984" w:type="dxa"/>
            <w:vAlign w:val="center"/>
          </w:tcPr>
          <w:p w:rsidR="00820518" w:rsidRDefault="00820518" w:rsidP="0082051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09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45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time</w:t>
            </w:r>
          </w:p>
        </w:tc>
      </w:tr>
      <w:tr w:rsidR="00820518" w:rsidRPr="00820518" w:rsidTr="00820518">
        <w:trPr>
          <w:trHeight w:val="790"/>
        </w:trPr>
        <w:tc>
          <w:tcPr>
            <w:tcW w:w="567" w:type="dxa"/>
            <w:vAlign w:val="center"/>
          </w:tcPr>
          <w:p w:rsidR="00820518" w:rsidRPr="00B167C6" w:rsidRDefault="00820518" w:rsidP="0082051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820518" w:rsidRPr="001B0D59" w:rsidRDefault="00820518" w:rsidP="00820518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Palladium futures contract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:rsidR="00820518" w:rsidRPr="00DD5624" w:rsidRDefault="00820518" w:rsidP="0082051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1843" w:type="dxa"/>
            <w:vAlign w:val="center"/>
          </w:tcPr>
          <w:p w:rsidR="00820518" w:rsidRPr="00DD5624" w:rsidRDefault="00820518" w:rsidP="008205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palladium bullions</w:t>
            </w:r>
          </w:p>
        </w:tc>
        <w:tc>
          <w:tcPr>
            <w:tcW w:w="1276" w:type="dxa"/>
            <w:vAlign w:val="center"/>
          </w:tcPr>
          <w:p w:rsidR="00820518" w:rsidRPr="00DD5624" w:rsidRDefault="00820518" w:rsidP="0082051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troy ounces</w:t>
            </w:r>
          </w:p>
        </w:tc>
        <w:tc>
          <w:tcPr>
            <w:tcW w:w="1559" w:type="dxa"/>
            <w:vAlign w:val="center"/>
          </w:tcPr>
          <w:p w:rsidR="00820518" w:rsidRPr="00DD5624" w:rsidRDefault="00820518" w:rsidP="0082051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820518" w:rsidRPr="00DD5624" w:rsidRDefault="00820518" w:rsidP="0082051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 0,0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820518" w:rsidRPr="001B0D59" w:rsidRDefault="00820518" w:rsidP="00820518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>/</w:t>
            </w:r>
            <w:r w:rsidRPr="00854D23">
              <w:rPr>
                <w:lang w:val="en-US"/>
              </w:rPr>
              <w:t xml:space="preserve"> </w:t>
            </w: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</w:p>
        </w:tc>
        <w:tc>
          <w:tcPr>
            <w:tcW w:w="1984" w:type="dxa"/>
            <w:vAlign w:val="center"/>
          </w:tcPr>
          <w:p w:rsidR="00820518" w:rsidRDefault="00820518" w:rsidP="00820518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09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45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time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BB7287" w:rsidRDefault="00CD2745" w:rsidP="00E43901">
      <w:pPr>
        <w:jc w:val="both"/>
        <w:rPr>
          <w:rFonts w:ascii="Tahoma" w:hAnsi="Tahoma" w:cs="Tahoma"/>
          <w:sz w:val="16"/>
          <w:szCs w:val="22"/>
          <w:lang w:val="en-US"/>
        </w:rPr>
      </w:pPr>
      <w:r w:rsidRPr="00BB7287">
        <w:rPr>
          <w:rFonts w:ascii="Tahoma" w:hAnsi="Tahoma" w:cs="Tahoma"/>
          <w:sz w:val="16"/>
          <w:szCs w:val="22"/>
          <w:lang w:val="en-US"/>
        </w:rPr>
        <w:t>*</w:t>
      </w:r>
      <w:r w:rsidR="00BB7287">
        <w:rPr>
          <w:rFonts w:ascii="Tahoma" w:hAnsi="Tahoma" w:cs="Tahoma"/>
          <w:sz w:val="16"/>
          <w:szCs w:val="22"/>
          <w:lang w:val="en-US"/>
        </w:rPr>
        <w:t>For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example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, </w:t>
      </w:r>
      <w:r w:rsidR="00BB7287">
        <w:rPr>
          <w:rFonts w:ascii="Tahoma" w:hAnsi="Tahoma" w:cs="Tahoma"/>
          <w:sz w:val="16"/>
          <w:szCs w:val="22"/>
          <w:lang w:val="en-US"/>
        </w:rPr>
        <w:t>code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(</w:t>
      </w:r>
      <w:r w:rsidR="00BB7287">
        <w:rPr>
          <w:rFonts w:ascii="Tahoma" w:hAnsi="Tahoma" w:cs="Tahoma"/>
          <w:sz w:val="16"/>
          <w:szCs w:val="22"/>
          <w:lang w:val="en-US"/>
        </w:rPr>
        <w:t>designation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) “</w:t>
      </w:r>
      <w:r w:rsidR="00BB7287" w:rsidRPr="00B17BAD">
        <w:rPr>
          <w:rFonts w:ascii="Tahoma" w:hAnsi="Tahoma" w:cs="Tahoma"/>
          <w:sz w:val="16"/>
          <w:szCs w:val="22"/>
          <w:lang w:val="en-US"/>
        </w:rPr>
        <w:t>GOLD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-12.15” 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with respect to the gold futures contract </w:t>
      </w:r>
      <w:r w:rsidR="00BB7287">
        <w:rPr>
          <w:rFonts w:ascii="Tahoma" w:hAnsi="Tahoma" w:cs="Tahoma"/>
          <w:sz w:val="16"/>
          <w:szCs w:val="22"/>
          <w:lang w:val="en-US"/>
        </w:rPr>
        <w:t>means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that the contract is to be settled in December 2015.</w:t>
      </w:r>
    </w:p>
    <w:p w:rsidR="001C48BA" w:rsidRPr="00BB7287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1C48BA" w:rsidRPr="00BB7287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022" w:rsidRDefault="005D4022" w:rsidP="002F7E61">
      <w:r>
        <w:separator/>
      </w:r>
    </w:p>
  </w:endnote>
  <w:endnote w:type="continuationSeparator" w:id="0">
    <w:p w:rsidR="005D4022" w:rsidRDefault="005D402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160E1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91B28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160E10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022" w:rsidRDefault="005D4022" w:rsidP="002F7E61">
      <w:r>
        <w:separator/>
      </w:r>
    </w:p>
  </w:footnote>
  <w:footnote w:type="continuationSeparator" w:id="0">
    <w:p w:rsidR="005D4022" w:rsidRDefault="005D4022" w:rsidP="002F7E61">
      <w:r>
        <w:continuationSeparator/>
      </w:r>
    </w:p>
  </w:footnote>
  <w:footnote w:id="1">
    <w:p w:rsidR="006514F4" w:rsidRPr="00BB7287" w:rsidRDefault="006514F4" w:rsidP="00AE04D7">
      <w:pPr>
        <w:pStyle w:val="aff3"/>
        <w:jc w:val="both"/>
        <w:rPr>
          <w:rFonts w:ascii="Tahoma" w:hAnsi="Tahoma" w:cs="Tahoma"/>
          <w:sz w:val="16"/>
          <w:lang w:val="en-US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BB7287">
        <w:rPr>
          <w:rFonts w:ascii="Tahoma" w:hAnsi="Tahoma" w:cs="Tahoma"/>
          <w:sz w:val="16"/>
          <w:lang w:val="en-US"/>
        </w:rPr>
        <w:t xml:space="preserve"> </w:t>
      </w:r>
      <w:r w:rsidRPr="006C6B5E">
        <w:rPr>
          <w:rFonts w:ascii="Tahoma" w:hAnsi="Tahoma" w:cs="Tahoma"/>
          <w:sz w:val="16"/>
          <w:szCs w:val="16"/>
          <w:lang w:val="en-US"/>
        </w:rPr>
        <w:t>The Exchange and the NCC</w:t>
      </w:r>
      <w:r>
        <w:rPr>
          <w:rFonts w:ascii="Tahoma" w:hAnsi="Tahoma" w:cs="Tahoma"/>
          <w:sz w:val="16"/>
          <w:szCs w:val="16"/>
          <w:lang w:val="en-US"/>
        </w:rPr>
        <w:t xml:space="preserve"> Clearing Bank</w:t>
      </w:r>
      <w:r w:rsidRPr="006C6B5E">
        <w:rPr>
          <w:rFonts w:ascii="Tahoma" w:hAnsi="Tahoma" w:cs="Tahoma"/>
          <w:sz w:val="16"/>
          <w:szCs w:val="16"/>
          <w:lang w:val="en-US"/>
        </w:rPr>
        <w:t xml:space="preserve"> are not liable for </w:t>
      </w:r>
      <w:r>
        <w:rPr>
          <w:rFonts w:ascii="Tahoma" w:hAnsi="Tahoma" w:cs="Tahoma"/>
          <w:sz w:val="16"/>
          <w:szCs w:val="16"/>
          <w:lang w:val="en-US"/>
        </w:rPr>
        <w:t>any</w:t>
      </w:r>
      <w:r w:rsidRPr="006C6B5E">
        <w:rPr>
          <w:rFonts w:ascii="Tahoma" w:hAnsi="Tahoma" w:cs="Tahoma"/>
          <w:sz w:val="16"/>
          <w:szCs w:val="16"/>
          <w:lang w:val="en-US"/>
        </w:rPr>
        <w:t xml:space="preserve"> inaccurate, incomplete and late precious metal fix obtained through the established source.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:rsidR="00C86F5F" w:rsidRPr="00026619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>Precious metals futures contracts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71E3"/>
    <w:rsid w:val="00023AAA"/>
    <w:rsid w:val="00026619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728C3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977B7"/>
    <w:rsid w:val="005A2720"/>
    <w:rsid w:val="005C1276"/>
    <w:rsid w:val="005D4022"/>
    <w:rsid w:val="005D520C"/>
    <w:rsid w:val="005F0D33"/>
    <w:rsid w:val="00610AB1"/>
    <w:rsid w:val="006137A6"/>
    <w:rsid w:val="00626BDC"/>
    <w:rsid w:val="00630BA3"/>
    <w:rsid w:val="00647147"/>
    <w:rsid w:val="00651433"/>
    <w:rsid w:val="006514F4"/>
    <w:rsid w:val="006770D2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20518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1B28"/>
    <w:rsid w:val="00A96B8D"/>
    <w:rsid w:val="00A96C99"/>
    <w:rsid w:val="00AA285C"/>
    <w:rsid w:val="00AC6989"/>
    <w:rsid w:val="00AE04D7"/>
    <w:rsid w:val="00AE4BFB"/>
    <w:rsid w:val="00AF542A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3118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66574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30FE0"/>
  <w15:docId w15:val="{D8FFC08A-12E4-4532-AD5A-DA5EF82F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6525-8B8F-4616-A7D1-C8990E5C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2</cp:revision>
  <cp:lastPrinted>2014-06-16T08:53:00Z</cp:lastPrinted>
  <dcterms:created xsi:type="dcterms:W3CDTF">2021-11-02T08:33:00Z</dcterms:created>
  <dcterms:modified xsi:type="dcterms:W3CDTF">2021-11-02T08:33:00Z</dcterms:modified>
</cp:coreProperties>
</file>