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AAA10" w14:textId="77777777" w:rsidR="00E1246C" w:rsidRPr="00E1246C" w:rsidRDefault="00E1246C" w:rsidP="00E1246C">
      <w:pPr>
        <w:keepNext/>
        <w:keepLines/>
        <w:spacing w:after="0" w:line="240" w:lineRule="auto"/>
        <w:ind w:left="720"/>
        <w:jc w:val="both"/>
        <w:outlineLvl w:val="0"/>
        <w:rPr>
          <w:rFonts w:ascii="Times New Roman" w:eastAsia="MS Gothic" w:hAnsi="Times New Roman" w:cs="Times New Roman"/>
          <w:bCs/>
          <w:color w:val="365F91"/>
          <w:sz w:val="24"/>
          <w:szCs w:val="24"/>
          <w:lang w:eastAsia="ru-RU"/>
        </w:rPr>
      </w:pPr>
      <w:bookmarkStart w:id="0" w:name="_Toc201748243"/>
      <w:bookmarkStart w:id="1" w:name="_GoBack"/>
      <w:bookmarkEnd w:id="1"/>
      <w:r w:rsidRPr="00E1246C">
        <w:rPr>
          <w:rFonts w:ascii="Times New Roman" w:eastAsia="MS Gothic" w:hAnsi="Times New Roman" w:cs="Times New Roman"/>
          <w:b/>
          <w:bCs/>
          <w:color w:val="0000FF"/>
          <w:sz w:val="28"/>
          <w:szCs w:val="28"/>
        </w:rPr>
        <w:t>Перечень документов, предоставляемых Кандидатом в Участники торгов/Участником торгов ПАО Московская Биржа</w:t>
      </w:r>
      <w:bookmarkStart w:id="2" w:name="_Toc201748244"/>
      <w:bookmarkEnd w:id="0"/>
      <w:bookmarkEnd w:id="2"/>
    </w:p>
    <w:p w14:paraId="18FAD7FE" w14:textId="77777777" w:rsidR="00E1246C" w:rsidRPr="00E1246C" w:rsidRDefault="00E1246C" w:rsidP="00E1246C">
      <w:pPr>
        <w:numPr>
          <w:ilvl w:val="1"/>
          <w:numId w:val="1"/>
        </w:numPr>
        <w:spacing w:before="120" w:after="120" w:line="240" w:lineRule="auto"/>
        <w:ind w:left="1077"/>
        <w:rPr>
          <w:rFonts w:ascii="Times New Roman" w:eastAsia="Calibri" w:hAnsi="Times New Roman" w:cs="Times New Roman"/>
          <w:bCs/>
          <w:sz w:val="24"/>
          <w:szCs w:val="24"/>
        </w:rPr>
      </w:pPr>
      <w:r w:rsidRPr="00E1246C">
        <w:rPr>
          <w:rFonts w:ascii="Times New Roman" w:eastAsia="Calibri" w:hAnsi="Times New Roman" w:cs="Times New Roman"/>
          <w:bCs/>
          <w:sz w:val="24"/>
          <w:szCs w:val="24"/>
        </w:rPr>
        <w:t>Используемые дефиниции и аббревиатуры в настоящем разделе Форм документов:</w:t>
      </w:r>
    </w:p>
    <w:tbl>
      <w:tblPr>
        <w:tblStyle w:val="a6"/>
        <w:tblW w:w="0" w:type="auto"/>
        <w:tblLook w:val="04A0" w:firstRow="1" w:lastRow="0" w:firstColumn="1" w:lastColumn="0" w:noHBand="0" w:noVBand="1"/>
      </w:tblPr>
      <w:tblGrid>
        <w:gridCol w:w="2820"/>
        <w:gridCol w:w="11174"/>
      </w:tblGrid>
      <w:tr w:rsidR="00E1246C" w:rsidRPr="00E1246C" w14:paraId="73458B1F" w14:textId="77777777" w:rsidTr="00C727E8">
        <w:trPr>
          <w:trHeight w:val="694"/>
        </w:trPr>
        <w:tc>
          <w:tcPr>
            <w:tcW w:w="2820" w:type="dxa"/>
          </w:tcPr>
          <w:p w14:paraId="6A3CFD3E" w14:textId="77777777" w:rsidR="00E1246C" w:rsidRPr="00E1246C" w:rsidRDefault="00E1246C" w:rsidP="00E1246C">
            <w:pPr>
              <w:rPr>
                <w:rFonts w:ascii="Times New Roman" w:eastAsia="Calibri" w:hAnsi="Times New Roman" w:cs="Times New Roman"/>
                <w:b/>
                <w:sz w:val="24"/>
                <w:szCs w:val="24"/>
                <w:u w:val="single"/>
              </w:rPr>
            </w:pPr>
            <w:r w:rsidRPr="00E1246C">
              <w:rPr>
                <w:rFonts w:ascii="Times New Roman" w:eastAsia="Calibri" w:hAnsi="Times New Roman" w:cs="Times New Roman"/>
                <w:b/>
                <w:sz w:val="24"/>
                <w:szCs w:val="24"/>
              </w:rPr>
              <w:t>Анкета юридического лица</w:t>
            </w:r>
          </w:p>
        </w:tc>
        <w:tc>
          <w:tcPr>
            <w:tcW w:w="11174" w:type="dxa"/>
          </w:tcPr>
          <w:p w14:paraId="40CC28C9"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color w:val="000000"/>
                <w:kern w:val="32"/>
                <w:sz w:val="24"/>
                <w:szCs w:val="24"/>
              </w:rPr>
              <w:t>Предоставляемая Кандидатом в Участники торгов/Участником торгов анкета юридического лица</w:t>
            </w:r>
          </w:p>
        </w:tc>
      </w:tr>
      <w:tr w:rsidR="00E1246C" w:rsidRPr="00E1246C" w14:paraId="2C626B8C" w14:textId="77777777" w:rsidTr="00C727E8">
        <w:tc>
          <w:tcPr>
            <w:tcW w:w="2820" w:type="dxa"/>
          </w:tcPr>
          <w:p w14:paraId="4DF717E0" w14:textId="77777777" w:rsidR="00E1246C" w:rsidRPr="00E1246C" w:rsidRDefault="00E1246C" w:rsidP="00E1246C">
            <w:pPr>
              <w:rPr>
                <w:rFonts w:ascii="Times New Roman" w:eastAsia="Calibri" w:hAnsi="Times New Roman" w:cs="Times New Roman"/>
                <w:b/>
                <w:sz w:val="24"/>
                <w:szCs w:val="24"/>
              </w:rPr>
            </w:pPr>
            <w:r w:rsidRPr="00E1246C">
              <w:rPr>
                <w:rFonts w:ascii="Times New Roman" w:eastAsia="Calibri" w:hAnsi="Times New Roman" w:cs="Times New Roman"/>
                <w:b/>
                <w:sz w:val="24"/>
                <w:szCs w:val="24"/>
              </w:rPr>
              <w:t>Апостиль</w:t>
            </w:r>
          </w:p>
        </w:tc>
        <w:tc>
          <w:tcPr>
            <w:tcW w:w="11174" w:type="dxa"/>
          </w:tcPr>
          <w:p w14:paraId="1B5BD0B5" w14:textId="77777777" w:rsidR="00E1246C" w:rsidRPr="00E1246C" w:rsidRDefault="00E1246C" w:rsidP="00E1246C">
            <w:pPr>
              <w:jc w:val="both"/>
              <w:rPr>
                <w:rFonts w:ascii="Times New Roman" w:eastAsia="Calibri" w:hAnsi="Times New Roman" w:cs="Times New Roman"/>
                <w:bCs/>
                <w:sz w:val="24"/>
                <w:szCs w:val="24"/>
              </w:rPr>
            </w:pPr>
            <w:r w:rsidRPr="00E1246C">
              <w:rPr>
                <w:rFonts w:ascii="Times New Roman" w:eastAsia="Calibri" w:hAnsi="Times New Roman" w:cs="Times New Roman"/>
                <w:color w:val="000000"/>
                <w:kern w:val="32"/>
                <w:sz w:val="24"/>
                <w:szCs w:val="24"/>
              </w:rPr>
              <w:t>Штамп, соответствующий требованиям 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tc>
      </w:tr>
      <w:tr w:rsidR="00E1246C" w:rsidRPr="00E1246C" w14:paraId="0D570A43" w14:textId="77777777" w:rsidTr="00C727E8">
        <w:tc>
          <w:tcPr>
            <w:tcW w:w="2820" w:type="dxa"/>
          </w:tcPr>
          <w:p w14:paraId="56C4B1C0" w14:textId="77777777" w:rsidR="00E1246C" w:rsidRPr="00E1246C" w:rsidRDefault="00E1246C" w:rsidP="00E1246C">
            <w:pPr>
              <w:rPr>
                <w:rFonts w:ascii="Times New Roman" w:eastAsia="Calibri" w:hAnsi="Times New Roman" w:cs="Times New Roman"/>
                <w:b/>
                <w:sz w:val="24"/>
                <w:szCs w:val="24"/>
              </w:rPr>
            </w:pPr>
            <w:r w:rsidRPr="00E1246C">
              <w:rPr>
                <w:rFonts w:ascii="Times New Roman" w:eastAsia="Calibri" w:hAnsi="Times New Roman" w:cs="Times New Roman"/>
                <w:b/>
                <w:sz w:val="24"/>
                <w:szCs w:val="24"/>
              </w:rPr>
              <w:t>Выписка из документа</w:t>
            </w:r>
          </w:p>
        </w:tc>
        <w:tc>
          <w:tcPr>
            <w:tcW w:w="11174" w:type="dxa"/>
          </w:tcPr>
          <w:p w14:paraId="52E3EF10" w14:textId="77777777" w:rsidR="00E1246C" w:rsidRPr="00E1246C" w:rsidRDefault="00E1246C" w:rsidP="00E1246C">
            <w:pPr>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Часть документа, изготовленная на бумажном носителе/в электронном виде и удостоверенная уполномоченным представителем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rPr>
              <w:t xml:space="preserve"> и оттиском печати (если применимо)</w:t>
            </w:r>
          </w:p>
        </w:tc>
      </w:tr>
      <w:tr w:rsidR="00E1246C" w:rsidRPr="00E1246C" w14:paraId="61B4FA26" w14:textId="77777777" w:rsidTr="00C727E8">
        <w:tc>
          <w:tcPr>
            <w:tcW w:w="2820" w:type="dxa"/>
          </w:tcPr>
          <w:p w14:paraId="5F3170D3" w14:textId="77777777" w:rsidR="00E1246C" w:rsidRPr="00E1246C" w:rsidRDefault="00E1246C" w:rsidP="00E1246C">
            <w:pPr>
              <w:rPr>
                <w:rFonts w:ascii="Times New Roman" w:eastAsia="Calibri" w:hAnsi="Times New Roman" w:cs="Times New Roman"/>
                <w:b/>
                <w:sz w:val="24"/>
                <w:szCs w:val="24"/>
                <w:u w:val="single"/>
              </w:rPr>
            </w:pPr>
            <w:r w:rsidRPr="00E1246C">
              <w:rPr>
                <w:rFonts w:ascii="Times New Roman" w:eastAsia="Calibri" w:hAnsi="Times New Roman" w:cs="Times New Roman"/>
                <w:b/>
                <w:sz w:val="24"/>
                <w:szCs w:val="24"/>
              </w:rPr>
              <w:t>Копия</w:t>
            </w:r>
          </w:p>
        </w:tc>
        <w:tc>
          <w:tcPr>
            <w:tcW w:w="11174" w:type="dxa"/>
          </w:tcPr>
          <w:p w14:paraId="06C2293F"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 xml:space="preserve">Документ, полностью воспроизводящий Оригинал и его внешние признаки, на бумажном носителе, заверенный уполномоченным лицом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rPr>
              <w:t xml:space="preserve"> и оттиском печати (при наличии), либо копия, заверенная электронной подписью уполномоченного лица Пользователя</w:t>
            </w:r>
          </w:p>
        </w:tc>
      </w:tr>
      <w:tr w:rsidR="00E1246C" w:rsidRPr="00E1246C" w14:paraId="242A7968" w14:textId="77777777" w:rsidTr="00C727E8">
        <w:tc>
          <w:tcPr>
            <w:tcW w:w="2820" w:type="dxa"/>
          </w:tcPr>
          <w:p w14:paraId="76ED80B5" w14:textId="77777777" w:rsidR="00E1246C" w:rsidRPr="00E1246C" w:rsidRDefault="00E1246C" w:rsidP="00E1246C">
            <w:pPr>
              <w:rPr>
                <w:rFonts w:ascii="Times New Roman" w:eastAsia="Calibri" w:hAnsi="Times New Roman" w:cs="Times New Roman"/>
                <w:b/>
                <w:bCs/>
                <w:sz w:val="24"/>
                <w:szCs w:val="24"/>
              </w:rPr>
            </w:pPr>
            <w:r w:rsidRPr="00E1246C">
              <w:rPr>
                <w:rFonts w:ascii="Times New Roman" w:eastAsia="Calibri" w:hAnsi="Times New Roman" w:cs="Times New Roman"/>
                <w:b/>
                <w:sz w:val="24"/>
                <w:szCs w:val="24"/>
              </w:rPr>
              <w:t>Нерезиденты</w:t>
            </w:r>
          </w:p>
        </w:tc>
        <w:tc>
          <w:tcPr>
            <w:tcW w:w="11174" w:type="dxa"/>
          </w:tcPr>
          <w:p w14:paraId="106F9818" w14:textId="77777777" w:rsidR="00E1246C" w:rsidRPr="00E1246C" w:rsidRDefault="00E1246C" w:rsidP="00E1246C">
            <w:pPr>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Юридические лица, соответствующие </w:t>
            </w:r>
            <w:r w:rsidRPr="00E1246C">
              <w:rPr>
                <w:rFonts w:ascii="Times New Roman" w:eastAsia="Calibri" w:hAnsi="Times New Roman" w:cs="Times New Roman"/>
                <w:color w:val="000000"/>
                <w:sz w:val="24"/>
                <w:szCs w:val="24"/>
              </w:rPr>
              <w:t xml:space="preserve">требованиям пункта 7 части 1 статьи 1 Федерального закона от 10.12.2003 № 173-ФЗ «О валютном регулировании и валютном контроле» </w:t>
            </w:r>
          </w:p>
        </w:tc>
      </w:tr>
      <w:tr w:rsidR="00E1246C" w:rsidRPr="00E1246C" w14:paraId="3491C361" w14:textId="77777777" w:rsidTr="00C727E8">
        <w:tc>
          <w:tcPr>
            <w:tcW w:w="2820" w:type="dxa"/>
          </w:tcPr>
          <w:p w14:paraId="0C805676"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Нотариально удостоверенная выписка из документа</w:t>
            </w:r>
          </w:p>
        </w:tc>
        <w:tc>
          <w:tcPr>
            <w:tcW w:w="11174" w:type="dxa"/>
          </w:tcPr>
          <w:p w14:paraId="3281B1E1"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Часть документа, изготовленная на бумажном носителе/в электронном виде и удостоверенная нотариусом в соответствии с законодательством РФ о нотариате/законодательством о нотариате иностранного государства</w:t>
            </w:r>
          </w:p>
        </w:tc>
      </w:tr>
      <w:tr w:rsidR="00E1246C" w:rsidRPr="00E1246C" w14:paraId="09B07AE4" w14:textId="77777777" w:rsidTr="00C727E8">
        <w:tc>
          <w:tcPr>
            <w:tcW w:w="2820" w:type="dxa"/>
          </w:tcPr>
          <w:p w14:paraId="57013462"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Нотариально удостоверенная копия</w:t>
            </w:r>
          </w:p>
        </w:tc>
        <w:tc>
          <w:tcPr>
            <w:tcW w:w="11174" w:type="dxa"/>
          </w:tcPr>
          <w:p w14:paraId="64436CC4"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нотариате/законодательством о нотариате иностранного государства</w:t>
            </w:r>
          </w:p>
        </w:tc>
      </w:tr>
      <w:tr w:rsidR="00E1246C" w:rsidRPr="00E1246C" w14:paraId="5F618CA1" w14:textId="77777777" w:rsidTr="00C727E8">
        <w:tc>
          <w:tcPr>
            <w:tcW w:w="2820" w:type="dxa"/>
          </w:tcPr>
          <w:p w14:paraId="52672E94"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Оригинал</w:t>
            </w:r>
          </w:p>
        </w:tc>
        <w:tc>
          <w:tcPr>
            <w:tcW w:w="11174" w:type="dxa"/>
          </w:tcPr>
          <w:p w14:paraId="5B72D4FB"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 xml:space="preserve">Подлинник (первоначальный экземпляр) электронного документа/документа на бумажном носителе, подписанный уполномоченным лицом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rPr>
              <w:t xml:space="preserve"> и заверенный оттиском печати (если применимо). Документы, изготовленные федеральным органом исполнительной власти в электронном виде, и представленные Бирже в форме электронного документа, считаются Оригиналом и должны содержать помимо файла с документами файл с электронной подписью представителя органа, изготовившего и выдавшего документ </w:t>
            </w:r>
          </w:p>
        </w:tc>
      </w:tr>
      <w:tr w:rsidR="00E1246C" w:rsidRPr="00E1246C" w14:paraId="1030F25F" w14:textId="77777777" w:rsidTr="00C727E8">
        <w:tc>
          <w:tcPr>
            <w:tcW w:w="2820" w:type="dxa"/>
          </w:tcPr>
          <w:p w14:paraId="3C5CE876"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Представитель</w:t>
            </w:r>
          </w:p>
        </w:tc>
        <w:tc>
          <w:tcPr>
            <w:tcW w:w="11174" w:type="dxa"/>
          </w:tcPr>
          <w:p w14:paraId="534EC6E4"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 xml:space="preserve">Лицо, при совершении операции действующее от имени и в интересах или за счет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rPr>
              <w:t xml:space="preserve">,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rPr>
              <w:t xml:space="preserve"> </w:t>
            </w:r>
          </w:p>
        </w:tc>
      </w:tr>
      <w:tr w:rsidR="00E1246C" w:rsidRPr="00E1246C" w14:paraId="5E775021" w14:textId="77777777" w:rsidTr="00C727E8">
        <w:tc>
          <w:tcPr>
            <w:tcW w:w="2820" w:type="dxa"/>
          </w:tcPr>
          <w:p w14:paraId="40CEDC4F"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Резиденты</w:t>
            </w:r>
          </w:p>
        </w:tc>
        <w:tc>
          <w:tcPr>
            <w:tcW w:w="11174" w:type="dxa"/>
          </w:tcPr>
          <w:p w14:paraId="5AE6AC92" w14:textId="77777777" w:rsidR="00E1246C" w:rsidRPr="00E1246C" w:rsidRDefault="00E1246C" w:rsidP="00E1246C">
            <w:pPr>
              <w:jc w:val="both"/>
              <w:rPr>
                <w:rFonts w:ascii="Times New Roman" w:eastAsia="Calibri" w:hAnsi="Times New Roman" w:cs="Times New Roman"/>
                <w:bCs/>
                <w:sz w:val="24"/>
                <w:szCs w:val="24"/>
                <w:u w:val="single"/>
              </w:rPr>
            </w:pPr>
            <w:r w:rsidRPr="00E1246C">
              <w:rPr>
                <w:rFonts w:ascii="Times New Roman" w:eastAsia="Calibri" w:hAnsi="Times New Roman" w:cs="Times New Roman"/>
                <w:sz w:val="24"/>
                <w:szCs w:val="24"/>
              </w:rPr>
              <w:t xml:space="preserve">Юридические лица, соответствующие требованиям </w:t>
            </w:r>
            <w:hyperlink r:id="rId7" w:history="1">
              <w:r w:rsidRPr="00E1246C">
                <w:rPr>
                  <w:rFonts w:ascii="Times New Roman" w:eastAsia="Calibri" w:hAnsi="Times New Roman" w:cs="Times New Roman"/>
                  <w:sz w:val="24"/>
                  <w:szCs w:val="24"/>
                </w:rPr>
                <w:t>пункта 6 части 1 статьи 1</w:t>
              </w:r>
            </w:hyperlink>
            <w:r w:rsidRPr="00E1246C">
              <w:rPr>
                <w:rFonts w:ascii="Times New Roman" w:eastAsia="Calibri" w:hAnsi="Times New Roman" w:cs="Times New Roman"/>
                <w:sz w:val="24"/>
                <w:szCs w:val="24"/>
              </w:rPr>
              <w:t xml:space="preserve"> Федерального закона от 10.12.2003 № 173-ФЗ «О валютном регулировании и валютном контроле»</w:t>
            </w:r>
          </w:p>
        </w:tc>
      </w:tr>
      <w:tr w:rsidR="00E1246C" w:rsidRPr="00E1246C" w14:paraId="17442846" w14:textId="77777777" w:rsidTr="00C727E8">
        <w:tc>
          <w:tcPr>
            <w:tcW w:w="2820" w:type="dxa"/>
          </w:tcPr>
          <w:p w14:paraId="2249DBD4"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lastRenderedPageBreak/>
              <w:t xml:space="preserve">Требования к заверению документов, представляемых Нерезидентами </w:t>
            </w:r>
          </w:p>
        </w:tc>
        <w:tc>
          <w:tcPr>
            <w:tcW w:w="11174" w:type="dxa"/>
          </w:tcPr>
          <w:p w14:paraId="068325B1"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Документы, составленные полностью или в какой-либо их части на иностранном языке, представляются с нотариально заверенным переводом на русский язык. Исключение составляют документы, выданные компетентными органами иностранных государств, удостоверяющие личности физических лиц, при условии:</w:t>
            </w:r>
          </w:p>
          <w:p w14:paraId="7049AA53" w14:textId="77777777" w:rsidR="00E1246C" w:rsidRPr="00E1246C" w:rsidRDefault="00E1246C" w:rsidP="00E1246C">
            <w:pPr>
              <w:numPr>
                <w:ilvl w:val="0"/>
                <w:numId w:val="16"/>
              </w:numPr>
              <w:contextualSpacing/>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 (например, виза, миграционная карта);</w:t>
            </w:r>
          </w:p>
          <w:p w14:paraId="551826BD" w14:textId="77777777" w:rsidR="00E1246C" w:rsidRPr="00E1246C" w:rsidRDefault="00E1246C" w:rsidP="00E1246C">
            <w:pPr>
              <w:numPr>
                <w:ilvl w:val="0"/>
                <w:numId w:val="16"/>
              </w:numPr>
              <w:contextualSpacing/>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составления на нескольких языках, включая русский язык</w:t>
            </w:r>
          </w:p>
          <w:p w14:paraId="1A9312C7" w14:textId="77777777" w:rsidR="00E1246C" w:rsidRPr="00E1246C" w:rsidRDefault="00E1246C" w:rsidP="00E1246C">
            <w:pPr>
              <w:jc w:val="both"/>
              <w:rPr>
                <w:rFonts w:ascii="Times New Roman" w:eastAsia="Calibri" w:hAnsi="Times New Roman" w:cs="Times New Roman"/>
                <w:bCs/>
                <w:sz w:val="24"/>
                <w:szCs w:val="24"/>
                <w:u w:val="single"/>
              </w:rPr>
            </w:pPr>
          </w:p>
        </w:tc>
      </w:tr>
      <w:tr w:rsidR="00E1246C" w:rsidRPr="00E1246C" w14:paraId="68ACE4C0" w14:textId="77777777" w:rsidTr="00C727E8">
        <w:tc>
          <w:tcPr>
            <w:tcW w:w="2820" w:type="dxa"/>
          </w:tcPr>
          <w:p w14:paraId="2CC9BFF3"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Фактический получатель дохода</w:t>
            </w:r>
          </w:p>
        </w:tc>
        <w:tc>
          <w:tcPr>
            <w:tcW w:w="11174" w:type="dxa"/>
          </w:tcPr>
          <w:p w14:paraId="52D5A1CC"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Лицо, имеющее фактическое право на доход в смысле статьи 7 Налогового кодекса Российской Федерации </w:t>
            </w:r>
          </w:p>
        </w:tc>
      </w:tr>
      <w:tr w:rsidR="00E1246C" w:rsidRPr="00E1246C" w14:paraId="232314FE" w14:textId="77777777" w:rsidTr="00C727E8">
        <w:tc>
          <w:tcPr>
            <w:tcW w:w="2820" w:type="dxa"/>
          </w:tcPr>
          <w:p w14:paraId="4BD08B31" w14:textId="77777777" w:rsidR="00E1246C" w:rsidRPr="00E1246C" w:rsidRDefault="00E1246C" w:rsidP="00E1246C">
            <w:pPr>
              <w:rPr>
                <w:rFonts w:ascii="Times New Roman" w:eastAsia="Calibri" w:hAnsi="Times New Roman" w:cs="Times New Roman"/>
                <w:b/>
                <w:bCs/>
                <w:sz w:val="24"/>
                <w:szCs w:val="24"/>
                <w:u w:val="single"/>
              </w:rPr>
            </w:pPr>
            <w:r w:rsidRPr="00E1246C">
              <w:rPr>
                <w:rFonts w:ascii="Times New Roman" w:eastAsia="Calibri" w:hAnsi="Times New Roman" w:cs="Times New Roman"/>
                <w:b/>
                <w:sz w:val="24"/>
                <w:szCs w:val="24"/>
              </w:rPr>
              <w:t>Электронный документ</w:t>
            </w:r>
          </w:p>
        </w:tc>
        <w:tc>
          <w:tcPr>
            <w:tcW w:w="11174" w:type="dxa"/>
          </w:tcPr>
          <w:p w14:paraId="1A78B0CB" w14:textId="77777777" w:rsidR="00E1246C" w:rsidRPr="00E1246C" w:rsidRDefault="00E1246C" w:rsidP="00E1246C">
            <w:pPr>
              <w:autoSpaceDE w:val="0"/>
              <w:autoSpaceDN w:val="0"/>
              <w:adjustRightInd w:val="0"/>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РФ</w:t>
            </w:r>
          </w:p>
        </w:tc>
      </w:tr>
      <w:tr w:rsidR="00E1246C" w:rsidRPr="00E1246C" w14:paraId="1FB02F54" w14:textId="77777777" w:rsidTr="00C727E8">
        <w:tc>
          <w:tcPr>
            <w:tcW w:w="2820" w:type="dxa"/>
          </w:tcPr>
          <w:p w14:paraId="13E9256C" w14:textId="77777777" w:rsidR="00E1246C" w:rsidRPr="00E1246C" w:rsidRDefault="00E1246C" w:rsidP="00E1246C">
            <w:pPr>
              <w:rPr>
                <w:rFonts w:ascii="Times New Roman" w:eastAsia="Calibri" w:hAnsi="Times New Roman" w:cs="Times New Roman"/>
                <w:b/>
                <w:bCs/>
                <w:sz w:val="24"/>
                <w:szCs w:val="24"/>
              </w:rPr>
            </w:pPr>
            <w:r w:rsidRPr="00E1246C">
              <w:rPr>
                <w:rFonts w:ascii="Times New Roman" w:eastAsia="Calibri" w:hAnsi="Times New Roman" w:cs="Times New Roman"/>
                <w:b/>
                <w:sz w:val="24"/>
                <w:szCs w:val="24"/>
              </w:rPr>
              <w:t>Электронная копия бумажного документа</w:t>
            </w:r>
          </w:p>
        </w:tc>
        <w:tc>
          <w:tcPr>
            <w:tcW w:w="11174" w:type="dxa"/>
          </w:tcPr>
          <w:p w14:paraId="724D6F35"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u w:val="single"/>
              </w:rPr>
            </w:pPr>
            <w:r w:rsidRPr="00E1246C">
              <w:rPr>
                <w:rFonts w:ascii="Times New Roman" w:eastAsia="Calibri" w:hAnsi="Times New Roman" w:cs="Times New Roman"/>
                <w:sz w:val="24"/>
                <w:szCs w:val="24"/>
              </w:rPr>
              <w:t>Документ, содержащий сканированную копию документа, выполненного с Оригинала на бумажном носителе или иного документа, оформленного в соответствии с требованиями Перечня</w:t>
            </w:r>
          </w:p>
        </w:tc>
      </w:tr>
    </w:tbl>
    <w:p w14:paraId="451472B8" w14:textId="77777777" w:rsidR="00E1246C" w:rsidRPr="00E1246C" w:rsidRDefault="00E1246C" w:rsidP="00E1246C">
      <w:pPr>
        <w:spacing w:after="0" w:line="240" w:lineRule="auto"/>
        <w:jc w:val="both"/>
        <w:rPr>
          <w:rFonts w:ascii="Times New Roman" w:eastAsia="Calibri" w:hAnsi="Times New Roman" w:cs="Times New Roman"/>
          <w:b/>
          <w:sz w:val="24"/>
          <w:szCs w:val="24"/>
          <w:lang w:eastAsia="ru-RU"/>
        </w:rPr>
      </w:pPr>
    </w:p>
    <w:p w14:paraId="3C81E871" w14:textId="77777777" w:rsidR="00E1246C" w:rsidRPr="00E1246C" w:rsidRDefault="00E1246C" w:rsidP="00E1246C">
      <w:pPr>
        <w:numPr>
          <w:ilvl w:val="1"/>
          <w:numId w:val="1"/>
        </w:numPr>
        <w:tabs>
          <w:tab w:val="left" w:pos="426"/>
        </w:tabs>
        <w:spacing w:before="120" w:after="120" w:line="240" w:lineRule="auto"/>
        <w:ind w:left="709"/>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Официальные документы, подтверждающие правовой статус Нерезидента, выданные компетентными органами иностранных государств, принимаются Биржей без их легализации в любом из следующих случаев: </w:t>
      </w:r>
      <w:r w:rsidRPr="00E1246C">
        <w:rPr>
          <w:rFonts w:ascii="Times New Roman" w:eastAsia="Calibri" w:hAnsi="Times New Roman" w:cs="Times New Roman"/>
          <w:sz w:val="24"/>
          <w:szCs w:val="24"/>
        </w:rPr>
        <w:tab/>
      </w:r>
    </w:p>
    <w:p w14:paraId="5EBF0A98" w14:textId="77777777" w:rsidR="00E1246C" w:rsidRPr="00E1246C" w:rsidRDefault="00E1246C" w:rsidP="00E1246C">
      <w:pPr>
        <w:numPr>
          <w:ilvl w:val="2"/>
          <w:numId w:val="1"/>
        </w:numPr>
        <w:tabs>
          <w:tab w:val="left" w:pos="709"/>
        </w:tabs>
        <w:spacing w:before="120" w:after="120" w:line="240" w:lineRule="auto"/>
        <w:ind w:left="1418" w:hanging="709"/>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выданные документы подтверждают статус банков-Нерезидентов; </w:t>
      </w:r>
    </w:p>
    <w:p w14:paraId="6206575D" w14:textId="77777777" w:rsidR="00E1246C" w:rsidRPr="00E1246C" w:rsidRDefault="00E1246C" w:rsidP="00E1246C">
      <w:pPr>
        <w:numPr>
          <w:ilvl w:val="2"/>
          <w:numId w:val="1"/>
        </w:numPr>
        <w:tabs>
          <w:tab w:val="left" w:pos="709"/>
        </w:tabs>
        <w:spacing w:before="120" w:after="120" w:line="240" w:lineRule="auto"/>
        <w:ind w:left="1418" w:hanging="709"/>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выданные документы подтверждают статус Нерезидентов, не являющихся банками-Нерезидентами, за исключением случаев наличия у Биржи сомнений в достоверности или точности предоставленных указанными лицами документов и (или) сведений ли6o подозрений в том, что цель заключения договора является совершение операций в целях легализации (отмывания) доходов, полученных преступным путем, или финансирования терроризма. В таких случаях Биржа вправе потребовать легализации указанных документов. </w:t>
      </w:r>
    </w:p>
    <w:p w14:paraId="28526513" w14:textId="77777777" w:rsidR="00E1246C" w:rsidRPr="00E1246C" w:rsidRDefault="00E1246C" w:rsidP="00E1246C">
      <w:pPr>
        <w:numPr>
          <w:ilvl w:val="1"/>
          <w:numId w:val="1"/>
        </w:numPr>
        <w:tabs>
          <w:tab w:val="left" w:pos="0"/>
        </w:tabs>
        <w:spacing w:before="120" w:after="120" w:line="240" w:lineRule="auto"/>
        <w:ind w:left="709" w:hanging="709"/>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Легализация документов не требуется, если документы были оформлены на территории:</w:t>
      </w:r>
    </w:p>
    <w:p w14:paraId="7BFC5F04" w14:textId="77777777" w:rsidR="00E1246C" w:rsidRPr="00E1246C" w:rsidRDefault="00E1246C" w:rsidP="00E1246C">
      <w:pPr>
        <w:numPr>
          <w:ilvl w:val="2"/>
          <w:numId w:val="1"/>
        </w:numPr>
        <w:tabs>
          <w:tab w:val="left" w:pos="851"/>
        </w:tabs>
        <w:spacing w:before="120" w:after="120" w:line="240" w:lineRule="auto"/>
        <w:ind w:left="1417"/>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государств - участников Конвенции о правовой помощи и правовых отношениях по гражданским, семейным и уголовным делам 1993 года;</w:t>
      </w:r>
    </w:p>
    <w:p w14:paraId="1BD629D8" w14:textId="77777777" w:rsidR="00E1246C" w:rsidRPr="00E1246C" w:rsidRDefault="00E1246C" w:rsidP="00E1246C">
      <w:pPr>
        <w:numPr>
          <w:ilvl w:val="2"/>
          <w:numId w:val="1"/>
        </w:numPr>
        <w:tabs>
          <w:tab w:val="left" w:pos="851"/>
        </w:tabs>
        <w:spacing w:before="120" w:after="120" w:line="240" w:lineRule="auto"/>
        <w:ind w:left="1417"/>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14:paraId="02101405" w14:textId="77777777" w:rsidR="00E1246C" w:rsidRPr="00E1246C" w:rsidRDefault="00E1246C" w:rsidP="00E1246C">
      <w:pPr>
        <w:numPr>
          <w:ilvl w:val="1"/>
          <w:numId w:val="1"/>
        </w:numPr>
        <w:tabs>
          <w:tab w:val="left" w:pos="0"/>
        </w:tabs>
        <w:spacing w:before="120" w:after="120" w:line="240" w:lineRule="auto"/>
        <w:ind w:left="709" w:hanging="709"/>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 xml:space="preserve">Легализация осуществляется в установленном порядке: </w:t>
      </w:r>
    </w:p>
    <w:p w14:paraId="3DDCC168" w14:textId="77777777" w:rsidR="00E1246C" w:rsidRPr="00E1246C" w:rsidRDefault="00E1246C" w:rsidP="00E1246C">
      <w:pPr>
        <w:numPr>
          <w:ilvl w:val="2"/>
          <w:numId w:val="1"/>
        </w:numPr>
        <w:tabs>
          <w:tab w:val="left" w:pos="1276"/>
        </w:tabs>
        <w:spacing w:before="120" w:after="120" w:line="240" w:lineRule="auto"/>
        <w:ind w:left="1417"/>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58F49876" w14:textId="77777777" w:rsidR="00E1246C" w:rsidRPr="00E1246C" w:rsidRDefault="00E1246C" w:rsidP="00E1246C">
      <w:pPr>
        <w:numPr>
          <w:ilvl w:val="2"/>
          <w:numId w:val="1"/>
        </w:numPr>
        <w:tabs>
          <w:tab w:val="left" w:pos="1276"/>
        </w:tabs>
        <w:spacing w:before="120" w:after="120" w:line="240" w:lineRule="auto"/>
        <w:ind w:left="1417"/>
        <w:jc w:val="both"/>
        <w:rPr>
          <w:rFonts w:ascii="Times New Roman" w:eastAsia="Calibri" w:hAnsi="Times New Roman" w:cs="Times New Roman"/>
          <w:bCs/>
          <w:sz w:val="24"/>
          <w:szCs w:val="24"/>
        </w:rPr>
      </w:pPr>
      <w:r w:rsidRPr="00E1246C">
        <w:rPr>
          <w:rFonts w:ascii="Times New Roman" w:eastAsia="Calibri" w:hAnsi="Times New Roman" w:cs="Times New Roman"/>
          <w:sz w:val="24"/>
          <w:szCs w:val="24"/>
        </w:rPr>
        <w:t>для стран-участников Гаагской конвенции путем проставления Апостиля.</w:t>
      </w:r>
    </w:p>
    <w:p w14:paraId="3A89C401"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lastRenderedPageBreak/>
        <w:t xml:space="preserve">Биржа оставляет за собой право принять один или несколько документов </w:t>
      </w:r>
      <w:r w:rsidRPr="00E1246C">
        <w:rPr>
          <w:rFonts w:ascii="Times New Roman" w:eastAsia="Times New Roman" w:hAnsi="Times New Roman" w:cs="Times New Roman"/>
          <w:color w:val="000000"/>
          <w:kern w:val="32"/>
          <w:sz w:val="24"/>
          <w:szCs w:val="20"/>
          <w:lang w:eastAsia="ru-RU"/>
        </w:rPr>
        <w:t>Кандидата в Участники торгов/Участника торгов</w:t>
      </w:r>
      <w:r w:rsidRPr="00E1246C">
        <w:rPr>
          <w:rFonts w:ascii="Times New Roman" w:eastAsia="Times New Roman" w:hAnsi="Times New Roman" w:cs="Times New Roman"/>
          <w:sz w:val="24"/>
          <w:szCs w:val="20"/>
          <w:lang w:eastAsia="ru-RU"/>
        </w:rPr>
        <w:t xml:space="preserve"> без требования об их переводе на русский язык / нотариальному заверению / легализации в случаях, когда такое оформление необязательно в силу нормативных актов, международных соглашений, и у Биржи отсутствуют сомнения относительно корректности и достоверности представленных документов и информации.</w:t>
      </w:r>
    </w:p>
    <w:p w14:paraId="52312BBC"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Calibri" w:hAnsi="Times New Roman" w:cs="Times New Roman"/>
          <w:sz w:val="24"/>
          <w:szCs w:val="20"/>
          <w:lang w:eastAsia="ru-RU"/>
        </w:rPr>
      </w:pPr>
      <w:r w:rsidRPr="00E1246C">
        <w:rPr>
          <w:rFonts w:ascii="Times New Roman" w:eastAsia="Times New Roman" w:hAnsi="Times New Roman" w:cs="Times New Roman"/>
          <w:sz w:val="24"/>
          <w:szCs w:val="20"/>
          <w:lang w:eastAsia="ru-RU"/>
        </w:rPr>
        <w:t>Биржа</w:t>
      </w:r>
      <w:r w:rsidRPr="00E1246C">
        <w:rPr>
          <w:rFonts w:ascii="Times New Roman" w:eastAsia="Calibri" w:hAnsi="Times New Roman" w:cs="Times New Roman"/>
          <w:sz w:val="24"/>
          <w:szCs w:val="20"/>
          <w:lang w:eastAsia="ru-RU"/>
        </w:rPr>
        <w:t xml:space="preserve"> вправе потребовать от </w:t>
      </w:r>
      <w:r w:rsidRPr="00E1246C">
        <w:rPr>
          <w:rFonts w:ascii="Times New Roman" w:eastAsia="Times New Roman" w:hAnsi="Times New Roman" w:cs="Times New Roman"/>
          <w:color w:val="000000"/>
          <w:kern w:val="32"/>
          <w:sz w:val="24"/>
          <w:szCs w:val="20"/>
          <w:lang w:eastAsia="ru-RU"/>
        </w:rPr>
        <w:t>Кандидата в Участники торгов/Участника торгов</w:t>
      </w:r>
      <w:r w:rsidRPr="00E1246C">
        <w:rPr>
          <w:rFonts w:ascii="Times New Roman" w:eastAsia="Calibri" w:hAnsi="Times New Roman" w:cs="Times New Roman"/>
          <w:sz w:val="24"/>
          <w:szCs w:val="20"/>
          <w:lang w:eastAsia="ru-RU"/>
        </w:rPr>
        <w:t xml:space="preserve"> предоставления дополнительных документов, в том числе необходимые для целей выявления </w:t>
      </w:r>
      <w:r w:rsidRPr="00E1246C">
        <w:rPr>
          <w:rFonts w:ascii="Times New Roman" w:eastAsia="Times New Roman" w:hAnsi="Times New Roman" w:cs="Times New Roman"/>
          <w:sz w:val="24"/>
          <w:szCs w:val="20"/>
          <w:lang w:eastAsia="ru-RU"/>
        </w:rPr>
        <w:t>Биржей обмена</w:t>
      </w:r>
      <w:r w:rsidRPr="00E1246C">
        <w:rPr>
          <w:rFonts w:ascii="Times New Roman" w:eastAsia="Calibri" w:hAnsi="Times New Roman" w:cs="Times New Roman"/>
          <w:sz w:val="24"/>
          <w:szCs w:val="20"/>
          <w:lang w:eastAsia="ru-RU"/>
        </w:rPr>
        <w:t xml:space="preserve"> лиц, на которых распространяются временные меры экономического характера, также </w:t>
      </w:r>
      <w:r w:rsidRPr="00E1246C">
        <w:rPr>
          <w:rFonts w:ascii="Times New Roman" w:eastAsia="Times New Roman" w:hAnsi="Times New Roman" w:cs="Times New Roman"/>
          <w:sz w:val="24"/>
          <w:szCs w:val="20"/>
          <w:lang w:eastAsia="ru-RU"/>
        </w:rPr>
        <w:t>Биржа</w:t>
      </w:r>
      <w:r w:rsidRPr="00E1246C">
        <w:rPr>
          <w:rFonts w:ascii="Times New Roman" w:eastAsia="Calibri" w:hAnsi="Times New Roman" w:cs="Times New Roman"/>
          <w:sz w:val="24"/>
          <w:szCs w:val="20"/>
          <w:lang w:eastAsia="ru-RU"/>
        </w:rPr>
        <w:t xml:space="preserve"> вправе потребовать уточнения информации, содержащейся в ранее предоставленных документах. При этом </w:t>
      </w:r>
      <w:r w:rsidRPr="00E1246C">
        <w:rPr>
          <w:rFonts w:ascii="Times New Roman" w:eastAsia="Times New Roman" w:hAnsi="Times New Roman" w:cs="Times New Roman"/>
          <w:color w:val="000000"/>
          <w:kern w:val="32"/>
          <w:sz w:val="24"/>
          <w:szCs w:val="20"/>
          <w:lang w:eastAsia="ru-RU"/>
        </w:rPr>
        <w:t>Кандидат в Участники торгов/Участник торгов</w:t>
      </w:r>
      <w:r w:rsidRPr="00E1246C">
        <w:rPr>
          <w:rFonts w:ascii="Times New Roman" w:eastAsia="Calibri" w:hAnsi="Times New Roman" w:cs="Times New Roman"/>
          <w:sz w:val="24"/>
          <w:szCs w:val="20"/>
          <w:lang w:eastAsia="ru-RU"/>
        </w:rPr>
        <w:t xml:space="preserve"> обязан предоставить данные документы в срок, указанный в запросе, а если такой срок не указан, то в течение 5 (пяти) рабочих дней со дня получения им запроса </w:t>
      </w:r>
      <w:r w:rsidRPr="00E1246C">
        <w:rPr>
          <w:rFonts w:ascii="Times New Roman" w:eastAsia="Times New Roman" w:hAnsi="Times New Roman" w:cs="Times New Roman"/>
          <w:sz w:val="24"/>
          <w:szCs w:val="20"/>
          <w:lang w:eastAsia="ru-RU"/>
        </w:rPr>
        <w:t>Биржи</w:t>
      </w:r>
      <w:r w:rsidRPr="00E1246C">
        <w:rPr>
          <w:rFonts w:ascii="Times New Roman" w:eastAsia="Calibri" w:hAnsi="Times New Roman" w:cs="Times New Roman"/>
          <w:sz w:val="24"/>
          <w:szCs w:val="20"/>
          <w:lang w:eastAsia="ru-RU"/>
        </w:rPr>
        <w:t>.</w:t>
      </w:r>
    </w:p>
    <w:p w14:paraId="4367AF2D"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t xml:space="preserve">Документы, предоставляемые </w:t>
      </w:r>
      <w:r w:rsidRPr="00E1246C">
        <w:rPr>
          <w:rFonts w:ascii="Times New Roman" w:eastAsia="Times New Roman" w:hAnsi="Times New Roman" w:cs="Times New Roman"/>
          <w:color w:val="000000"/>
          <w:kern w:val="32"/>
          <w:sz w:val="24"/>
          <w:szCs w:val="20"/>
          <w:lang w:eastAsia="ru-RU"/>
        </w:rPr>
        <w:t>Кандидата в Участники торгов/Участника торгов</w:t>
      </w:r>
      <w:r w:rsidRPr="00E1246C">
        <w:rPr>
          <w:rFonts w:ascii="Times New Roman" w:eastAsia="Times New Roman" w:hAnsi="Times New Roman" w:cs="Times New Roman"/>
          <w:sz w:val="24"/>
          <w:szCs w:val="20"/>
          <w:lang w:eastAsia="ru-RU"/>
        </w:rPr>
        <w:t>, должны быть действительными на дату их предъявления Бирже.</w:t>
      </w:r>
    </w:p>
    <w:p w14:paraId="7BB8300E"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t xml:space="preserve">В целях выполнения Биржей функций налогового агента Нерезиденты, международные организации предоставляют документы, предусмотренные в соответствующей таблице пункта 12.10 настоящего раздела Форм документов. </w:t>
      </w:r>
    </w:p>
    <w:p w14:paraId="641879B4" w14:textId="77777777" w:rsidR="00E1246C" w:rsidRPr="00E1246C" w:rsidRDefault="00E1246C" w:rsidP="00E1246C">
      <w:pPr>
        <w:spacing w:after="0" w:line="240" w:lineRule="auto"/>
        <w:ind w:firstLine="993"/>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При этом:</w:t>
      </w:r>
    </w:p>
    <w:p w14:paraId="1A01C888" w14:textId="77777777" w:rsidR="00E1246C" w:rsidRPr="00E1246C" w:rsidRDefault="00E1246C" w:rsidP="00E1246C">
      <w:pPr>
        <w:keepNext/>
        <w:widowControl w:val="0"/>
        <w:numPr>
          <w:ilvl w:val="2"/>
          <w:numId w:val="1"/>
        </w:numPr>
        <w:tabs>
          <w:tab w:val="left" w:pos="709"/>
        </w:tabs>
        <w:overflowPunct w:val="0"/>
        <w:autoSpaceDE w:val="0"/>
        <w:autoSpaceDN w:val="0"/>
        <w:adjustRightInd w:val="0"/>
        <w:spacing w:before="240" w:after="120" w:line="240" w:lineRule="auto"/>
        <w:ind w:left="1701"/>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t xml:space="preserve">Сертификат налогового </w:t>
      </w:r>
      <w:proofErr w:type="spellStart"/>
      <w:r w:rsidRPr="00E1246C">
        <w:rPr>
          <w:rFonts w:ascii="Times New Roman" w:eastAsia="Times New Roman" w:hAnsi="Times New Roman" w:cs="Times New Roman"/>
          <w:sz w:val="24"/>
          <w:szCs w:val="20"/>
          <w:lang w:eastAsia="ru-RU"/>
        </w:rPr>
        <w:t>резидентства</w:t>
      </w:r>
      <w:proofErr w:type="spellEnd"/>
      <w:r w:rsidRPr="00E1246C">
        <w:rPr>
          <w:rFonts w:ascii="Times New Roman" w:eastAsia="Times New Roman" w:hAnsi="Times New Roman" w:cs="Times New Roman"/>
          <w:sz w:val="24"/>
          <w:szCs w:val="20"/>
          <w:lang w:eastAsia="ru-RU"/>
        </w:rPr>
        <w:t xml:space="preserve"> и 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 предоставляются ежегодно не позднее более ранней из дат: первой даты выплаты дохода (доходов), или не позднее 30 апреля текущего года (в случае применения Нерезидентами/фактическими получателями дохода положений ДИДН). </w:t>
      </w:r>
    </w:p>
    <w:p w14:paraId="5176D096" w14:textId="77777777" w:rsidR="00E1246C" w:rsidRPr="00E1246C" w:rsidRDefault="00E1246C" w:rsidP="00E1246C">
      <w:pPr>
        <w:keepNext/>
        <w:widowControl w:val="0"/>
        <w:numPr>
          <w:ilvl w:val="2"/>
          <w:numId w:val="1"/>
        </w:numPr>
        <w:tabs>
          <w:tab w:val="left" w:pos="709"/>
        </w:tabs>
        <w:overflowPunct w:val="0"/>
        <w:autoSpaceDE w:val="0"/>
        <w:autoSpaceDN w:val="0"/>
        <w:adjustRightInd w:val="0"/>
        <w:spacing w:before="240" w:after="120" w:line="240" w:lineRule="auto"/>
        <w:ind w:left="1701"/>
        <w:jc w:val="both"/>
        <w:textAlignment w:val="baseline"/>
        <w:rPr>
          <w:rFonts w:ascii="Times New Roman" w:eastAsia="Times New Roman"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Не позднее 31 декабря каждого года Нерезиденты и международные организации предоставляют письмо-заверение о готовности предоставить сертификаты налогового </w:t>
      </w:r>
      <w:proofErr w:type="spellStart"/>
      <w:r w:rsidRPr="00E1246C">
        <w:rPr>
          <w:rFonts w:ascii="Times New Roman" w:eastAsia="Times New Roman" w:hAnsi="Times New Roman" w:cs="Times New Roman"/>
          <w:sz w:val="24"/>
          <w:szCs w:val="24"/>
          <w:lang w:eastAsia="ru-RU"/>
        </w:rPr>
        <w:t>резидентства</w:t>
      </w:r>
      <w:proofErr w:type="spellEnd"/>
      <w:r w:rsidRPr="00E1246C">
        <w:rPr>
          <w:rFonts w:ascii="Times New Roman" w:eastAsia="Times New Roman" w:hAnsi="Times New Roman" w:cs="Times New Roman"/>
          <w:sz w:val="24"/>
          <w:szCs w:val="24"/>
          <w:lang w:eastAsia="ru-RU"/>
        </w:rPr>
        <w:t xml:space="preserve"> на следующий календарный год в сроки, установленные Правилами, а также подтверждают, что место постоянного местонахождения (страна налогового </w:t>
      </w:r>
      <w:proofErr w:type="spellStart"/>
      <w:r w:rsidRPr="00E1246C">
        <w:rPr>
          <w:rFonts w:ascii="Times New Roman" w:eastAsia="Times New Roman" w:hAnsi="Times New Roman" w:cs="Times New Roman"/>
          <w:sz w:val="24"/>
          <w:szCs w:val="24"/>
          <w:lang w:eastAsia="ru-RU"/>
        </w:rPr>
        <w:t>резидентства</w:t>
      </w:r>
      <w:proofErr w:type="spellEnd"/>
      <w:r w:rsidRPr="00E1246C">
        <w:rPr>
          <w:rFonts w:ascii="Times New Roman" w:eastAsia="Times New Roman" w:hAnsi="Times New Roman" w:cs="Times New Roman"/>
          <w:sz w:val="24"/>
          <w:szCs w:val="24"/>
          <w:lang w:eastAsia="ru-RU"/>
        </w:rPr>
        <w:t xml:space="preserve">) в новом календарном году остается неизменным (в случае применения Нерезидентами/фактическими получателями дохода положений ДИДН). </w:t>
      </w:r>
    </w:p>
    <w:p w14:paraId="562CF9C2" w14:textId="77777777" w:rsidR="00E1246C" w:rsidRPr="00E1246C" w:rsidRDefault="00E1246C" w:rsidP="00E1246C">
      <w:pPr>
        <w:keepNext/>
        <w:widowControl w:val="0"/>
        <w:numPr>
          <w:ilvl w:val="2"/>
          <w:numId w:val="1"/>
        </w:numPr>
        <w:tabs>
          <w:tab w:val="left" w:pos="709"/>
        </w:tabs>
        <w:overflowPunct w:val="0"/>
        <w:autoSpaceDE w:val="0"/>
        <w:autoSpaceDN w:val="0"/>
        <w:adjustRightInd w:val="0"/>
        <w:spacing w:before="240" w:after="120" w:line="240" w:lineRule="auto"/>
        <w:ind w:left="1701"/>
        <w:jc w:val="both"/>
        <w:textAlignment w:val="baseline"/>
        <w:rPr>
          <w:rFonts w:ascii="Times New Roman" w:eastAsia="Times New Roman"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В случае изменения информации, содержащейся в налоговых документах, которая может повлиять на применение порядка налогообложения доходов от источников в РФ и/или положений международных договоров, в том числе регулирующих вопросы налогообложения, в частности о намерении Нерезидента/фактического получателя дохода изменить страну налогового </w:t>
      </w:r>
      <w:proofErr w:type="spellStart"/>
      <w:r w:rsidRPr="00E1246C">
        <w:rPr>
          <w:rFonts w:ascii="Times New Roman" w:eastAsia="Times New Roman" w:hAnsi="Times New Roman" w:cs="Times New Roman"/>
          <w:sz w:val="24"/>
          <w:szCs w:val="24"/>
          <w:lang w:eastAsia="ru-RU"/>
        </w:rPr>
        <w:t>резидентства</w:t>
      </w:r>
      <w:proofErr w:type="spellEnd"/>
      <w:r w:rsidRPr="00E1246C">
        <w:rPr>
          <w:rFonts w:ascii="Times New Roman" w:eastAsia="Times New Roman" w:hAnsi="Times New Roman" w:cs="Times New Roman"/>
          <w:sz w:val="24"/>
          <w:szCs w:val="24"/>
          <w:lang w:eastAsia="ru-RU"/>
        </w:rPr>
        <w:t xml:space="preserve"> или создать постоянное представительство в Российской Федерации, или о фактическом изменении страны налогового </w:t>
      </w:r>
      <w:proofErr w:type="spellStart"/>
      <w:r w:rsidRPr="00E1246C">
        <w:rPr>
          <w:rFonts w:ascii="Times New Roman" w:eastAsia="Times New Roman" w:hAnsi="Times New Roman" w:cs="Times New Roman"/>
          <w:sz w:val="24"/>
          <w:szCs w:val="24"/>
          <w:lang w:eastAsia="ru-RU"/>
        </w:rPr>
        <w:t>резидентства</w:t>
      </w:r>
      <w:proofErr w:type="spellEnd"/>
      <w:r w:rsidRPr="00E1246C">
        <w:rPr>
          <w:rFonts w:ascii="Times New Roman" w:eastAsia="Times New Roman" w:hAnsi="Times New Roman" w:cs="Times New Roman"/>
          <w:sz w:val="24"/>
          <w:szCs w:val="24"/>
          <w:lang w:eastAsia="ru-RU"/>
        </w:rPr>
        <w:t xml:space="preserve"> или создании постоянного представительства в Российской Федерации, Международные организации или Нерезиденты письменно сообщают о таких изменениях Бирже в течение 5 (пяти) рабочих дней, когда стало </w:t>
      </w:r>
      <w:r w:rsidRPr="00E1246C">
        <w:rPr>
          <w:rFonts w:ascii="Times New Roman" w:eastAsia="Times New Roman" w:hAnsi="Times New Roman" w:cs="Times New Roman"/>
          <w:sz w:val="24"/>
          <w:szCs w:val="24"/>
          <w:lang w:eastAsia="ru-RU"/>
        </w:rPr>
        <w:lastRenderedPageBreak/>
        <w:t>известно о таком намерении, но не позднее 5 (пяти) рабочих дней до даты вступления в силу указанных изменений.</w:t>
      </w:r>
    </w:p>
    <w:p w14:paraId="16767D91" w14:textId="77777777" w:rsidR="00E1246C" w:rsidRPr="00E1246C" w:rsidRDefault="00E1246C" w:rsidP="00E1246C">
      <w:pPr>
        <w:keepNext/>
        <w:widowControl w:val="0"/>
        <w:numPr>
          <w:ilvl w:val="2"/>
          <w:numId w:val="1"/>
        </w:numPr>
        <w:tabs>
          <w:tab w:val="left" w:pos="709"/>
        </w:tabs>
        <w:overflowPunct w:val="0"/>
        <w:autoSpaceDE w:val="0"/>
        <w:autoSpaceDN w:val="0"/>
        <w:adjustRightInd w:val="0"/>
        <w:spacing w:before="240" w:after="120" w:line="240" w:lineRule="auto"/>
        <w:ind w:left="1701"/>
        <w:jc w:val="both"/>
        <w:textAlignment w:val="baseline"/>
        <w:rPr>
          <w:rFonts w:ascii="Times New Roman" w:eastAsia="Times New Roman"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Налоговые документы, составленные полностью или в какой-либо их части на иностранном языке (за исключением двуязычных версий документов), должны быть переведены на русский язык (за исключением устава и финансовой отчетности). Верность перевода или подлинность подписи переводчика должна быть засвидетельствована нотариусом. </w:t>
      </w:r>
    </w:p>
    <w:p w14:paraId="5ABBE157" w14:textId="77777777" w:rsidR="00E1246C" w:rsidRPr="00E1246C" w:rsidRDefault="00E1246C" w:rsidP="00E1246C">
      <w:pPr>
        <w:keepNext/>
        <w:widowControl w:val="0"/>
        <w:numPr>
          <w:ilvl w:val="2"/>
          <w:numId w:val="1"/>
        </w:numPr>
        <w:tabs>
          <w:tab w:val="left" w:pos="709"/>
        </w:tabs>
        <w:overflowPunct w:val="0"/>
        <w:autoSpaceDE w:val="0"/>
        <w:autoSpaceDN w:val="0"/>
        <w:adjustRightInd w:val="0"/>
        <w:spacing w:before="240" w:after="120" w:line="240" w:lineRule="auto"/>
        <w:ind w:left="1701"/>
        <w:jc w:val="both"/>
        <w:textAlignment w:val="baseline"/>
        <w:rPr>
          <w:rFonts w:ascii="Times New Roman" w:eastAsia="Times New Roman" w:hAnsi="Times New Roman" w:cs="Times New Roman"/>
          <w:sz w:val="24"/>
          <w:szCs w:val="24"/>
          <w:lang w:eastAsia="ru-RU"/>
        </w:rPr>
      </w:pPr>
      <w:r w:rsidRPr="00E1246C">
        <w:rPr>
          <w:rFonts w:ascii="Times New Roman" w:eastAsia="Times New Roman" w:hAnsi="Times New Roman" w:cs="Times New Roman"/>
          <w:sz w:val="24"/>
          <w:szCs w:val="24"/>
          <w:lang w:eastAsia="ru-RU"/>
        </w:rPr>
        <w:t>Налоговый сертификат должен быть заверен компетентным органом иностранного государства, если иное не установлено международным(ы) договор(</w:t>
      </w:r>
      <w:proofErr w:type="spellStart"/>
      <w:r w:rsidRPr="00E1246C">
        <w:rPr>
          <w:rFonts w:ascii="Times New Roman" w:eastAsia="Times New Roman" w:hAnsi="Times New Roman" w:cs="Times New Roman"/>
          <w:sz w:val="24"/>
          <w:szCs w:val="24"/>
          <w:lang w:eastAsia="ru-RU"/>
        </w:rPr>
        <w:t>ами</w:t>
      </w:r>
      <w:proofErr w:type="spellEnd"/>
      <w:r w:rsidRPr="00E1246C">
        <w:rPr>
          <w:rFonts w:ascii="Times New Roman" w:eastAsia="Times New Roman" w:hAnsi="Times New Roman" w:cs="Times New Roman"/>
          <w:sz w:val="24"/>
          <w:szCs w:val="24"/>
          <w:lang w:eastAsia="ru-RU"/>
        </w:rPr>
        <w:t>), заключенным(и) Российской Федерацией.</w:t>
      </w:r>
    </w:p>
    <w:p w14:paraId="74C0B340"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t>Иные термины используются в значениях, установленных Формами документов и законодательством РФ.</w:t>
      </w:r>
    </w:p>
    <w:p w14:paraId="1FA986A1" w14:textId="77777777" w:rsidR="00E1246C" w:rsidRPr="00E1246C" w:rsidRDefault="00E1246C" w:rsidP="00E1246C">
      <w:pPr>
        <w:keepNext/>
        <w:widowControl w:val="0"/>
        <w:numPr>
          <w:ilvl w:val="1"/>
          <w:numId w:val="0"/>
        </w:numPr>
        <w:tabs>
          <w:tab w:val="left" w:pos="709"/>
        </w:tabs>
        <w:overflowPunct w:val="0"/>
        <w:autoSpaceDE w:val="0"/>
        <w:autoSpaceDN w:val="0"/>
        <w:adjustRightInd w:val="0"/>
        <w:spacing w:before="240" w:after="120" w:line="240" w:lineRule="auto"/>
        <w:ind w:left="1080" w:hanging="720"/>
        <w:jc w:val="both"/>
        <w:textAlignment w:val="baseline"/>
        <w:rPr>
          <w:rFonts w:ascii="Times New Roman" w:eastAsia="Times New Roman" w:hAnsi="Times New Roman" w:cs="Times New Roman"/>
          <w:sz w:val="24"/>
          <w:szCs w:val="20"/>
          <w:lang w:eastAsia="ru-RU"/>
        </w:rPr>
      </w:pPr>
      <w:r w:rsidRPr="00E1246C">
        <w:rPr>
          <w:rFonts w:ascii="Times New Roman" w:eastAsia="Times New Roman" w:hAnsi="Times New Roman" w:cs="Times New Roman"/>
          <w:sz w:val="24"/>
          <w:szCs w:val="20"/>
          <w:lang w:eastAsia="ru-RU"/>
        </w:rPr>
        <w:t>Перечень предоставляемых документов:</w:t>
      </w:r>
    </w:p>
    <w:tbl>
      <w:tblPr>
        <w:tblStyle w:val="a6"/>
        <w:tblW w:w="15021" w:type="dxa"/>
        <w:tblLook w:val="04A0" w:firstRow="1" w:lastRow="0" w:firstColumn="1" w:lastColumn="0" w:noHBand="0" w:noVBand="1"/>
      </w:tblPr>
      <w:tblGrid>
        <w:gridCol w:w="696"/>
        <w:gridCol w:w="5113"/>
        <w:gridCol w:w="3118"/>
        <w:gridCol w:w="2158"/>
        <w:gridCol w:w="3936"/>
      </w:tblGrid>
      <w:tr w:rsidR="00E1246C" w:rsidRPr="00E1246C" w14:paraId="294BBD41" w14:textId="77777777" w:rsidTr="00C727E8">
        <w:tc>
          <w:tcPr>
            <w:tcW w:w="696" w:type="dxa"/>
          </w:tcPr>
          <w:p w14:paraId="459E8303" w14:textId="77777777" w:rsidR="00E1246C" w:rsidRPr="00E1246C" w:rsidRDefault="00E1246C" w:rsidP="00E1246C">
            <w:pPr>
              <w:jc w:val="cente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п</w:t>
            </w:r>
            <w:r w:rsidRPr="00E1246C">
              <w:rPr>
                <w:rFonts w:ascii="Times New Roman" w:eastAsia="Calibri" w:hAnsi="Times New Roman" w:cs="Times New Roman"/>
                <w:b/>
                <w:sz w:val="24"/>
                <w:szCs w:val="24"/>
                <w:lang w:val="en-US" w:eastAsia="ru-RU"/>
              </w:rPr>
              <w:t>/</w:t>
            </w:r>
            <w:r w:rsidRPr="00E1246C">
              <w:rPr>
                <w:rFonts w:ascii="Times New Roman" w:eastAsia="Calibri" w:hAnsi="Times New Roman" w:cs="Times New Roman"/>
                <w:b/>
                <w:sz w:val="24"/>
                <w:szCs w:val="24"/>
                <w:lang w:eastAsia="ru-RU"/>
              </w:rPr>
              <w:t>н</w:t>
            </w:r>
          </w:p>
        </w:tc>
        <w:tc>
          <w:tcPr>
            <w:tcW w:w="5113" w:type="dxa"/>
          </w:tcPr>
          <w:p w14:paraId="6D14F097" w14:textId="77777777" w:rsidR="00E1246C" w:rsidRPr="00E1246C" w:rsidRDefault="00E1246C" w:rsidP="00E1246C">
            <w:pPr>
              <w:jc w:val="cente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Наименование документа</w:t>
            </w:r>
          </w:p>
        </w:tc>
        <w:tc>
          <w:tcPr>
            <w:tcW w:w="3118" w:type="dxa"/>
          </w:tcPr>
          <w:p w14:paraId="575EBD47" w14:textId="77777777" w:rsidR="00E1246C" w:rsidRPr="00E1246C" w:rsidRDefault="00E1246C" w:rsidP="00E1246C">
            <w:pPr>
              <w:jc w:val="cente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Возможность формы предоставления</w:t>
            </w:r>
          </w:p>
        </w:tc>
        <w:tc>
          <w:tcPr>
            <w:tcW w:w="2158" w:type="dxa"/>
          </w:tcPr>
          <w:p w14:paraId="68902056" w14:textId="77777777" w:rsidR="00E1246C" w:rsidRPr="00E1246C" w:rsidRDefault="00E1246C" w:rsidP="00E1246C">
            <w:pPr>
              <w:jc w:val="cente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Возможные формы предоставления</w:t>
            </w:r>
          </w:p>
        </w:tc>
        <w:tc>
          <w:tcPr>
            <w:tcW w:w="3936" w:type="dxa"/>
          </w:tcPr>
          <w:p w14:paraId="7C357162" w14:textId="77777777" w:rsidR="00E1246C" w:rsidRPr="00E1246C" w:rsidRDefault="00E1246C" w:rsidP="00E1246C">
            <w:pPr>
              <w:jc w:val="cente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Примечание</w:t>
            </w:r>
          </w:p>
        </w:tc>
      </w:tr>
      <w:tr w:rsidR="00E1246C" w:rsidRPr="00E1246C" w14:paraId="180326BC" w14:textId="77777777" w:rsidTr="00C727E8">
        <w:tc>
          <w:tcPr>
            <w:tcW w:w="15021" w:type="dxa"/>
            <w:gridSpan w:val="5"/>
          </w:tcPr>
          <w:p w14:paraId="59A83BCE" w14:textId="77777777" w:rsidR="00E1246C" w:rsidRPr="00E1246C" w:rsidRDefault="00E1246C" w:rsidP="00E1246C">
            <w:pPr>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 xml:space="preserve">Таблица 1. </w:t>
            </w:r>
          </w:p>
          <w:p w14:paraId="260B3BD5" w14:textId="77777777" w:rsidR="00E1246C" w:rsidRPr="00E1246C" w:rsidRDefault="00E1246C" w:rsidP="00E1246C">
            <w:pPr>
              <w:rPr>
                <w:rFonts w:ascii="Times New Roman" w:eastAsia="Calibri" w:hAnsi="Times New Roman" w:cs="Times New Roman"/>
                <w:b/>
                <w:i/>
                <w:sz w:val="24"/>
                <w:szCs w:val="24"/>
                <w:lang w:eastAsia="ru-RU"/>
              </w:rPr>
            </w:pPr>
            <w:r w:rsidRPr="00E1246C">
              <w:rPr>
                <w:rFonts w:ascii="Times New Roman" w:eastAsia="Calibri" w:hAnsi="Times New Roman" w:cs="Times New Roman"/>
                <w:b/>
                <w:sz w:val="24"/>
                <w:szCs w:val="24"/>
                <w:lang w:eastAsia="ru-RU"/>
              </w:rPr>
              <w:t xml:space="preserve">В ОТНОШЕНИИ </w:t>
            </w:r>
            <w:r w:rsidRPr="00E1246C">
              <w:rPr>
                <w:rFonts w:ascii="Times New Roman" w:eastAsia="Calibri" w:hAnsi="Times New Roman" w:cs="Times New Roman"/>
                <w:b/>
                <w:color w:val="000000"/>
                <w:kern w:val="32"/>
                <w:sz w:val="24"/>
                <w:szCs w:val="24"/>
              </w:rPr>
              <w:t>КАНДИДАТА В УЧАСТНИКИ ТОРГОВ/УЧАСТНИКА ТОРГОВ</w:t>
            </w:r>
            <w:r w:rsidRPr="00E1246C">
              <w:rPr>
                <w:rFonts w:ascii="Times New Roman" w:eastAsia="Calibri" w:hAnsi="Times New Roman" w:cs="Times New Roman"/>
                <w:b/>
                <w:sz w:val="24"/>
                <w:szCs w:val="24"/>
                <w:lang w:eastAsia="ru-RU"/>
              </w:rPr>
              <w:t>, ЯВЛЯЮЩЕГОСЯ ЮРИДИЧЕСКИМ ЛИЦОМ – РЕЗИДЕНТОМ РОССИЙСКОЙ ФЕДЕРАЦИИ</w:t>
            </w:r>
            <w:r w:rsidRPr="00E1246C">
              <w:rPr>
                <w:rFonts w:ascii="Times New Roman" w:eastAsia="Calibri" w:hAnsi="Times New Roman" w:cs="Times New Roman"/>
                <w:b/>
                <w:sz w:val="24"/>
                <w:szCs w:val="24"/>
                <w:vertAlign w:val="superscript"/>
                <w:lang w:eastAsia="ru-RU"/>
              </w:rPr>
              <w:footnoteReference w:id="1"/>
            </w:r>
            <w:r w:rsidRPr="00E1246C">
              <w:rPr>
                <w:rFonts w:ascii="Times New Roman" w:eastAsia="Calibri" w:hAnsi="Times New Roman" w:cs="Times New Roman"/>
                <w:b/>
                <w:i/>
                <w:sz w:val="24"/>
                <w:szCs w:val="24"/>
                <w:lang w:eastAsia="ru-RU"/>
              </w:rPr>
              <w:t>:</w:t>
            </w:r>
          </w:p>
        </w:tc>
      </w:tr>
      <w:tr w:rsidR="00E1246C" w:rsidRPr="00E1246C" w14:paraId="551185E9" w14:textId="77777777" w:rsidTr="00C727E8">
        <w:tc>
          <w:tcPr>
            <w:tcW w:w="696" w:type="dxa"/>
            <w:vMerge w:val="restart"/>
          </w:tcPr>
          <w:p w14:paraId="4BF1B14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w:t>
            </w:r>
          </w:p>
        </w:tc>
        <w:tc>
          <w:tcPr>
            <w:tcW w:w="5113" w:type="dxa"/>
            <w:vMerge w:val="restart"/>
          </w:tcPr>
          <w:p w14:paraId="122B708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Анкета юридического лица</w:t>
            </w:r>
          </w:p>
        </w:tc>
        <w:tc>
          <w:tcPr>
            <w:tcW w:w="3118" w:type="dxa"/>
          </w:tcPr>
          <w:p w14:paraId="27889C3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tc>
        <w:tc>
          <w:tcPr>
            <w:tcW w:w="2158" w:type="dxa"/>
          </w:tcPr>
          <w:p w14:paraId="3EDD09F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val="restart"/>
          </w:tcPr>
          <w:p w14:paraId="40D561B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одном экземпляре</w:t>
            </w:r>
          </w:p>
        </w:tc>
      </w:tr>
      <w:tr w:rsidR="00E1246C" w:rsidRPr="00E1246C" w14:paraId="232B3117" w14:textId="77777777" w:rsidTr="00C727E8">
        <w:tc>
          <w:tcPr>
            <w:tcW w:w="696" w:type="dxa"/>
            <w:vMerge/>
          </w:tcPr>
          <w:p w14:paraId="1C4B27D8"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0A44480A"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788C4E7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39AA48B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54B3DA6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12CED0C1"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67E43054" w14:textId="77777777" w:rsidTr="00C727E8">
        <w:tc>
          <w:tcPr>
            <w:tcW w:w="696" w:type="dxa"/>
            <w:vMerge/>
          </w:tcPr>
          <w:p w14:paraId="4B0702F1"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6708AB3E"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529E659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21ACBD5B"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7AE921E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5CC7611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E36B953" w14:textId="77777777" w:rsidTr="00C727E8">
        <w:tc>
          <w:tcPr>
            <w:tcW w:w="696" w:type="dxa"/>
            <w:vMerge w:val="restart"/>
          </w:tcPr>
          <w:p w14:paraId="381EEE3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2</w:t>
            </w:r>
          </w:p>
        </w:tc>
        <w:tc>
          <w:tcPr>
            <w:tcW w:w="5113" w:type="dxa"/>
            <w:vMerge w:val="restart"/>
          </w:tcPr>
          <w:p w14:paraId="15A59CC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Устав/иные учредительные документы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с изменениями и дополнениями, действительными на дату представления Бирже </w:t>
            </w:r>
          </w:p>
        </w:tc>
        <w:tc>
          <w:tcPr>
            <w:tcW w:w="3118" w:type="dxa"/>
          </w:tcPr>
          <w:p w14:paraId="0D7D6919"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Оригинал на бумажном носителе (для изготовления и заверения копии работником Оператора обмена)</w:t>
            </w:r>
          </w:p>
          <w:p w14:paraId="1F35AAE4"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68E9B941"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Нотариально</w:t>
            </w:r>
          </w:p>
          <w:p w14:paraId="6974D6F1"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lastRenderedPageBreak/>
              <w:t>удостоверенная копия</w:t>
            </w:r>
          </w:p>
          <w:p w14:paraId="4266BDB5"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7A88A0A4"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Копия документа,</w:t>
            </w:r>
          </w:p>
          <w:p w14:paraId="6687B640"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удостоверенная регистрирующим</w:t>
            </w:r>
          </w:p>
          <w:p w14:paraId="7F67AD0F"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органом</w:t>
            </w:r>
          </w:p>
          <w:p w14:paraId="4767034C"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55F65559"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Копия документа, удостоверенная</w:t>
            </w:r>
          </w:p>
          <w:p w14:paraId="66350FE5"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уполномоченным представителем</w:t>
            </w:r>
          </w:p>
          <w:p w14:paraId="1CAFB8D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Пользователя</w:t>
            </w:r>
          </w:p>
        </w:tc>
        <w:tc>
          <w:tcPr>
            <w:tcW w:w="2158" w:type="dxa"/>
          </w:tcPr>
          <w:p w14:paraId="1C537C4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val="restart"/>
          </w:tcPr>
          <w:p w14:paraId="49D39E0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одном экземпляре</w:t>
            </w:r>
          </w:p>
          <w:p w14:paraId="5661BA5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 </w:t>
            </w:r>
          </w:p>
        </w:tc>
      </w:tr>
      <w:tr w:rsidR="00E1246C" w:rsidRPr="00E1246C" w14:paraId="1CCA15F4" w14:textId="77777777" w:rsidTr="00C727E8">
        <w:tc>
          <w:tcPr>
            <w:tcW w:w="696" w:type="dxa"/>
            <w:vMerge/>
          </w:tcPr>
          <w:p w14:paraId="1470B2EB"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28CAE53"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A086E8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20854315" w14:textId="77777777" w:rsidR="00E1246C" w:rsidRPr="00E1246C" w:rsidRDefault="00E1246C" w:rsidP="00E1246C">
            <w:pPr>
              <w:jc w:val="both"/>
              <w:rPr>
                <w:rFonts w:ascii="Times New Roman" w:eastAsia="Calibri" w:hAnsi="Times New Roman" w:cs="Times New Roman"/>
                <w:sz w:val="24"/>
                <w:szCs w:val="24"/>
                <w:lang w:eastAsia="ru-RU"/>
              </w:rPr>
            </w:pPr>
          </w:p>
          <w:p w14:paraId="336B30C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323B2C5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231FFA17"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9280A23" w14:textId="77777777" w:rsidTr="00C727E8">
        <w:tc>
          <w:tcPr>
            <w:tcW w:w="696" w:type="dxa"/>
          </w:tcPr>
          <w:p w14:paraId="0FB9041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3</w:t>
            </w:r>
          </w:p>
        </w:tc>
        <w:tc>
          <w:tcPr>
            <w:tcW w:w="5113" w:type="dxa"/>
          </w:tcPr>
          <w:p w14:paraId="47DDAC29" w14:textId="77777777" w:rsidR="00E1246C" w:rsidRPr="00E1246C" w:rsidRDefault="00E1246C" w:rsidP="00E1246C">
            <w:pPr>
              <w:jc w:val="both"/>
              <w:rPr>
                <w:rFonts w:ascii="Times New Roman" w:eastAsia="Calibri" w:hAnsi="Times New Roman" w:cs="Times New Roman"/>
                <w:sz w:val="24"/>
                <w:szCs w:val="24"/>
                <w:lang w:val="en-US" w:eastAsia="ru-RU"/>
              </w:rPr>
            </w:pPr>
            <w:r w:rsidRPr="00E1246C">
              <w:rPr>
                <w:rFonts w:ascii="Times New Roman" w:eastAsia="Calibri" w:hAnsi="Times New Roman" w:cs="Times New Roman"/>
                <w:sz w:val="24"/>
                <w:szCs w:val="24"/>
                <w:lang w:eastAsia="ru-RU"/>
              </w:rPr>
              <w:t>Документы, подтверждающие полномочия</w:t>
            </w:r>
            <w:r w:rsidRPr="00E1246C">
              <w:rPr>
                <w:rFonts w:ascii="Times New Roman" w:eastAsia="Calibri" w:hAnsi="Times New Roman" w:cs="Times New Roman"/>
                <w:sz w:val="24"/>
                <w:szCs w:val="24"/>
                <w:lang w:val="en-US" w:eastAsia="ru-RU"/>
              </w:rPr>
              <w:t>:</w:t>
            </w:r>
          </w:p>
        </w:tc>
        <w:tc>
          <w:tcPr>
            <w:tcW w:w="3118" w:type="dxa"/>
          </w:tcPr>
          <w:p w14:paraId="1E226C46"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29A088EE"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0EB1E19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 xml:space="preserve">Общества с ограниченной ответственностью (за исключением кредитных организаций, </w:t>
            </w:r>
            <w:proofErr w:type="spellStart"/>
            <w:r w:rsidRPr="00E1246C">
              <w:rPr>
                <w:rFonts w:ascii="Times New Roman" w:eastAsia="Calibri" w:hAnsi="Times New Roman" w:cs="Times New Roman"/>
                <w:sz w:val="24"/>
                <w:szCs w:val="24"/>
              </w:rPr>
              <w:t>некредитных</w:t>
            </w:r>
            <w:proofErr w:type="spellEnd"/>
            <w:r w:rsidRPr="00E1246C">
              <w:rPr>
                <w:rFonts w:ascii="Times New Roman" w:eastAsia="Calibri" w:hAnsi="Times New Roman" w:cs="Times New Roman"/>
                <w:sz w:val="24"/>
                <w:szCs w:val="24"/>
              </w:rPr>
              <w:t xml:space="preserve"> финансовых организаций, специализированных обществ, созданных в соответствии с законодательством Российской Федерации о ценных бумагах) (далее – Общество) дополнительно предоставляют свидетельство нотариуса об удостоверении принятия решения об избрании (назначении) единоличного исполнительного органа Общества в форме Нотариально удостоверенной копии, Копии, удостоверенной уполномоченным лицом Общества на бумажном носителе или в электронном виде, </w:t>
            </w:r>
            <w:r w:rsidRPr="00E1246C">
              <w:rPr>
                <w:rFonts w:ascii="Times New Roman" w:eastAsia="Calibri" w:hAnsi="Times New Roman" w:cs="Times New Roman"/>
                <w:sz w:val="24"/>
                <w:szCs w:val="24"/>
              </w:rPr>
              <w:lastRenderedPageBreak/>
              <w:t>либо Оригинала в электронном виде с электронной подписью нотариуса</w:t>
            </w:r>
          </w:p>
        </w:tc>
      </w:tr>
      <w:tr w:rsidR="00E1246C" w:rsidRPr="00E1246C" w14:paraId="25FD0B48" w14:textId="77777777" w:rsidTr="00C727E8">
        <w:tc>
          <w:tcPr>
            <w:tcW w:w="696" w:type="dxa"/>
          </w:tcPr>
          <w:p w14:paraId="7019C7F7" w14:textId="77777777" w:rsidR="00E1246C" w:rsidRPr="00E1246C" w:rsidRDefault="00E1246C" w:rsidP="00E1246C">
            <w:pPr>
              <w:jc w:val="both"/>
              <w:rPr>
                <w:rFonts w:ascii="Times New Roman" w:eastAsia="Calibri" w:hAnsi="Times New Roman" w:cs="Times New Roman"/>
                <w:sz w:val="24"/>
                <w:szCs w:val="24"/>
                <w:lang w:val="en-US" w:eastAsia="ru-RU"/>
              </w:rPr>
            </w:pPr>
            <w:r w:rsidRPr="00E1246C">
              <w:rPr>
                <w:rFonts w:ascii="Times New Roman" w:eastAsia="Calibri" w:hAnsi="Times New Roman" w:cs="Times New Roman"/>
                <w:sz w:val="24"/>
                <w:szCs w:val="24"/>
                <w:lang w:eastAsia="ru-RU"/>
              </w:rPr>
              <w:t>3</w:t>
            </w:r>
            <w:r w:rsidRPr="00E1246C">
              <w:rPr>
                <w:rFonts w:ascii="Times New Roman" w:eastAsia="Calibri" w:hAnsi="Times New Roman" w:cs="Times New Roman"/>
                <w:sz w:val="24"/>
                <w:szCs w:val="24"/>
                <w:lang w:val="en-US" w:eastAsia="ru-RU"/>
              </w:rPr>
              <w:t>.1.</w:t>
            </w:r>
          </w:p>
        </w:tc>
        <w:tc>
          <w:tcPr>
            <w:tcW w:w="5113" w:type="dxa"/>
          </w:tcPr>
          <w:p w14:paraId="2819341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действующего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без</w:t>
            </w:r>
          </w:p>
          <w:p w14:paraId="69F0E6DE"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доверенности</w:t>
            </w:r>
          </w:p>
        </w:tc>
        <w:tc>
          <w:tcPr>
            <w:tcW w:w="3118" w:type="dxa"/>
            <w:vMerge w:val="restart"/>
          </w:tcPr>
          <w:p w14:paraId="59D5C48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78E1BF91" w14:textId="77777777" w:rsidR="00E1246C" w:rsidRPr="00E1246C" w:rsidRDefault="00E1246C" w:rsidP="00E1246C">
            <w:pPr>
              <w:jc w:val="both"/>
              <w:rPr>
                <w:rFonts w:ascii="Times New Roman" w:eastAsia="Calibri" w:hAnsi="Times New Roman" w:cs="Times New Roman"/>
                <w:sz w:val="24"/>
                <w:szCs w:val="24"/>
                <w:lang w:eastAsia="ru-RU"/>
              </w:rPr>
            </w:pPr>
          </w:p>
          <w:p w14:paraId="077F0AE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2FD2D348" w14:textId="77777777" w:rsidR="00E1246C" w:rsidRPr="00E1246C" w:rsidRDefault="00E1246C" w:rsidP="00E1246C">
            <w:pPr>
              <w:jc w:val="both"/>
              <w:rPr>
                <w:rFonts w:ascii="Times New Roman" w:eastAsia="Calibri" w:hAnsi="Times New Roman" w:cs="Times New Roman"/>
                <w:sz w:val="24"/>
                <w:szCs w:val="24"/>
                <w:lang w:eastAsia="ru-RU"/>
              </w:rPr>
            </w:pPr>
          </w:p>
          <w:p w14:paraId="460038F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1195297B" w14:textId="77777777" w:rsidR="00E1246C" w:rsidRPr="00E1246C" w:rsidRDefault="00E1246C" w:rsidP="00E1246C">
            <w:pPr>
              <w:jc w:val="both"/>
              <w:rPr>
                <w:rFonts w:ascii="Times New Roman" w:eastAsia="Calibri" w:hAnsi="Times New Roman" w:cs="Times New Roman"/>
                <w:sz w:val="24"/>
                <w:szCs w:val="24"/>
                <w:lang w:eastAsia="ru-RU"/>
              </w:rPr>
            </w:pPr>
          </w:p>
          <w:p w14:paraId="2265027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Выписка из документа</w:t>
            </w:r>
          </w:p>
          <w:p w14:paraId="181B69B7" w14:textId="77777777" w:rsidR="00E1246C" w:rsidRPr="00E1246C" w:rsidRDefault="00E1246C" w:rsidP="00E1246C">
            <w:pPr>
              <w:jc w:val="both"/>
              <w:rPr>
                <w:rFonts w:ascii="Times New Roman" w:eastAsia="Calibri" w:hAnsi="Times New Roman" w:cs="Times New Roman"/>
                <w:sz w:val="24"/>
                <w:szCs w:val="24"/>
                <w:lang w:eastAsia="ru-RU"/>
              </w:rPr>
            </w:pPr>
          </w:p>
          <w:p w14:paraId="6EB361F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Нотариально удостоверенная</w:t>
            </w:r>
          </w:p>
          <w:p w14:paraId="72C1AAA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выписка из документа</w:t>
            </w:r>
          </w:p>
        </w:tc>
        <w:tc>
          <w:tcPr>
            <w:tcW w:w="2158" w:type="dxa"/>
            <w:vMerge w:val="restart"/>
          </w:tcPr>
          <w:p w14:paraId="0ABBA60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tcPr>
          <w:p w14:paraId="5BDC1ACD"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FBBE2D4" w14:textId="77777777" w:rsidTr="00C727E8">
        <w:trPr>
          <w:trHeight w:val="276"/>
        </w:trPr>
        <w:tc>
          <w:tcPr>
            <w:tcW w:w="696" w:type="dxa"/>
            <w:vMerge w:val="restart"/>
          </w:tcPr>
          <w:p w14:paraId="77A696B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3.2.</w:t>
            </w:r>
          </w:p>
        </w:tc>
        <w:tc>
          <w:tcPr>
            <w:tcW w:w="5113" w:type="dxa"/>
            <w:vMerge w:val="restart"/>
          </w:tcPr>
          <w:p w14:paraId="4CF0778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уполномоченного осуществлять действия (операции)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во взаимоотношениях с Биржей, включая полномочия по подписанию необходимых документов (в том числе доверенность)</w:t>
            </w:r>
          </w:p>
        </w:tc>
        <w:tc>
          <w:tcPr>
            <w:tcW w:w="3118" w:type="dxa"/>
            <w:vMerge/>
          </w:tcPr>
          <w:p w14:paraId="4025F42C"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tcPr>
          <w:p w14:paraId="0B150112"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3FD6D526"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BB938C1" w14:textId="77777777" w:rsidTr="00C727E8">
        <w:tc>
          <w:tcPr>
            <w:tcW w:w="696" w:type="dxa"/>
            <w:vMerge/>
          </w:tcPr>
          <w:p w14:paraId="55F9B88E"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6829FBBF"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DABB84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2FC8AF11" w14:textId="77777777" w:rsidR="00E1246C" w:rsidRPr="00E1246C" w:rsidRDefault="00E1246C" w:rsidP="00E1246C">
            <w:pPr>
              <w:jc w:val="both"/>
              <w:rPr>
                <w:rFonts w:ascii="Times New Roman" w:eastAsia="Calibri" w:hAnsi="Times New Roman" w:cs="Times New Roman"/>
                <w:sz w:val="24"/>
                <w:szCs w:val="24"/>
                <w:lang w:eastAsia="ru-RU"/>
              </w:rPr>
            </w:pPr>
          </w:p>
          <w:p w14:paraId="40F0F90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778DE01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18DC050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9DD5962" w14:textId="77777777" w:rsidTr="00C727E8">
        <w:tc>
          <w:tcPr>
            <w:tcW w:w="696" w:type="dxa"/>
          </w:tcPr>
          <w:p w14:paraId="1BC316D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4.</w:t>
            </w:r>
          </w:p>
        </w:tc>
        <w:tc>
          <w:tcPr>
            <w:tcW w:w="5113" w:type="dxa"/>
          </w:tcPr>
          <w:p w14:paraId="264FD79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600EE9D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372DAE1B" w14:textId="77777777" w:rsidR="00E1246C" w:rsidRPr="00E1246C" w:rsidRDefault="00E1246C" w:rsidP="00E1246C">
            <w:pPr>
              <w:jc w:val="both"/>
              <w:rPr>
                <w:rFonts w:ascii="Times New Roman" w:eastAsia="Calibri" w:hAnsi="Times New Roman" w:cs="Times New Roman"/>
                <w:sz w:val="24"/>
                <w:szCs w:val="24"/>
                <w:lang w:eastAsia="ru-RU"/>
              </w:rPr>
            </w:pPr>
          </w:p>
          <w:p w14:paraId="6E7D02D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4CE30BC8" w14:textId="77777777" w:rsidR="00E1246C" w:rsidRPr="00E1246C" w:rsidRDefault="00E1246C" w:rsidP="00E1246C">
            <w:pPr>
              <w:jc w:val="both"/>
              <w:rPr>
                <w:rFonts w:ascii="Times New Roman" w:eastAsia="Calibri" w:hAnsi="Times New Roman" w:cs="Times New Roman"/>
                <w:sz w:val="24"/>
                <w:szCs w:val="24"/>
                <w:lang w:eastAsia="ru-RU"/>
              </w:rPr>
            </w:pPr>
          </w:p>
          <w:p w14:paraId="3D47E67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0A61A29A"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val="restart"/>
          </w:tcPr>
          <w:p w14:paraId="5EA79DF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val="restart"/>
          </w:tcPr>
          <w:p w14:paraId="5F6443D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*Возможно предоставление </w:t>
            </w:r>
            <w:r w:rsidRPr="00E1246C">
              <w:rPr>
                <w:rFonts w:ascii="Times New Roman" w:eastAsia="Calibri" w:hAnsi="Times New Roman" w:cs="Times New Roman"/>
                <w:color w:val="000000"/>
                <w:kern w:val="32"/>
                <w:sz w:val="24"/>
                <w:szCs w:val="24"/>
              </w:rPr>
              <w:t>Кандидатом в Участники торгов/Участником торгов</w:t>
            </w:r>
            <w:r w:rsidRPr="00E1246C">
              <w:rPr>
                <w:rFonts w:ascii="Times New Roman" w:eastAsia="Calibri"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 подписью уполномоченного  представителя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при одновременном представлении оригинала/копии документа,</w:t>
            </w:r>
            <w:r w:rsidRPr="00E1246C">
              <w:rPr>
                <w:rFonts w:ascii="Times New Roman" w:eastAsia="Calibri" w:hAnsi="Times New Roman" w:cs="Times New Roman"/>
                <w:sz w:val="24"/>
                <w:szCs w:val="24"/>
              </w:rPr>
              <w:t xml:space="preserve"> </w:t>
            </w:r>
            <w:r w:rsidRPr="00E1246C">
              <w:rPr>
                <w:rFonts w:ascii="Times New Roman" w:eastAsia="Calibri" w:hAnsi="Times New Roman" w:cs="Times New Roman"/>
                <w:sz w:val="24"/>
                <w:szCs w:val="24"/>
                <w:lang w:eastAsia="ru-RU"/>
              </w:rPr>
              <w:t>удостоверяющего личность для сверки реквизитов сотрудником Биржи.</w:t>
            </w:r>
          </w:p>
          <w:p w14:paraId="248BFFB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w:t>
            </w:r>
            <w:r w:rsidRPr="00E1246C">
              <w:rPr>
                <w:rFonts w:ascii="Times New Roman" w:eastAsia="Calibri" w:hAnsi="Times New Roman" w:cs="Times New Roman"/>
                <w:sz w:val="24"/>
                <w:szCs w:val="24"/>
                <w:lang w:eastAsia="ru-RU"/>
              </w:rPr>
              <w:lastRenderedPageBreak/>
              <w:t>(проживание) в Российской Федерации или миграционной карты</w:t>
            </w:r>
            <w:r w:rsidRPr="00E1246C">
              <w:rPr>
                <w:rFonts w:ascii="Times New Roman" w:eastAsia="Calibri" w:hAnsi="Times New Roman" w:cs="Times New Roman"/>
                <w:sz w:val="24"/>
                <w:szCs w:val="24"/>
                <w:vertAlign w:val="superscript"/>
                <w:lang w:eastAsia="ru-RU"/>
              </w:rPr>
              <w:footnoteReference w:id="2"/>
            </w:r>
            <w:r w:rsidRPr="00E1246C">
              <w:rPr>
                <w:rFonts w:ascii="Times New Roman" w:eastAsia="Calibri" w:hAnsi="Times New Roman" w:cs="Times New Roman"/>
                <w:sz w:val="24"/>
                <w:szCs w:val="24"/>
                <w:lang w:eastAsia="ru-RU"/>
              </w:rPr>
              <w:t>, если наличие таких документов предусмотрено законодательством Российской Федерации</w:t>
            </w:r>
            <w:r w:rsidRPr="00E1246C">
              <w:rPr>
                <w:rFonts w:ascii="Times New Roman" w:eastAsia="Calibri" w:hAnsi="Times New Roman" w:cs="Times New Roman"/>
                <w:sz w:val="24"/>
                <w:szCs w:val="24"/>
                <w:vertAlign w:val="superscript"/>
                <w:lang w:eastAsia="ru-RU"/>
              </w:rPr>
              <w:footnoteReference w:id="3"/>
            </w:r>
            <w:r w:rsidRPr="00E1246C">
              <w:rPr>
                <w:rFonts w:ascii="Times New Roman" w:eastAsia="Calibri"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Pr="00E1246C">
              <w:rPr>
                <w:rFonts w:ascii="Times New Roman" w:eastAsia="Calibri" w:hAnsi="Times New Roman" w:cs="Times New Roman"/>
                <w:color w:val="000000"/>
                <w:kern w:val="32"/>
                <w:sz w:val="24"/>
                <w:szCs w:val="24"/>
              </w:rPr>
              <w:t>Кандидата в Участники торгов/Участника торгов</w:t>
            </w:r>
          </w:p>
        </w:tc>
      </w:tr>
      <w:tr w:rsidR="00E1246C" w:rsidRPr="00E1246C" w14:paraId="2B10D9A2" w14:textId="77777777" w:rsidTr="00C727E8">
        <w:tc>
          <w:tcPr>
            <w:tcW w:w="696" w:type="dxa"/>
          </w:tcPr>
          <w:p w14:paraId="2BBAD8E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4.1.</w:t>
            </w:r>
          </w:p>
        </w:tc>
        <w:tc>
          <w:tcPr>
            <w:tcW w:w="5113" w:type="dxa"/>
          </w:tcPr>
          <w:p w14:paraId="3A1FB04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действующего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без</w:t>
            </w:r>
          </w:p>
          <w:p w14:paraId="6CBB04A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доверенности</w:t>
            </w:r>
          </w:p>
        </w:tc>
        <w:tc>
          <w:tcPr>
            <w:tcW w:w="3118" w:type="dxa"/>
            <w:vMerge/>
          </w:tcPr>
          <w:p w14:paraId="5DAFACCD"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tcPr>
          <w:p w14:paraId="37851ECC"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08FB4849"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671C043" w14:textId="77777777" w:rsidTr="00C727E8">
        <w:tc>
          <w:tcPr>
            <w:tcW w:w="696" w:type="dxa"/>
            <w:vMerge w:val="restart"/>
          </w:tcPr>
          <w:p w14:paraId="4079EFC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4.2.</w:t>
            </w:r>
          </w:p>
        </w:tc>
        <w:tc>
          <w:tcPr>
            <w:tcW w:w="5113" w:type="dxa"/>
            <w:vMerge w:val="restart"/>
          </w:tcPr>
          <w:p w14:paraId="20F0433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уполномоченного осуществлять действия (операции)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во взаимоотношениях с Биржей, включая полномочия по подписанию необходимых документов</w:t>
            </w:r>
          </w:p>
        </w:tc>
        <w:tc>
          <w:tcPr>
            <w:tcW w:w="3118" w:type="dxa"/>
            <w:vMerge/>
          </w:tcPr>
          <w:p w14:paraId="3C4E747C"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28D7900A"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70BDA50C"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2B479A2" w14:textId="77777777" w:rsidTr="00C727E8">
        <w:tc>
          <w:tcPr>
            <w:tcW w:w="696" w:type="dxa"/>
            <w:vMerge/>
          </w:tcPr>
          <w:p w14:paraId="44E98A67"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E6F76DF"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530209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425F9ABF" w14:textId="77777777" w:rsidR="00E1246C" w:rsidRPr="00E1246C" w:rsidRDefault="00E1246C" w:rsidP="00E1246C">
            <w:pPr>
              <w:jc w:val="both"/>
              <w:rPr>
                <w:rFonts w:ascii="Times New Roman" w:eastAsia="Calibri" w:hAnsi="Times New Roman" w:cs="Times New Roman"/>
                <w:sz w:val="24"/>
                <w:szCs w:val="24"/>
                <w:lang w:eastAsia="ru-RU"/>
              </w:rPr>
            </w:pPr>
          </w:p>
          <w:p w14:paraId="68C0735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3A14D3C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4C0D3B9B"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C594F00" w14:textId="77777777" w:rsidTr="00C727E8">
        <w:tc>
          <w:tcPr>
            <w:tcW w:w="696" w:type="dxa"/>
            <w:vMerge/>
          </w:tcPr>
          <w:p w14:paraId="50AB0AE6"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CCE0B98"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179FB19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646CD2DB" w14:textId="77777777" w:rsidR="00E1246C" w:rsidRPr="00E1246C" w:rsidRDefault="00E1246C" w:rsidP="00E1246C">
            <w:pPr>
              <w:jc w:val="both"/>
              <w:rPr>
                <w:rFonts w:ascii="Times New Roman" w:eastAsia="Calibri" w:hAnsi="Times New Roman" w:cs="Times New Roman"/>
                <w:sz w:val="24"/>
                <w:szCs w:val="24"/>
                <w:lang w:eastAsia="ru-RU"/>
              </w:rPr>
            </w:pPr>
          </w:p>
          <w:p w14:paraId="3DE2161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2575635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2370E04A"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F53037D" w14:textId="77777777" w:rsidTr="00C727E8">
        <w:tc>
          <w:tcPr>
            <w:tcW w:w="696" w:type="dxa"/>
            <w:vMerge w:val="restart"/>
          </w:tcPr>
          <w:p w14:paraId="49387DDA" w14:textId="77777777" w:rsidR="00E1246C" w:rsidRPr="00E1246C" w:rsidRDefault="00E1246C" w:rsidP="00E1246C">
            <w:pPr>
              <w:jc w:val="both"/>
              <w:rPr>
                <w:rFonts w:ascii="Times New Roman" w:eastAsia="Calibri" w:hAnsi="Times New Roman" w:cs="Times New Roman"/>
                <w:sz w:val="24"/>
                <w:szCs w:val="24"/>
                <w:lang w:eastAsia="ru-RU"/>
              </w:rPr>
            </w:pPr>
          </w:p>
          <w:p w14:paraId="1740FFA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5</w:t>
            </w:r>
          </w:p>
        </w:tc>
        <w:tc>
          <w:tcPr>
            <w:tcW w:w="5113" w:type="dxa"/>
            <w:vMerge w:val="restart"/>
          </w:tcPr>
          <w:p w14:paraId="339C228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color w:val="000000"/>
                <w:sz w:val="24"/>
                <w:szCs w:val="24"/>
              </w:rPr>
              <w:t>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включая трасты) владеющих акциями/долями (имеющих преобладающее участие более 25 процентов в капитале) Клиента с указанием страны регистрации/гражданства и долей участия в процентах</w:t>
            </w:r>
          </w:p>
        </w:tc>
        <w:tc>
          <w:tcPr>
            <w:tcW w:w="3118" w:type="dxa"/>
          </w:tcPr>
          <w:p w14:paraId="07E64B40" w14:textId="77777777" w:rsidR="00E1246C" w:rsidRPr="00E1246C" w:rsidRDefault="00E1246C" w:rsidP="00E1246C">
            <w:pPr>
              <w:jc w:val="both"/>
              <w:rPr>
                <w:rFonts w:ascii="Times New Roman" w:eastAsia="Calibri" w:hAnsi="Times New Roman" w:cs="Times New Roman"/>
                <w:sz w:val="24"/>
                <w:szCs w:val="24"/>
              </w:rPr>
            </w:pPr>
          </w:p>
          <w:p w14:paraId="28E1896E"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6F61F6C2"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1C445A5A" w14:textId="77777777" w:rsidR="00E1246C" w:rsidRPr="00E1246C" w:rsidRDefault="00E1246C" w:rsidP="00E1246C">
            <w:pPr>
              <w:jc w:val="both"/>
              <w:rPr>
                <w:rFonts w:ascii="Times New Roman" w:eastAsia="Calibri" w:hAnsi="Times New Roman" w:cs="Times New Roman"/>
                <w:sz w:val="24"/>
                <w:szCs w:val="24"/>
              </w:rPr>
            </w:pPr>
          </w:p>
          <w:p w14:paraId="054AFB80"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289F17F2"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7A666C76"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 xml:space="preserve">В структуре необходимо указать все промежуточные организации и </w:t>
            </w:r>
            <w:proofErr w:type="gramStart"/>
            <w:r w:rsidRPr="00E1246C">
              <w:rPr>
                <w:rFonts w:ascii="Times New Roman" w:eastAsia="Calibri" w:hAnsi="Times New Roman" w:cs="Times New Roman"/>
                <w:color w:val="000000"/>
                <w:sz w:val="24"/>
                <w:szCs w:val="24"/>
              </w:rPr>
              <w:t>лица</w:t>
            </w:r>
            <w:proofErr w:type="gramEnd"/>
            <w:r w:rsidRPr="00E1246C">
              <w:rPr>
                <w:rFonts w:ascii="Times New Roman" w:eastAsia="Calibri" w:hAnsi="Times New Roman" w:cs="Times New Roman"/>
                <w:color w:val="000000"/>
                <w:sz w:val="24"/>
                <w:szCs w:val="24"/>
              </w:rPr>
              <w:t xml:space="preserve"> и доли их владения</w:t>
            </w:r>
          </w:p>
          <w:p w14:paraId="465BEAFF"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2B6CB97" w14:textId="77777777" w:rsidTr="00C727E8">
        <w:tc>
          <w:tcPr>
            <w:tcW w:w="696" w:type="dxa"/>
            <w:vMerge/>
          </w:tcPr>
          <w:p w14:paraId="3EB9BDDC"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76B56687"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82B3F6E"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Оригинал</w:t>
            </w:r>
          </w:p>
          <w:p w14:paraId="1E2D3881" w14:textId="77777777" w:rsidR="00E1246C" w:rsidRPr="00E1246C" w:rsidRDefault="00E1246C" w:rsidP="00E1246C">
            <w:pPr>
              <w:jc w:val="both"/>
              <w:rPr>
                <w:rFonts w:ascii="Times New Roman" w:eastAsia="Calibri" w:hAnsi="Times New Roman" w:cs="Times New Roman"/>
                <w:sz w:val="24"/>
                <w:szCs w:val="24"/>
              </w:rPr>
            </w:pPr>
          </w:p>
          <w:p w14:paraId="47DD62A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Электронная копия бумажного документа</w:t>
            </w:r>
          </w:p>
        </w:tc>
        <w:tc>
          <w:tcPr>
            <w:tcW w:w="2158" w:type="dxa"/>
          </w:tcPr>
          <w:p w14:paraId="131ED74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В электронном виде</w:t>
            </w:r>
          </w:p>
        </w:tc>
        <w:tc>
          <w:tcPr>
            <w:tcW w:w="3936" w:type="dxa"/>
            <w:vMerge/>
          </w:tcPr>
          <w:p w14:paraId="21353ECC"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FED5DC2" w14:textId="77777777" w:rsidTr="00C727E8">
        <w:tc>
          <w:tcPr>
            <w:tcW w:w="696" w:type="dxa"/>
            <w:vMerge w:val="restart"/>
          </w:tcPr>
          <w:p w14:paraId="09AD0B2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6</w:t>
            </w:r>
          </w:p>
        </w:tc>
        <w:tc>
          <w:tcPr>
            <w:tcW w:w="5113" w:type="dxa"/>
            <w:vMerge w:val="restart"/>
          </w:tcPr>
          <w:p w14:paraId="4E9223A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Сведения (документы) о финансовом положении юридического лица*</w:t>
            </w:r>
          </w:p>
        </w:tc>
        <w:tc>
          <w:tcPr>
            <w:tcW w:w="3118" w:type="dxa"/>
          </w:tcPr>
          <w:p w14:paraId="576E658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(для изготовления и заверения копии работником Биржи) </w:t>
            </w:r>
          </w:p>
          <w:p w14:paraId="4139DE29" w14:textId="77777777" w:rsidR="00E1246C" w:rsidRPr="00E1246C" w:rsidRDefault="00E1246C" w:rsidP="00E1246C">
            <w:pPr>
              <w:jc w:val="both"/>
              <w:rPr>
                <w:rFonts w:ascii="Times New Roman" w:eastAsia="Calibri" w:hAnsi="Times New Roman" w:cs="Times New Roman"/>
                <w:sz w:val="24"/>
                <w:szCs w:val="24"/>
              </w:rPr>
            </w:pPr>
          </w:p>
          <w:p w14:paraId="640C96DF"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Копия </w:t>
            </w:r>
          </w:p>
        </w:tc>
        <w:tc>
          <w:tcPr>
            <w:tcW w:w="2158" w:type="dxa"/>
          </w:tcPr>
          <w:p w14:paraId="5204C9E5"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vMerge w:val="restart"/>
          </w:tcPr>
          <w:p w14:paraId="1CC22AB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*Согласно разделу 11 Форм документов</w:t>
            </w:r>
          </w:p>
        </w:tc>
      </w:tr>
      <w:tr w:rsidR="00E1246C" w:rsidRPr="00E1246C" w14:paraId="71D9B2B2" w14:textId="77777777" w:rsidTr="00C727E8">
        <w:tc>
          <w:tcPr>
            <w:tcW w:w="696" w:type="dxa"/>
            <w:vMerge/>
          </w:tcPr>
          <w:p w14:paraId="3032CCEB"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27EC2D5D"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A950208"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317BBE0E" w14:textId="77777777" w:rsidR="00E1246C" w:rsidRPr="00E1246C" w:rsidRDefault="00E1246C" w:rsidP="00E1246C">
            <w:pPr>
              <w:jc w:val="both"/>
              <w:rPr>
                <w:rFonts w:ascii="Times New Roman" w:eastAsia="Calibri" w:hAnsi="Times New Roman" w:cs="Times New Roman"/>
                <w:sz w:val="24"/>
                <w:szCs w:val="24"/>
              </w:rPr>
            </w:pPr>
          </w:p>
          <w:p w14:paraId="7336EE0F"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Электронная копия бумажного документа</w:t>
            </w:r>
          </w:p>
        </w:tc>
        <w:tc>
          <w:tcPr>
            <w:tcW w:w="2158" w:type="dxa"/>
          </w:tcPr>
          <w:p w14:paraId="1D57A086"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vMerge/>
          </w:tcPr>
          <w:p w14:paraId="45B5FDE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EE34BC2" w14:textId="77777777" w:rsidTr="00C727E8">
        <w:tc>
          <w:tcPr>
            <w:tcW w:w="696" w:type="dxa"/>
            <w:vMerge w:val="restart"/>
          </w:tcPr>
          <w:p w14:paraId="47A9509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7</w:t>
            </w:r>
          </w:p>
        </w:tc>
        <w:tc>
          <w:tcPr>
            <w:tcW w:w="5113" w:type="dxa"/>
            <w:vMerge w:val="restart"/>
          </w:tcPr>
          <w:p w14:paraId="4584DF42" w14:textId="77777777" w:rsidR="00E1246C" w:rsidRPr="00E1246C" w:rsidRDefault="00E1246C" w:rsidP="00E1246C">
            <w:pPr>
              <w:widowControl w:val="0"/>
              <w:overflowPunct w:val="0"/>
              <w:autoSpaceDE w:val="0"/>
              <w:autoSpaceDN w:val="0"/>
              <w:adjustRightInd w:val="0"/>
              <w:spacing w:after="120"/>
              <w:jc w:val="both"/>
              <w:textAlignment w:val="baseline"/>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валютного рынка и рынка драгоценных металлов –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 не являющейся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w:t>
            </w:r>
          </w:p>
        </w:tc>
        <w:tc>
          <w:tcPr>
            <w:tcW w:w="3118" w:type="dxa"/>
          </w:tcPr>
          <w:p w14:paraId="1575C83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tc>
        <w:tc>
          <w:tcPr>
            <w:tcW w:w="2158" w:type="dxa"/>
          </w:tcPr>
          <w:p w14:paraId="628F76C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tcPr>
          <w:p w14:paraId="34CD3126"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BE92F2A" w14:textId="77777777" w:rsidTr="00C727E8">
        <w:tc>
          <w:tcPr>
            <w:tcW w:w="696" w:type="dxa"/>
            <w:vMerge/>
          </w:tcPr>
          <w:p w14:paraId="30DE19DC"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5392D23B"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297FBF2"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5BA95CF0" w14:textId="77777777" w:rsidR="00E1246C" w:rsidRPr="00E1246C" w:rsidRDefault="00E1246C" w:rsidP="00E1246C">
            <w:pPr>
              <w:jc w:val="both"/>
              <w:rPr>
                <w:rFonts w:ascii="Times New Roman" w:eastAsia="Calibri" w:hAnsi="Times New Roman" w:cs="Times New Roman"/>
                <w:sz w:val="24"/>
                <w:szCs w:val="24"/>
              </w:rPr>
            </w:pPr>
          </w:p>
        </w:tc>
        <w:tc>
          <w:tcPr>
            <w:tcW w:w="2158" w:type="dxa"/>
          </w:tcPr>
          <w:p w14:paraId="0B5F3DD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tcPr>
          <w:p w14:paraId="5FD4A5CA"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37BC4FA" w14:textId="77777777" w:rsidTr="00C727E8">
        <w:tc>
          <w:tcPr>
            <w:tcW w:w="696" w:type="dxa"/>
            <w:vMerge w:val="restart"/>
          </w:tcPr>
          <w:p w14:paraId="3BC356F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8</w:t>
            </w:r>
          </w:p>
        </w:tc>
        <w:tc>
          <w:tcPr>
            <w:tcW w:w="5113" w:type="dxa"/>
            <w:vMerge w:val="restart"/>
          </w:tcPr>
          <w:p w14:paraId="4FEC338C" w14:textId="77777777" w:rsidR="00E1246C" w:rsidRPr="00E1246C" w:rsidRDefault="00E1246C" w:rsidP="00E1246C">
            <w:pPr>
              <w:widowControl w:val="0"/>
              <w:overflowPunct w:val="0"/>
              <w:autoSpaceDE w:val="0"/>
              <w:autoSpaceDN w:val="0"/>
              <w:adjustRightInd w:val="0"/>
              <w:spacing w:after="120"/>
              <w:jc w:val="both"/>
              <w:textAlignment w:val="baseline"/>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 не являющейся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E1246C">
              <w:rPr>
                <w:rFonts w:ascii="Times New Roman" w:eastAsia="Times New Roman" w:hAnsi="Times New Roman" w:cs="Times New Roman"/>
                <w:sz w:val="24"/>
                <w:szCs w:val="24"/>
                <w:lang w:val="en-US" w:eastAsia="ru-RU"/>
              </w:rPr>
              <w:t>V</w:t>
            </w:r>
            <w:r w:rsidRPr="00E1246C">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w:t>
            </w:r>
          </w:p>
        </w:tc>
        <w:tc>
          <w:tcPr>
            <w:tcW w:w="3118" w:type="dxa"/>
          </w:tcPr>
          <w:p w14:paraId="33825854"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tc>
        <w:tc>
          <w:tcPr>
            <w:tcW w:w="2158" w:type="dxa"/>
          </w:tcPr>
          <w:p w14:paraId="2A835985"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tcPr>
          <w:p w14:paraId="0C0E1657"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D672AFB" w14:textId="77777777" w:rsidTr="00C727E8">
        <w:tc>
          <w:tcPr>
            <w:tcW w:w="696" w:type="dxa"/>
            <w:vMerge/>
          </w:tcPr>
          <w:p w14:paraId="0E40553C"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55128AEE"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368A5C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20AC8A8D" w14:textId="77777777" w:rsidR="00E1246C" w:rsidRPr="00E1246C" w:rsidRDefault="00E1246C" w:rsidP="00E1246C">
            <w:pPr>
              <w:jc w:val="both"/>
              <w:rPr>
                <w:rFonts w:ascii="Times New Roman" w:eastAsia="Calibri" w:hAnsi="Times New Roman" w:cs="Times New Roman"/>
                <w:sz w:val="24"/>
                <w:szCs w:val="24"/>
              </w:rPr>
            </w:pPr>
          </w:p>
        </w:tc>
        <w:tc>
          <w:tcPr>
            <w:tcW w:w="2158" w:type="dxa"/>
          </w:tcPr>
          <w:p w14:paraId="164C1319"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tcPr>
          <w:p w14:paraId="7F8571AE"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0EBB2861" w14:textId="77777777" w:rsidTr="00C727E8">
        <w:tc>
          <w:tcPr>
            <w:tcW w:w="696" w:type="dxa"/>
            <w:vMerge w:val="restart"/>
          </w:tcPr>
          <w:p w14:paraId="39E8A1F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9</w:t>
            </w:r>
          </w:p>
        </w:tc>
        <w:tc>
          <w:tcPr>
            <w:tcW w:w="5113" w:type="dxa"/>
            <w:vMerge w:val="restart"/>
          </w:tcPr>
          <w:p w14:paraId="2C9994AF" w14:textId="77777777" w:rsidR="00E1246C" w:rsidRPr="00E1246C" w:rsidRDefault="00E1246C" w:rsidP="00E1246C">
            <w:pPr>
              <w:widowControl w:val="0"/>
              <w:overflowPunct w:val="0"/>
              <w:autoSpaceDE w:val="0"/>
              <w:autoSpaceDN w:val="0"/>
              <w:adjustRightInd w:val="0"/>
              <w:spacing w:after="120"/>
              <w:jc w:val="both"/>
              <w:textAlignment w:val="baseline"/>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 не являющейся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E1246C">
              <w:rPr>
                <w:rFonts w:ascii="Times New Roman" w:eastAsia="Times New Roman" w:hAnsi="Times New Roman" w:cs="Times New Roman"/>
                <w:sz w:val="24"/>
                <w:szCs w:val="24"/>
                <w:lang w:val="en-US" w:eastAsia="ru-RU"/>
              </w:rPr>
              <w:t>VI</w:t>
            </w:r>
            <w:r w:rsidRPr="00E1246C">
              <w:rPr>
                <w:rFonts w:ascii="Times New Roman" w:eastAsia="Times New Roman" w:hAnsi="Times New Roman" w:cs="Times New Roman"/>
                <w:sz w:val="24"/>
                <w:szCs w:val="24"/>
                <w:lang w:eastAsia="ru-RU"/>
              </w:rPr>
              <w:t>I. Секция рынка кредитов (письмо оформляется в соответствии с Формами документов)</w:t>
            </w:r>
          </w:p>
        </w:tc>
        <w:tc>
          <w:tcPr>
            <w:tcW w:w="3118" w:type="dxa"/>
          </w:tcPr>
          <w:p w14:paraId="1AE9DA43"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tc>
        <w:tc>
          <w:tcPr>
            <w:tcW w:w="2158" w:type="dxa"/>
          </w:tcPr>
          <w:p w14:paraId="18670A45"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tcPr>
          <w:p w14:paraId="4401A8F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9224D54" w14:textId="77777777" w:rsidTr="00C727E8">
        <w:tc>
          <w:tcPr>
            <w:tcW w:w="696" w:type="dxa"/>
            <w:vMerge/>
          </w:tcPr>
          <w:p w14:paraId="3D08CA42"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15442896"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72D5B77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0BEC3A2F" w14:textId="77777777" w:rsidR="00E1246C" w:rsidRPr="00E1246C" w:rsidRDefault="00E1246C" w:rsidP="00E1246C">
            <w:pPr>
              <w:jc w:val="both"/>
              <w:rPr>
                <w:rFonts w:ascii="Times New Roman" w:eastAsia="Calibri" w:hAnsi="Times New Roman" w:cs="Times New Roman"/>
                <w:sz w:val="24"/>
                <w:szCs w:val="24"/>
              </w:rPr>
            </w:pPr>
          </w:p>
        </w:tc>
        <w:tc>
          <w:tcPr>
            <w:tcW w:w="2158" w:type="dxa"/>
          </w:tcPr>
          <w:p w14:paraId="0080CA8F"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tcPr>
          <w:p w14:paraId="67E78D3D"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B2011F6" w14:textId="77777777" w:rsidTr="00C727E8">
        <w:tc>
          <w:tcPr>
            <w:tcW w:w="696" w:type="dxa"/>
            <w:vMerge w:val="restart"/>
          </w:tcPr>
          <w:p w14:paraId="73FD719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10</w:t>
            </w:r>
          </w:p>
        </w:tc>
        <w:tc>
          <w:tcPr>
            <w:tcW w:w="5113" w:type="dxa"/>
            <w:vMerge w:val="restart"/>
          </w:tcPr>
          <w:p w14:paraId="5CFBCB8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w:t>
            </w:r>
            <w:r w:rsidRPr="00E1246C">
              <w:rPr>
                <w:rFonts w:ascii="Times New Roman" w:eastAsia="Times New Roman" w:hAnsi="Times New Roman" w:cs="Times New Roman"/>
                <w:sz w:val="24"/>
                <w:szCs w:val="24"/>
                <w:lang w:eastAsia="ru-RU"/>
              </w:rPr>
              <w:lastRenderedPageBreak/>
              <w:t>рынка депозитов – кредитного рейтингового агентства, предъявляемым к нему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42BAF44C"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lastRenderedPageBreak/>
              <w:t xml:space="preserve">Оригинал </w:t>
            </w:r>
          </w:p>
        </w:tc>
        <w:tc>
          <w:tcPr>
            <w:tcW w:w="2158" w:type="dxa"/>
          </w:tcPr>
          <w:p w14:paraId="193AD8AF"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tcPr>
          <w:p w14:paraId="01977996"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5A52766" w14:textId="77777777" w:rsidTr="00C727E8">
        <w:tc>
          <w:tcPr>
            <w:tcW w:w="696" w:type="dxa"/>
            <w:vMerge/>
          </w:tcPr>
          <w:p w14:paraId="085DD321"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12793FEB"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5095C890"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1D3C28A0" w14:textId="77777777" w:rsidR="00E1246C" w:rsidRPr="00E1246C" w:rsidRDefault="00E1246C" w:rsidP="00E1246C">
            <w:pPr>
              <w:jc w:val="both"/>
              <w:rPr>
                <w:rFonts w:ascii="Times New Roman" w:eastAsia="Calibri" w:hAnsi="Times New Roman" w:cs="Times New Roman"/>
                <w:sz w:val="24"/>
                <w:szCs w:val="24"/>
              </w:rPr>
            </w:pPr>
          </w:p>
        </w:tc>
        <w:tc>
          <w:tcPr>
            <w:tcW w:w="2158" w:type="dxa"/>
          </w:tcPr>
          <w:p w14:paraId="27EF37E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tcPr>
          <w:p w14:paraId="1F41429C"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6641A912" w14:textId="77777777" w:rsidTr="00C727E8">
        <w:tc>
          <w:tcPr>
            <w:tcW w:w="15021" w:type="dxa"/>
            <w:gridSpan w:val="5"/>
          </w:tcPr>
          <w:p w14:paraId="4BE54DE5" w14:textId="77777777" w:rsidR="00E1246C" w:rsidRPr="00E1246C" w:rsidRDefault="00E1246C" w:rsidP="00E1246C">
            <w:pPr>
              <w:jc w:val="both"/>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Таблица 2.</w:t>
            </w:r>
          </w:p>
          <w:p w14:paraId="36EA1BDD" w14:textId="77777777" w:rsidR="00E1246C" w:rsidRPr="00E1246C" w:rsidRDefault="00E1246C" w:rsidP="00E1246C">
            <w:pPr>
              <w:jc w:val="both"/>
              <w:rPr>
                <w:rFonts w:ascii="Times New Roman" w:eastAsia="Calibri" w:hAnsi="Times New Roman" w:cs="Times New Roman"/>
                <w:b/>
                <w:sz w:val="24"/>
                <w:szCs w:val="24"/>
                <w:lang w:eastAsia="ru-RU"/>
              </w:rPr>
            </w:pPr>
            <w:r w:rsidRPr="00E1246C">
              <w:rPr>
                <w:rFonts w:ascii="Times New Roman" w:eastAsia="Calibri" w:hAnsi="Times New Roman" w:cs="Times New Roman"/>
                <w:b/>
                <w:sz w:val="24"/>
                <w:szCs w:val="24"/>
                <w:lang w:eastAsia="ru-RU"/>
              </w:rPr>
              <w:t xml:space="preserve">В ОТНОШЕНИИ </w:t>
            </w:r>
            <w:r w:rsidRPr="00E1246C">
              <w:rPr>
                <w:rFonts w:ascii="Times New Roman" w:eastAsia="Calibri" w:hAnsi="Times New Roman" w:cs="Times New Roman"/>
                <w:b/>
                <w:color w:val="000000"/>
                <w:kern w:val="32"/>
                <w:sz w:val="24"/>
                <w:szCs w:val="24"/>
              </w:rPr>
              <w:t>КАНДИДАТА В УЧАСТНИКИ ТОРГОВ/УЧАСТНИКА ТОРГОВ</w:t>
            </w:r>
            <w:r w:rsidRPr="00E1246C">
              <w:rPr>
                <w:rFonts w:ascii="Times New Roman" w:eastAsia="Calibri" w:hAnsi="Times New Roman" w:cs="Times New Roman"/>
                <w:b/>
                <w:sz w:val="24"/>
                <w:szCs w:val="24"/>
                <w:lang w:eastAsia="ru-RU"/>
              </w:rPr>
              <w:t>, ЯВЛЯЮЩЕГОСЯ ЮРИДИЧЕСКИМ ЛИЦОМ – НЕРЕЗИДЕНТОМ РОССИЙСКОЙ ФЕДЕРАЦИИ</w:t>
            </w:r>
            <w:r w:rsidRPr="00E1246C">
              <w:rPr>
                <w:rFonts w:ascii="Times New Roman" w:eastAsia="Calibri" w:hAnsi="Times New Roman" w:cs="Times New Roman"/>
                <w:b/>
                <w:sz w:val="24"/>
                <w:szCs w:val="24"/>
                <w:vertAlign w:val="superscript"/>
                <w:lang w:eastAsia="ru-RU"/>
              </w:rPr>
              <w:footnoteReference w:id="4"/>
            </w:r>
          </w:p>
          <w:p w14:paraId="4E3BC6AD" w14:textId="77777777" w:rsidR="00E1246C" w:rsidRPr="00E1246C" w:rsidRDefault="00E1246C" w:rsidP="00E1246C">
            <w:pPr>
              <w:jc w:val="both"/>
              <w:rPr>
                <w:rFonts w:ascii="Times New Roman" w:eastAsia="Calibri" w:hAnsi="Times New Roman" w:cs="Times New Roman"/>
                <w:b/>
                <w:sz w:val="24"/>
                <w:szCs w:val="24"/>
                <w:lang w:eastAsia="ru-RU"/>
              </w:rPr>
            </w:pPr>
          </w:p>
        </w:tc>
      </w:tr>
      <w:tr w:rsidR="00E1246C" w:rsidRPr="00E1246C" w14:paraId="67887172" w14:textId="77777777" w:rsidTr="00C727E8">
        <w:tc>
          <w:tcPr>
            <w:tcW w:w="696" w:type="dxa"/>
            <w:vMerge w:val="restart"/>
          </w:tcPr>
          <w:p w14:paraId="000009A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w:t>
            </w:r>
          </w:p>
        </w:tc>
        <w:tc>
          <w:tcPr>
            <w:tcW w:w="5113" w:type="dxa"/>
            <w:vMerge w:val="restart"/>
          </w:tcPr>
          <w:p w14:paraId="1C7F3E0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Анкета юридического лица</w:t>
            </w:r>
          </w:p>
        </w:tc>
        <w:tc>
          <w:tcPr>
            <w:tcW w:w="3118" w:type="dxa"/>
          </w:tcPr>
          <w:p w14:paraId="587AB39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tc>
        <w:tc>
          <w:tcPr>
            <w:tcW w:w="2158" w:type="dxa"/>
          </w:tcPr>
          <w:p w14:paraId="764949F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val="restart"/>
          </w:tcPr>
          <w:p w14:paraId="74A7E1A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одном экземпляре</w:t>
            </w:r>
          </w:p>
        </w:tc>
      </w:tr>
      <w:tr w:rsidR="00E1246C" w:rsidRPr="00E1246C" w14:paraId="3415772E" w14:textId="77777777" w:rsidTr="00C727E8">
        <w:tc>
          <w:tcPr>
            <w:tcW w:w="696" w:type="dxa"/>
            <w:vMerge/>
          </w:tcPr>
          <w:p w14:paraId="78752204"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0A6DA1B"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5C0A11F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095F96C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33293C8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5003926E"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B394295" w14:textId="77777777" w:rsidTr="00C727E8">
        <w:tc>
          <w:tcPr>
            <w:tcW w:w="696" w:type="dxa"/>
            <w:vMerge w:val="restart"/>
          </w:tcPr>
          <w:p w14:paraId="3689E4CC" w14:textId="77777777" w:rsidR="00E1246C" w:rsidRPr="00E1246C" w:rsidRDefault="00E1246C" w:rsidP="00E1246C">
            <w:pPr>
              <w:jc w:val="both"/>
              <w:rPr>
                <w:rFonts w:ascii="Times New Roman" w:eastAsia="Calibri" w:hAnsi="Times New Roman" w:cs="Times New Roman"/>
                <w:sz w:val="24"/>
                <w:szCs w:val="24"/>
                <w:lang w:eastAsia="ru-RU"/>
              </w:rPr>
            </w:pPr>
            <w:bookmarkStart w:id="3" w:name="_Hlk170485485"/>
            <w:r w:rsidRPr="00E1246C">
              <w:rPr>
                <w:rFonts w:ascii="Times New Roman" w:eastAsia="Calibri" w:hAnsi="Times New Roman" w:cs="Times New Roman"/>
                <w:sz w:val="24"/>
                <w:szCs w:val="24"/>
                <w:lang w:eastAsia="ru-RU"/>
              </w:rPr>
              <w:t>2</w:t>
            </w:r>
          </w:p>
        </w:tc>
        <w:tc>
          <w:tcPr>
            <w:tcW w:w="5113" w:type="dxa"/>
            <w:vMerge w:val="restart"/>
          </w:tcPr>
          <w:p w14:paraId="631B2BB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Учредительные документы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с изменениями и дополнениями, действительными на дату представления Бирже </w:t>
            </w:r>
          </w:p>
        </w:tc>
        <w:tc>
          <w:tcPr>
            <w:tcW w:w="3118" w:type="dxa"/>
          </w:tcPr>
          <w:p w14:paraId="246901DF"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Оригинал на бумажном носителе (для изготовления и заверения копии работником Оператора обмена)</w:t>
            </w:r>
          </w:p>
          <w:p w14:paraId="6B797B2F"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2E77BC9A"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Нотариально</w:t>
            </w:r>
          </w:p>
          <w:p w14:paraId="428B239B"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удостоверенная копия</w:t>
            </w:r>
          </w:p>
          <w:p w14:paraId="6EE1CBF8"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675AE10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Копия документа, удостоверенная регистрирующим/ иным уполномоченным органом страны регистрации</w:t>
            </w:r>
          </w:p>
          <w:p w14:paraId="2478A896"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p>
          <w:p w14:paraId="43E83572" w14:textId="77777777" w:rsidR="00E1246C" w:rsidRPr="00E1246C" w:rsidRDefault="00E1246C" w:rsidP="00E1246C">
            <w:pPr>
              <w:autoSpaceDE w:val="0"/>
              <w:autoSpaceDN w:val="0"/>
              <w:adjustRightInd w:val="0"/>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Копия документа, удостоверенная</w:t>
            </w:r>
          </w:p>
          <w:p w14:paraId="3E571DA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lastRenderedPageBreak/>
              <w:t>уполномоченным представителем</w:t>
            </w:r>
          </w:p>
        </w:tc>
        <w:tc>
          <w:tcPr>
            <w:tcW w:w="2158" w:type="dxa"/>
          </w:tcPr>
          <w:p w14:paraId="2F1A1F5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val="restart"/>
          </w:tcPr>
          <w:p w14:paraId="1831D80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одном экземпляре</w:t>
            </w:r>
          </w:p>
        </w:tc>
      </w:tr>
      <w:tr w:rsidR="00E1246C" w:rsidRPr="00E1246C" w14:paraId="14FF4EE1" w14:textId="77777777" w:rsidTr="00C727E8">
        <w:tc>
          <w:tcPr>
            <w:tcW w:w="696" w:type="dxa"/>
            <w:vMerge/>
          </w:tcPr>
          <w:p w14:paraId="6EBC3740"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5A08C62"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3B36687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31516C8D" w14:textId="77777777" w:rsidR="00E1246C" w:rsidRPr="00E1246C" w:rsidRDefault="00E1246C" w:rsidP="00E1246C">
            <w:pPr>
              <w:jc w:val="both"/>
              <w:rPr>
                <w:rFonts w:ascii="Times New Roman" w:eastAsia="Calibri" w:hAnsi="Times New Roman" w:cs="Times New Roman"/>
                <w:sz w:val="24"/>
                <w:szCs w:val="24"/>
                <w:lang w:eastAsia="ru-RU"/>
              </w:rPr>
            </w:pPr>
          </w:p>
          <w:p w14:paraId="1BBE2B3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698D06E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624F3DB6" w14:textId="77777777" w:rsidR="00E1246C" w:rsidRPr="00E1246C" w:rsidRDefault="00E1246C" w:rsidP="00E1246C">
            <w:pPr>
              <w:jc w:val="both"/>
              <w:rPr>
                <w:rFonts w:ascii="Times New Roman" w:eastAsia="Calibri" w:hAnsi="Times New Roman" w:cs="Times New Roman"/>
                <w:sz w:val="24"/>
                <w:szCs w:val="24"/>
                <w:lang w:eastAsia="ru-RU"/>
              </w:rPr>
            </w:pPr>
          </w:p>
        </w:tc>
      </w:tr>
      <w:bookmarkEnd w:id="3"/>
      <w:tr w:rsidR="00E1246C" w:rsidRPr="00E1246C" w14:paraId="03532183" w14:textId="77777777" w:rsidTr="00C727E8">
        <w:tc>
          <w:tcPr>
            <w:tcW w:w="696" w:type="dxa"/>
            <w:vMerge w:val="restart"/>
          </w:tcPr>
          <w:p w14:paraId="2181C67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3</w:t>
            </w:r>
          </w:p>
        </w:tc>
        <w:tc>
          <w:tcPr>
            <w:tcW w:w="5113" w:type="dxa"/>
            <w:vMerge w:val="restart"/>
          </w:tcPr>
          <w:p w14:paraId="0AA7639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Документы, подтверждающие государственную регистрацию </w:t>
            </w:r>
            <w:r w:rsidRPr="00E1246C">
              <w:rPr>
                <w:rFonts w:ascii="Times New Roman" w:eastAsia="Calibri" w:hAnsi="Times New Roman" w:cs="Times New Roman"/>
                <w:color w:val="000000"/>
                <w:kern w:val="32"/>
                <w:sz w:val="24"/>
                <w:szCs w:val="24"/>
              </w:rPr>
              <w:t>Кандидата в Участники торгов/Участника торгов</w:t>
            </w:r>
          </w:p>
        </w:tc>
        <w:tc>
          <w:tcPr>
            <w:tcW w:w="3118" w:type="dxa"/>
          </w:tcPr>
          <w:p w14:paraId="52A4D06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17DBE7DF" w14:textId="77777777" w:rsidR="00E1246C" w:rsidRPr="00E1246C" w:rsidRDefault="00E1246C" w:rsidP="00E1246C">
            <w:pPr>
              <w:jc w:val="both"/>
              <w:rPr>
                <w:rFonts w:ascii="Times New Roman" w:eastAsia="Calibri" w:hAnsi="Times New Roman" w:cs="Times New Roman"/>
                <w:sz w:val="24"/>
                <w:szCs w:val="24"/>
                <w:lang w:eastAsia="ru-RU"/>
              </w:rPr>
            </w:pPr>
          </w:p>
          <w:p w14:paraId="6A5B116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42B88460" w14:textId="77777777" w:rsidR="00E1246C" w:rsidRPr="00E1246C" w:rsidRDefault="00E1246C" w:rsidP="00E1246C">
            <w:pPr>
              <w:jc w:val="both"/>
              <w:rPr>
                <w:rFonts w:ascii="Times New Roman" w:eastAsia="Calibri" w:hAnsi="Times New Roman" w:cs="Times New Roman"/>
                <w:sz w:val="24"/>
                <w:szCs w:val="24"/>
                <w:lang w:eastAsia="ru-RU"/>
              </w:rPr>
            </w:pPr>
          </w:p>
          <w:p w14:paraId="3BBB216E"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14FE488A" w14:textId="77777777" w:rsidR="00E1246C" w:rsidRPr="00E1246C" w:rsidRDefault="00E1246C" w:rsidP="00E1246C">
            <w:pPr>
              <w:jc w:val="both"/>
              <w:rPr>
                <w:rFonts w:ascii="Times New Roman" w:eastAsia="Calibri" w:hAnsi="Times New Roman" w:cs="Times New Roman"/>
                <w:sz w:val="24"/>
                <w:szCs w:val="24"/>
                <w:lang w:eastAsia="ru-RU"/>
              </w:rPr>
            </w:pPr>
          </w:p>
          <w:p w14:paraId="7A3185DC"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58E93DC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tcPr>
          <w:p w14:paraId="06F515D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040EB3CD" w14:textId="77777777" w:rsidTr="00C727E8">
        <w:tc>
          <w:tcPr>
            <w:tcW w:w="696" w:type="dxa"/>
            <w:vMerge/>
          </w:tcPr>
          <w:p w14:paraId="27395A9C"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5E55D91B"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1E76C7C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4DDA4D5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4AD60A1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tcPr>
          <w:p w14:paraId="104D645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C569CC8" w14:textId="77777777" w:rsidTr="00C727E8">
        <w:trPr>
          <w:trHeight w:val="2612"/>
        </w:trPr>
        <w:tc>
          <w:tcPr>
            <w:tcW w:w="696" w:type="dxa"/>
            <w:vMerge w:val="restart"/>
          </w:tcPr>
          <w:p w14:paraId="4314655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4</w:t>
            </w:r>
          </w:p>
        </w:tc>
        <w:tc>
          <w:tcPr>
            <w:tcW w:w="5113" w:type="dxa"/>
            <w:vMerge w:val="restart"/>
          </w:tcPr>
          <w:p w14:paraId="007F7D7E"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Документы, подтверждающие правовой статус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по законодательству страны его регистрации, в том числе:</w:t>
            </w:r>
          </w:p>
          <w:p w14:paraId="35FDEC9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 выписка из торгового реестра страны регистрации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(при возможности ее представления)/ или иной документ, подтверждающий правовой статус</w:t>
            </w:r>
          </w:p>
        </w:tc>
        <w:tc>
          <w:tcPr>
            <w:tcW w:w="3118" w:type="dxa"/>
          </w:tcPr>
          <w:p w14:paraId="69694D7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07CCDA65" w14:textId="77777777" w:rsidR="00E1246C" w:rsidRPr="00E1246C" w:rsidRDefault="00E1246C" w:rsidP="00E1246C">
            <w:pPr>
              <w:jc w:val="both"/>
              <w:rPr>
                <w:rFonts w:ascii="Times New Roman" w:eastAsia="Calibri" w:hAnsi="Times New Roman" w:cs="Times New Roman"/>
                <w:sz w:val="24"/>
                <w:szCs w:val="24"/>
                <w:lang w:eastAsia="ru-RU"/>
              </w:rPr>
            </w:pPr>
          </w:p>
          <w:p w14:paraId="58E30F3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19CB5F24" w14:textId="77777777" w:rsidR="00E1246C" w:rsidRPr="00E1246C" w:rsidRDefault="00E1246C" w:rsidP="00E1246C">
            <w:pPr>
              <w:jc w:val="both"/>
              <w:rPr>
                <w:rFonts w:ascii="Times New Roman" w:eastAsia="Calibri" w:hAnsi="Times New Roman" w:cs="Times New Roman"/>
                <w:sz w:val="24"/>
                <w:szCs w:val="24"/>
                <w:lang w:eastAsia="ru-RU"/>
              </w:rPr>
            </w:pPr>
          </w:p>
          <w:p w14:paraId="2A0D975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w:t>
            </w:r>
            <w:r w:rsidRPr="00E1246C">
              <w:rPr>
                <w:rFonts w:ascii="Times New Roman" w:eastAsia="Calibri" w:hAnsi="Times New Roman" w:cs="Times New Roman"/>
                <w:sz w:val="24"/>
                <w:szCs w:val="24"/>
                <w:lang w:eastAsia="ru-RU"/>
              </w:rPr>
              <w:lastRenderedPageBreak/>
              <w:t xml:space="preserve">уполномоченным представителем Пользователя </w:t>
            </w:r>
          </w:p>
          <w:p w14:paraId="66746F7F" w14:textId="77777777" w:rsidR="00E1246C" w:rsidRPr="00E1246C" w:rsidRDefault="00E1246C" w:rsidP="00E1246C">
            <w:pPr>
              <w:jc w:val="both"/>
              <w:rPr>
                <w:rFonts w:ascii="Times New Roman" w:eastAsia="Calibri" w:hAnsi="Times New Roman" w:cs="Times New Roman"/>
                <w:sz w:val="24"/>
                <w:szCs w:val="24"/>
                <w:lang w:eastAsia="ru-RU"/>
              </w:rPr>
            </w:pPr>
          </w:p>
          <w:p w14:paraId="1BE65B7E"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6F50AA0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val="restart"/>
          </w:tcPr>
          <w:p w14:paraId="049752F8"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5FAE824" w14:textId="77777777" w:rsidTr="00C727E8">
        <w:tc>
          <w:tcPr>
            <w:tcW w:w="696" w:type="dxa"/>
            <w:vMerge/>
          </w:tcPr>
          <w:p w14:paraId="61C97055"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07E75841"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5131744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7145B5C1" w14:textId="77777777" w:rsidR="00E1246C" w:rsidRPr="00E1246C" w:rsidRDefault="00E1246C" w:rsidP="00E1246C">
            <w:pPr>
              <w:jc w:val="both"/>
              <w:rPr>
                <w:rFonts w:ascii="Times New Roman" w:eastAsia="Calibri" w:hAnsi="Times New Roman" w:cs="Times New Roman"/>
                <w:sz w:val="24"/>
                <w:szCs w:val="24"/>
                <w:lang w:eastAsia="ru-RU"/>
              </w:rPr>
            </w:pPr>
          </w:p>
          <w:p w14:paraId="1A5AACA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239DEF6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7CF6753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A3F902C" w14:textId="77777777" w:rsidTr="00C727E8">
        <w:tc>
          <w:tcPr>
            <w:tcW w:w="696" w:type="dxa"/>
            <w:vMerge w:val="restart"/>
          </w:tcPr>
          <w:p w14:paraId="55A872F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5</w:t>
            </w:r>
          </w:p>
        </w:tc>
        <w:tc>
          <w:tcPr>
            <w:tcW w:w="5113" w:type="dxa"/>
            <w:vMerge w:val="restart"/>
          </w:tcPr>
          <w:p w14:paraId="3A50197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Документы (свидетельство/ уведомление), подтверждающие постановку на учет в налоговом органе по месту регистрации иностранной организации</w:t>
            </w:r>
          </w:p>
        </w:tc>
        <w:tc>
          <w:tcPr>
            <w:tcW w:w="3118" w:type="dxa"/>
          </w:tcPr>
          <w:p w14:paraId="2DECF37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76452040" w14:textId="77777777" w:rsidR="00E1246C" w:rsidRPr="00E1246C" w:rsidRDefault="00E1246C" w:rsidP="00E1246C">
            <w:pPr>
              <w:jc w:val="both"/>
              <w:rPr>
                <w:rFonts w:ascii="Times New Roman" w:eastAsia="Calibri" w:hAnsi="Times New Roman" w:cs="Times New Roman"/>
                <w:sz w:val="24"/>
                <w:szCs w:val="24"/>
                <w:lang w:eastAsia="ru-RU"/>
              </w:rPr>
            </w:pPr>
          </w:p>
          <w:p w14:paraId="54F3396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11EDEB87" w14:textId="77777777" w:rsidR="00E1246C" w:rsidRPr="00E1246C" w:rsidRDefault="00E1246C" w:rsidP="00E1246C">
            <w:pPr>
              <w:jc w:val="both"/>
              <w:rPr>
                <w:rFonts w:ascii="Times New Roman" w:eastAsia="Calibri" w:hAnsi="Times New Roman" w:cs="Times New Roman"/>
                <w:sz w:val="24"/>
                <w:szCs w:val="24"/>
                <w:lang w:eastAsia="ru-RU"/>
              </w:rPr>
            </w:pPr>
          </w:p>
          <w:p w14:paraId="6F715BF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6AE28007" w14:textId="77777777" w:rsidR="00E1246C" w:rsidRPr="00E1246C" w:rsidRDefault="00E1246C" w:rsidP="00E1246C">
            <w:pPr>
              <w:jc w:val="both"/>
              <w:rPr>
                <w:rFonts w:ascii="Times New Roman" w:eastAsia="Calibri" w:hAnsi="Times New Roman" w:cs="Times New Roman"/>
                <w:sz w:val="24"/>
                <w:szCs w:val="24"/>
                <w:lang w:eastAsia="ru-RU"/>
              </w:rPr>
            </w:pPr>
          </w:p>
          <w:p w14:paraId="0E567047"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251DFE4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val="restart"/>
          </w:tcPr>
          <w:p w14:paraId="0AB0C343"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3C80051" w14:textId="77777777" w:rsidTr="00C727E8">
        <w:tc>
          <w:tcPr>
            <w:tcW w:w="696" w:type="dxa"/>
            <w:vMerge/>
          </w:tcPr>
          <w:p w14:paraId="338AAF9E"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6A800CC0"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D75FF1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42C8BB7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29CC024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1280D715"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EDFBB88" w14:textId="77777777" w:rsidTr="00C727E8">
        <w:tc>
          <w:tcPr>
            <w:tcW w:w="696" w:type="dxa"/>
            <w:vMerge w:val="restart"/>
          </w:tcPr>
          <w:p w14:paraId="5AC10C6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6</w:t>
            </w:r>
          </w:p>
        </w:tc>
        <w:tc>
          <w:tcPr>
            <w:tcW w:w="5113" w:type="dxa"/>
            <w:vMerge w:val="restart"/>
          </w:tcPr>
          <w:p w14:paraId="3B05915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Документ, подтверждающий постановку юридического лица на налоговый учет в Российской Федерации (при наличии)</w:t>
            </w:r>
          </w:p>
        </w:tc>
        <w:tc>
          <w:tcPr>
            <w:tcW w:w="3118" w:type="dxa"/>
          </w:tcPr>
          <w:p w14:paraId="5FA5090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Оригинал на бумажном носителе (для изготовления и заверения копии </w:t>
            </w:r>
            <w:r w:rsidRPr="00E1246C">
              <w:rPr>
                <w:rFonts w:ascii="Times New Roman" w:eastAsia="Calibri" w:hAnsi="Times New Roman" w:cs="Times New Roman"/>
                <w:sz w:val="24"/>
                <w:szCs w:val="24"/>
                <w:lang w:eastAsia="ru-RU"/>
              </w:rPr>
              <w:lastRenderedPageBreak/>
              <w:t>работником Оператора обмена)</w:t>
            </w:r>
          </w:p>
          <w:p w14:paraId="595900C7" w14:textId="77777777" w:rsidR="00E1246C" w:rsidRPr="00E1246C" w:rsidRDefault="00E1246C" w:rsidP="00E1246C">
            <w:pPr>
              <w:jc w:val="both"/>
              <w:rPr>
                <w:rFonts w:ascii="Times New Roman" w:eastAsia="Calibri" w:hAnsi="Times New Roman" w:cs="Times New Roman"/>
                <w:sz w:val="24"/>
                <w:szCs w:val="24"/>
                <w:lang w:eastAsia="ru-RU"/>
              </w:rPr>
            </w:pPr>
          </w:p>
          <w:p w14:paraId="467FAFF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2B8DFF6E" w14:textId="77777777" w:rsidR="00E1246C" w:rsidRPr="00E1246C" w:rsidRDefault="00E1246C" w:rsidP="00E1246C">
            <w:pPr>
              <w:jc w:val="both"/>
              <w:rPr>
                <w:rFonts w:ascii="Times New Roman" w:eastAsia="Calibri" w:hAnsi="Times New Roman" w:cs="Times New Roman"/>
                <w:sz w:val="24"/>
                <w:szCs w:val="24"/>
                <w:lang w:eastAsia="ru-RU"/>
              </w:rPr>
            </w:pPr>
          </w:p>
          <w:p w14:paraId="018CE5F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1560229C" w14:textId="77777777" w:rsidR="00E1246C" w:rsidRPr="00E1246C" w:rsidRDefault="00E1246C" w:rsidP="00E1246C">
            <w:pPr>
              <w:jc w:val="both"/>
              <w:rPr>
                <w:rFonts w:ascii="Times New Roman" w:eastAsia="Calibri" w:hAnsi="Times New Roman" w:cs="Times New Roman"/>
                <w:sz w:val="24"/>
                <w:szCs w:val="24"/>
                <w:lang w:eastAsia="ru-RU"/>
              </w:rPr>
            </w:pPr>
          </w:p>
          <w:p w14:paraId="241C6C47"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7172A83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val="restart"/>
          </w:tcPr>
          <w:p w14:paraId="56ABFB97"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9803498" w14:textId="77777777" w:rsidTr="00C727E8">
        <w:tc>
          <w:tcPr>
            <w:tcW w:w="696" w:type="dxa"/>
            <w:vMerge/>
          </w:tcPr>
          <w:p w14:paraId="082A048F"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EFDA59C"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73C72C5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3AFCB0D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0B18FA9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5852BF4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A7F97A0" w14:textId="77777777" w:rsidTr="00C727E8">
        <w:tc>
          <w:tcPr>
            <w:tcW w:w="696" w:type="dxa"/>
            <w:vMerge w:val="restart"/>
          </w:tcPr>
          <w:p w14:paraId="466EA17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7</w:t>
            </w:r>
          </w:p>
        </w:tc>
        <w:tc>
          <w:tcPr>
            <w:tcW w:w="5113" w:type="dxa"/>
            <w:vMerge w:val="restart"/>
          </w:tcPr>
          <w:p w14:paraId="1D34D14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Специальное разрешение (лицензия), выданное уполномоченным органом государства учреждения юридического лица, на право осуществления деятельности, осуществление которой в соответствии с национальным законодательством государства юридического лица возможно при наличии соответствующего специального разрешения уполномоченного органа </w:t>
            </w:r>
          </w:p>
        </w:tc>
        <w:tc>
          <w:tcPr>
            <w:tcW w:w="3118" w:type="dxa"/>
          </w:tcPr>
          <w:p w14:paraId="0E4C9CF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2C2E1D86" w14:textId="77777777" w:rsidR="00E1246C" w:rsidRPr="00E1246C" w:rsidRDefault="00E1246C" w:rsidP="00E1246C">
            <w:pPr>
              <w:jc w:val="both"/>
              <w:rPr>
                <w:rFonts w:ascii="Times New Roman" w:eastAsia="Calibri" w:hAnsi="Times New Roman" w:cs="Times New Roman"/>
                <w:sz w:val="24"/>
                <w:szCs w:val="24"/>
                <w:lang w:eastAsia="ru-RU"/>
              </w:rPr>
            </w:pPr>
          </w:p>
          <w:p w14:paraId="002F723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373CE42C" w14:textId="77777777" w:rsidR="00E1246C" w:rsidRPr="00E1246C" w:rsidRDefault="00E1246C" w:rsidP="00E1246C">
            <w:pPr>
              <w:jc w:val="both"/>
              <w:rPr>
                <w:rFonts w:ascii="Times New Roman" w:eastAsia="Calibri" w:hAnsi="Times New Roman" w:cs="Times New Roman"/>
                <w:sz w:val="24"/>
                <w:szCs w:val="24"/>
                <w:lang w:eastAsia="ru-RU"/>
              </w:rPr>
            </w:pPr>
          </w:p>
          <w:p w14:paraId="360A371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40EF4930" w14:textId="77777777" w:rsidR="00E1246C" w:rsidRPr="00E1246C" w:rsidRDefault="00E1246C" w:rsidP="00E1246C">
            <w:pPr>
              <w:jc w:val="both"/>
              <w:rPr>
                <w:rFonts w:ascii="Times New Roman" w:eastAsia="Calibri" w:hAnsi="Times New Roman" w:cs="Times New Roman"/>
                <w:sz w:val="24"/>
                <w:szCs w:val="24"/>
                <w:lang w:eastAsia="ru-RU"/>
              </w:rPr>
            </w:pPr>
          </w:p>
          <w:p w14:paraId="36D79140"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06EC23C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val="restart"/>
          </w:tcPr>
          <w:p w14:paraId="2C25A033"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00ACBED" w14:textId="77777777" w:rsidTr="00C727E8">
        <w:tc>
          <w:tcPr>
            <w:tcW w:w="696" w:type="dxa"/>
            <w:vMerge/>
          </w:tcPr>
          <w:p w14:paraId="4BE89976"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35541085"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750A912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3170B43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4BBF148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7C83316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C9FCAD0" w14:textId="77777777" w:rsidTr="00C727E8">
        <w:tc>
          <w:tcPr>
            <w:tcW w:w="696" w:type="dxa"/>
          </w:tcPr>
          <w:p w14:paraId="493E340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8</w:t>
            </w:r>
          </w:p>
        </w:tc>
        <w:tc>
          <w:tcPr>
            <w:tcW w:w="10389" w:type="dxa"/>
            <w:gridSpan w:val="3"/>
          </w:tcPr>
          <w:p w14:paraId="725E4D0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Документы, подтверждающие полномочия</w:t>
            </w:r>
            <w:r w:rsidRPr="00E1246C">
              <w:rPr>
                <w:rFonts w:ascii="Times New Roman" w:eastAsia="Calibri" w:hAnsi="Times New Roman" w:cs="Times New Roman"/>
                <w:sz w:val="24"/>
                <w:szCs w:val="24"/>
                <w:lang w:val="en-US" w:eastAsia="ru-RU"/>
              </w:rPr>
              <w:t>:</w:t>
            </w:r>
          </w:p>
        </w:tc>
        <w:tc>
          <w:tcPr>
            <w:tcW w:w="3936" w:type="dxa"/>
            <w:vMerge w:val="restart"/>
          </w:tcPr>
          <w:p w14:paraId="26BDDBA3"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C34DEBA" w14:textId="77777777" w:rsidTr="00C727E8">
        <w:trPr>
          <w:trHeight w:val="751"/>
        </w:trPr>
        <w:tc>
          <w:tcPr>
            <w:tcW w:w="696" w:type="dxa"/>
          </w:tcPr>
          <w:p w14:paraId="79347C2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8.1.</w:t>
            </w:r>
          </w:p>
        </w:tc>
        <w:tc>
          <w:tcPr>
            <w:tcW w:w="5113" w:type="dxa"/>
          </w:tcPr>
          <w:p w14:paraId="6D8BE84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действующего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без</w:t>
            </w:r>
          </w:p>
          <w:p w14:paraId="2B5A5B8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доверенности</w:t>
            </w:r>
          </w:p>
        </w:tc>
        <w:tc>
          <w:tcPr>
            <w:tcW w:w="3118" w:type="dxa"/>
            <w:vMerge w:val="restart"/>
          </w:tcPr>
          <w:p w14:paraId="447660B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0C697DC4" w14:textId="77777777" w:rsidR="00E1246C" w:rsidRPr="00E1246C" w:rsidRDefault="00E1246C" w:rsidP="00E1246C">
            <w:pPr>
              <w:jc w:val="both"/>
              <w:rPr>
                <w:rFonts w:ascii="Times New Roman" w:eastAsia="Calibri" w:hAnsi="Times New Roman" w:cs="Times New Roman"/>
                <w:sz w:val="24"/>
                <w:szCs w:val="24"/>
                <w:lang w:eastAsia="ru-RU"/>
              </w:rPr>
            </w:pPr>
          </w:p>
          <w:p w14:paraId="460A728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19D8E3AA" w14:textId="77777777" w:rsidR="00E1246C" w:rsidRPr="00E1246C" w:rsidRDefault="00E1246C" w:rsidP="00E1246C">
            <w:pPr>
              <w:jc w:val="both"/>
              <w:rPr>
                <w:rFonts w:ascii="Times New Roman" w:eastAsia="Calibri" w:hAnsi="Times New Roman" w:cs="Times New Roman"/>
                <w:sz w:val="24"/>
                <w:szCs w:val="24"/>
                <w:lang w:eastAsia="ru-RU"/>
              </w:rPr>
            </w:pPr>
          </w:p>
          <w:p w14:paraId="30A2A7D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уполномоченным представителем Пользователя </w:t>
            </w:r>
          </w:p>
          <w:p w14:paraId="6B0D5D42"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Выписка из документа</w:t>
            </w:r>
          </w:p>
          <w:p w14:paraId="7ABFA6BB" w14:textId="77777777" w:rsidR="00E1246C" w:rsidRPr="00E1246C" w:rsidRDefault="00E1246C" w:rsidP="00E1246C">
            <w:pPr>
              <w:jc w:val="both"/>
              <w:rPr>
                <w:rFonts w:ascii="Times New Roman" w:eastAsia="Calibri" w:hAnsi="Times New Roman" w:cs="Times New Roman"/>
                <w:sz w:val="24"/>
                <w:szCs w:val="24"/>
              </w:rPr>
            </w:pPr>
          </w:p>
          <w:p w14:paraId="256C5A95"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Нотариально удостоверенная выписка из документа </w:t>
            </w:r>
          </w:p>
          <w:p w14:paraId="48DBC957" w14:textId="77777777" w:rsidR="00E1246C" w:rsidRPr="00E1246C" w:rsidRDefault="00E1246C" w:rsidP="00E1246C">
            <w:pPr>
              <w:jc w:val="both"/>
              <w:rPr>
                <w:rFonts w:ascii="Times New Roman" w:eastAsia="Calibri" w:hAnsi="Times New Roman" w:cs="Times New Roman"/>
                <w:sz w:val="24"/>
                <w:szCs w:val="24"/>
                <w:lang w:eastAsia="ru-RU"/>
              </w:rPr>
            </w:pPr>
          </w:p>
          <w:p w14:paraId="32C7E5D3"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39C8939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На бумажном носителе</w:t>
            </w:r>
          </w:p>
        </w:tc>
        <w:tc>
          <w:tcPr>
            <w:tcW w:w="3936" w:type="dxa"/>
            <w:vMerge/>
          </w:tcPr>
          <w:p w14:paraId="5ED3BE35"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9178FB3" w14:textId="77777777" w:rsidTr="00C727E8">
        <w:trPr>
          <w:trHeight w:val="276"/>
        </w:trPr>
        <w:tc>
          <w:tcPr>
            <w:tcW w:w="696" w:type="dxa"/>
            <w:vMerge w:val="restart"/>
          </w:tcPr>
          <w:p w14:paraId="13517FD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8.2.</w:t>
            </w:r>
          </w:p>
        </w:tc>
        <w:tc>
          <w:tcPr>
            <w:tcW w:w="5113" w:type="dxa"/>
            <w:vMerge w:val="restart"/>
          </w:tcPr>
          <w:p w14:paraId="38A2B8D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уполномоченного осуществлять действия (операции)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во взаимоотношениях с ржей, включая полномочия по подписанию необходимых документов (в том числе доверенность)</w:t>
            </w:r>
          </w:p>
        </w:tc>
        <w:tc>
          <w:tcPr>
            <w:tcW w:w="3118" w:type="dxa"/>
            <w:vMerge/>
          </w:tcPr>
          <w:p w14:paraId="559915F9"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val="restart"/>
          </w:tcPr>
          <w:p w14:paraId="6CECC87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52D2B93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C661B15" w14:textId="77777777" w:rsidTr="00C727E8">
        <w:tc>
          <w:tcPr>
            <w:tcW w:w="696" w:type="dxa"/>
            <w:vMerge/>
          </w:tcPr>
          <w:p w14:paraId="17F0AC62"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0711E3E0"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545FCBA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7A14F094" w14:textId="77777777" w:rsidR="00E1246C" w:rsidRPr="00E1246C" w:rsidRDefault="00E1246C" w:rsidP="00E1246C">
            <w:pPr>
              <w:jc w:val="both"/>
              <w:rPr>
                <w:rFonts w:ascii="Times New Roman" w:eastAsia="Calibri" w:hAnsi="Times New Roman" w:cs="Times New Roman"/>
                <w:sz w:val="24"/>
                <w:szCs w:val="24"/>
                <w:lang w:eastAsia="ru-RU"/>
              </w:rPr>
            </w:pPr>
          </w:p>
          <w:p w14:paraId="105E43F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vMerge/>
          </w:tcPr>
          <w:p w14:paraId="0B6251A5"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55E2E488"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BB45718" w14:textId="77777777" w:rsidTr="00C727E8">
        <w:tc>
          <w:tcPr>
            <w:tcW w:w="696" w:type="dxa"/>
          </w:tcPr>
          <w:p w14:paraId="7429E11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9</w:t>
            </w:r>
          </w:p>
        </w:tc>
        <w:tc>
          <w:tcPr>
            <w:tcW w:w="5113" w:type="dxa"/>
          </w:tcPr>
          <w:p w14:paraId="05AE631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Документы, удостоверяющие личность* лиц, имеющих право </w:t>
            </w:r>
          </w:p>
        </w:tc>
        <w:tc>
          <w:tcPr>
            <w:tcW w:w="3118" w:type="dxa"/>
            <w:vMerge w:val="restart"/>
          </w:tcPr>
          <w:p w14:paraId="0E1B3FF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 на бумажном носителе (для изготовления и заверения копии работником Оператора обмена)</w:t>
            </w:r>
          </w:p>
          <w:p w14:paraId="4670E64E" w14:textId="77777777" w:rsidR="00E1246C" w:rsidRPr="00E1246C" w:rsidRDefault="00E1246C" w:rsidP="00E1246C">
            <w:pPr>
              <w:jc w:val="both"/>
              <w:rPr>
                <w:rFonts w:ascii="Times New Roman" w:eastAsia="Calibri" w:hAnsi="Times New Roman" w:cs="Times New Roman"/>
                <w:sz w:val="24"/>
                <w:szCs w:val="24"/>
                <w:lang w:eastAsia="ru-RU"/>
              </w:rPr>
            </w:pPr>
          </w:p>
          <w:p w14:paraId="74400B6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Нотариально удостоверенная копия </w:t>
            </w:r>
          </w:p>
          <w:p w14:paraId="58039E01" w14:textId="77777777" w:rsidR="00E1246C" w:rsidRPr="00E1246C" w:rsidRDefault="00E1246C" w:rsidP="00E1246C">
            <w:pPr>
              <w:jc w:val="both"/>
              <w:rPr>
                <w:rFonts w:ascii="Times New Roman" w:eastAsia="Calibri" w:hAnsi="Times New Roman" w:cs="Times New Roman"/>
                <w:sz w:val="24"/>
                <w:szCs w:val="24"/>
                <w:lang w:eastAsia="ru-RU"/>
              </w:rPr>
            </w:pPr>
          </w:p>
          <w:p w14:paraId="1DD16FC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Копия документа, удостоверенная </w:t>
            </w:r>
            <w:r w:rsidRPr="00E1246C">
              <w:rPr>
                <w:rFonts w:ascii="Times New Roman" w:eastAsia="Calibri" w:hAnsi="Times New Roman" w:cs="Times New Roman"/>
                <w:sz w:val="24"/>
                <w:szCs w:val="24"/>
                <w:lang w:eastAsia="ru-RU"/>
              </w:rPr>
              <w:lastRenderedPageBreak/>
              <w:t xml:space="preserve">уполномоченным представителем Пользователя </w:t>
            </w:r>
          </w:p>
          <w:p w14:paraId="06BA9A03" w14:textId="77777777" w:rsidR="00E1246C" w:rsidRPr="00E1246C" w:rsidRDefault="00E1246C" w:rsidP="00E1246C">
            <w:pPr>
              <w:jc w:val="both"/>
              <w:rPr>
                <w:rFonts w:ascii="Times New Roman" w:eastAsia="Calibri" w:hAnsi="Times New Roman" w:cs="Times New Roman"/>
                <w:sz w:val="24"/>
                <w:szCs w:val="24"/>
                <w:lang w:eastAsia="ru-RU"/>
              </w:rPr>
            </w:pPr>
          </w:p>
          <w:p w14:paraId="3FB321B5"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val="restart"/>
          </w:tcPr>
          <w:p w14:paraId="5620F49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На бумажном носителе</w:t>
            </w:r>
          </w:p>
        </w:tc>
        <w:tc>
          <w:tcPr>
            <w:tcW w:w="3936" w:type="dxa"/>
            <w:vMerge w:val="restart"/>
          </w:tcPr>
          <w:p w14:paraId="49535A62"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*Возможно предоставление </w:t>
            </w:r>
            <w:r w:rsidRPr="00E1246C">
              <w:rPr>
                <w:rFonts w:ascii="Times New Roman" w:eastAsia="Calibri" w:hAnsi="Times New Roman" w:cs="Times New Roman"/>
                <w:color w:val="000000"/>
                <w:kern w:val="32"/>
                <w:sz w:val="24"/>
                <w:szCs w:val="24"/>
              </w:rPr>
              <w:t>Кандидатом в Участники торгов/Участником торгов</w:t>
            </w:r>
            <w:r w:rsidRPr="00E1246C">
              <w:rPr>
                <w:rFonts w:ascii="Times New Roman" w:eastAsia="Calibri" w:hAnsi="Times New Roman" w:cs="Times New Roman"/>
                <w:sz w:val="24"/>
                <w:szCs w:val="24"/>
                <w:lang w:eastAsia="ru-RU"/>
              </w:rPr>
              <w:t xml:space="preserve"> письма в произвольной форме, содержащего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w:t>
            </w:r>
            <w:r w:rsidRPr="00E1246C">
              <w:rPr>
                <w:rFonts w:ascii="Times New Roman" w:eastAsia="Calibri" w:hAnsi="Times New Roman" w:cs="Times New Roman"/>
                <w:sz w:val="24"/>
                <w:szCs w:val="24"/>
                <w:lang w:eastAsia="ru-RU"/>
              </w:rPr>
              <w:lastRenderedPageBreak/>
              <w:t xml:space="preserve">пребывания, за подписью уполномоченного  представителя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при одновременном представлении оригинала/копии документа,</w:t>
            </w:r>
            <w:r w:rsidRPr="00E1246C">
              <w:rPr>
                <w:rFonts w:ascii="Times New Roman" w:eastAsia="Calibri" w:hAnsi="Times New Roman" w:cs="Times New Roman"/>
                <w:sz w:val="24"/>
                <w:szCs w:val="24"/>
              </w:rPr>
              <w:t xml:space="preserve"> </w:t>
            </w:r>
            <w:r w:rsidRPr="00E1246C">
              <w:rPr>
                <w:rFonts w:ascii="Times New Roman" w:eastAsia="Calibri" w:hAnsi="Times New Roman" w:cs="Times New Roman"/>
                <w:sz w:val="24"/>
                <w:szCs w:val="24"/>
                <w:lang w:eastAsia="ru-RU"/>
              </w:rPr>
              <w:t>удостоверяющего личность для сверки реквизитов сотрудником Биржи.</w:t>
            </w:r>
          </w:p>
          <w:p w14:paraId="1DBF372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то дополнительно необходимо предоставить документ, подтверждающий право иностранного гражданина (лица без гражданства) на пребывание (проживание) в Российской Федерации или миграционной карты</w:t>
            </w:r>
            <w:r w:rsidRPr="00E1246C">
              <w:rPr>
                <w:rFonts w:ascii="Times New Roman" w:eastAsia="Calibri" w:hAnsi="Times New Roman" w:cs="Times New Roman"/>
                <w:sz w:val="24"/>
                <w:szCs w:val="24"/>
                <w:vertAlign w:val="superscript"/>
                <w:lang w:eastAsia="ru-RU"/>
              </w:rPr>
              <w:footnoteReference w:id="5"/>
            </w:r>
            <w:r w:rsidRPr="00E1246C">
              <w:rPr>
                <w:rFonts w:ascii="Times New Roman" w:eastAsia="Calibri" w:hAnsi="Times New Roman" w:cs="Times New Roman"/>
                <w:sz w:val="24"/>
                <w:szCs w:val="24"/>
                <w:lang w:eastAsia="ru-RU"/>
              </w:rPr>
              <w:t>, если наличие таких документов предусмотрено законодательством Российской Федерации</w:t>
            </w:r>
            <w:r w:rsidRPr="00E1246C">
              <w:rPr>
                <w:rFonts w:ascii="Times New Roman" w:eastAsia="Calibri" w:hAnsi="Times New Roman" w:cs="Times New Roman"/>
                <w:sz w:val="24"/>
                <w:szCs w:val="24"/>
                <w:vertAlign w:val="superscript"/>
                <w:lang w:eastAsia="ru-RU"/>
              </w:rPr>
              <w:footnoteReference w:id="6"/>
            </w:r>
            <w:r w:rsidRPr="00E1246C">
              <w:rPr>
                <w:rFonts w:ascii="Times New Roman" w:eastAsia="Calibri" w:hAnsi="Times New Roman" w:cs="Times New Roman"/>
                <w:sz w:val="24"/>
                <w:szCs w:val="24"/>
                <w:lang w:eastAsia="ru-RU"/>
              </w:rPr>
              <w:t xml:space="preserve">. Если сведения о месте пребывания (проживания) не указаны в представляемых документах, то необходимо также представить такие сведения в письменном виде за подписью уполномоченного лица </w:t>
            </w:r>
            <w:r w:rsidRPr="00E1246C">
              <w:rPr>
                <w:rFonts w:ascii="Times New Roman" w:eastAsia="Calibri" w:hAnsi="Times New Roman" w:cs="Times New Roman"/>
                <w:color w:val="000000"/>
                <w:kern w:val="32"/>
                <w:sz w:val="24"/>
                <w:szCs w:val="24"/>
              </w:rPr>
              <w:t>Кандидата в Участники торгов/Участника торгов</w:t>
            </w:r>
          </w:p>
        </w:tc>
      </w:tr>
      <w:tr w:rsidR="00E1246C" w:rsidRPr="00E1246C" w14:paraId="6A105416" w14:textId="77777777" w:rsidTr="00C727E8">
        <w:tc>
          <w:tcPr>
            <w:tcW w:w="696" w:type="dxa"/>
          </w:tcPr>
          <w:p w14:paraId="607E11D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9.1.</w:t>
            </w:r>
          </w:p>
        </w:tc>
        <w:tc>
          <w:tcPr>
            <w:tcW w:w="5113" w:type="dxa"/>
          </w:tcPr>
          <w:p w14:paraId="5F7ED13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действующего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без</w:t>
            </w:r>
          </w:p>
          <w:p w14:paraId="1F2E58E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доверенности</w:t>
            </w:r>
          </w:p>
        </w:tc>
        <w:tc>
          <w:tcPr>
            <w:tcW w:w="3118" w:type="dxa"/>
            <w:vMerge/>
          </w:tcPr>
          <w:p w14:paraId="501612F3"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tcPr>
          <w:p w14:paraId="79E1DD79"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68FA6C0E"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62DD7A00" w14:textId="77777777" w:rsidTr="00C727E8">
        <w:trPr>
          <w:trHeight w:val="276"/>
        </w:trPr>
        <w:tc>
          <w:tcPr>
            <w:tcW w:w="696" w:type="dxa"/>
            <w:vMerge w:val="restart"/>
          </w:tcPr>
          <w:p w14:paraId="0F76CBA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9.2.</w:t>
            </w:r>
          </w:p>
        </w:tc>
        <w:tc>
          <w:tcPr>
            <w:tcW w:w="5113" w:type="dxa"/>
            <w:vMerge w:val="restart"/>
          </w:tcPr>
          <w:p w14:paraId="5B6E87B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 xml:space="preserve">лица, уполномоченного осуществлять действия (операции) от имени </w:t>
            </w:r>
            <w:r w:rsidRPr="00E1246C">
              <w:rPr>
                <w:rFonts w:ascii="Times New Roman" w:eastAsia="Calibri" w:hAnsi="Times New Roman" w:cs="Times New Roman"/>
                <w:color w:val="000000"/>
                <w:kern w:val="32"/>
                <w:sz w:val="24"/>
                <w:szCs w:val="24"/>
              </w:rPr>
              <w:t>Кандидата в Участники торгов/Участника торгов</w:t>
            </w:r>
            <w:r w:rsidRPr="00E1246C">
              <w:rPr>
                <w:rFonts w:ascii="Times New Roman" w:eastAsia="Calibri" w:hAnsi="Times New Roman" w:cs="Times New Roman"/>
                <w:sz w:val="24"/>
                <w:szCs w:val="24"/>
                <w:lang w:eastAsia="ru-RU"/>
              </w:rPr>
              <w:t xml:space="preserve"> во взаимоотношениях с Биржей, включая полномочия по подписанию необходимых документов</w:t>
            </w:r>
          </w:p>
        </w:tc>
        <w:tc>
          <w:tcPr>
            <w:tcW w:w="3118" w:type="dxa"/>
            <w:vMerge/>
          </w:tcPr>
          <w:p w14:paraId="3A59B2CD"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vMerge/>
          </w:tcPr>
          <w:p w14:paraId="1E2D4036"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49051402"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4C4638B" w14:textId="77777777" w:rsidTr="00C727E8">
        <w:tc>
          <w:tcPr>
            <w:tcW w:w="696" w:type="dxa"/>
            <w:vMerge/>
          </w:tcPr>
          <w:p w14:paraId="659E33B4"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01327B34"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08AD223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Оригинал</w:t>
            </w:r>
          </w:p>
          <w:p w14:paraId="7505F417" w14:textId="77777777" w:rsidR="00E1246C" w:rsidRPr="00E1246C" w:rsidRDefault="00E1246C" w:rsidP="00E1246C">
            <w:pPr>
              <w:jc w:val="both"/>
              <w:rPr>
                <w:rFonts w:ascii="Times New Roman" w:eastAsia="Calibri" w:hAnsi="Times New Roman" w:cs="Times New Roman"/>
                <w:sz w:val="24"/>
                <w:szCs w:val="24"/>
                <w:lang w:eastAsia="ru-RU"/>
              </w:rPr>
            </w:pPr>
          </w:p>
          <w:p w14:paraId="0071FB7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Электронная копия бумажного документа</w:t>
            </w:r>
          </w:p>
        </w:tc>
        <w:tc>
          <w:tcPr>
            <w:tcW w:w="2158" w:type="dxa"/>
          </w:tcPr>
          <w:p w14:paraId="2FC91C6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В электронном виде</w:t>
            </w:r>
          </w:p>
        </w:tc>
        <w:tc>
          <w:tcPr>
            <w:tcW w:w="3936" w:type="dxa"/>
            <w:vMerge/>
          </w:tcPr>
          <w:p w14:paraId="5153BE9D"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AF198F7" w14:textId="77777777" w:rsidTr="00C727E8">
        <w:tc>
          <w:tcPr>
            <w:tcW w:w="696" w:type="dxa"/>
            <w:vMerge w:val="restart"/>
          </w:tcPr>
          <w:p w14:paraId="4D2B86D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10</w:t>
            </w:r>
          </w:p>
        </w:tc>
        <w:tc>
          <w:tcPr>
            <w:tcW w:w="5113" w:type="dxa"/>
            <w:vMerge w:val="restart"/>
          </w:tcPr>
          <w:p w14:paraId="19E0BA8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Документ, подтверждающий согласование кандидатуры Руководителя юридического лица уполномоченным органом государства учреждения юридического лица (если такое согласование предусмотрено законодательством государства учреждения юридического лица</w:t>
            </w:r>
          </w:p>
        </w:tc>
        <w:tc>
          <w:tcPr>
            <w:tcW w:w="3118" w:type="dxa"/>
          </w:tcPr>
          <w:p w14:paraId="5D6181E5"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Оригинал на бумажном носителе (для изготовления и заверения копии работником Оператора обмена)</w:t>
            </w:r>
          </w:p>
          <w:p w14:paraId="00C123C2" w14:textId="77777777" w:rsidR="00E1246C" w:rsidRPr="00E1246C" w:rsidRDefault="00E1246C" w:rsidP="00E1246C">
            <w:pPr>
              <w:jc w:val="both"/>
              <w:rPr>
                <w:rFonts w:ascii="Times New Roman" w:eastAsia="Calibri" w:hAnsi="Times New Roman" w:cs="Times New Roman"/>
                <w:sz w:val="24"/>
                <w:szCs w:val="24"/>
              </w:rPr>
            </w:pPr>
          </w:p>
          <w:p w14:paraId="0C857CB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Нотариально удостоверенная копия </w:t>
            </w:r>
          </w:p>
          <w:p w14:paraId="780ECEB3" w14:textId="77777777" w:rsidR="00E1246C" w:rsidRPr="00E1246C" w:rsidRDefault="00E1246C" w:rsidP="00E1246C">
            <w:pPr>
              <w:jc w:val="both"/>
              <w:rPr>
                <w:rFonts w:ascii="Times New Roman" w:eastAsia="Calibri" w:hAnsi="Times New Roman" w:cs="Times New Roman"/>
                <w:sz w:val="24"/>
                <w:szCs w:val="24"/>
              </w:rPr>
            </w:pPr>
          </w:p>
          <w:p w14:paraId="6B1C9A4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Копия документа, удостоверенная регистрирующим/ иным уполномоченным органом страны регистрации</w:t>
            </w:r>
          </w:p>
          <w:p w14:paraId="435797F2" w14:textId="77777777" w:rsidR="00E1246C" w:rsidRPr="00E1246C" w:rsidRDefault="00E1246C" w:rsidP="00E1246C">
            <w:pPr>
              <w:jc w:val="both"/>
              <w:rPr>
                <w:rFonts w:ascii="Times New Roman" w:eastAsia="Calibri" w:hAnsi="Times New Roman" w:cs="Times New Roman"/>
                <w:sz w:val="24"/>
                <w:szCs w:val="24"/>
              </w:rPr>
            </w:pPr>
          </w:p>
          <w:p w14:paraId="126CE606"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Копия документа, удостоверенная уполномоченным представителем клиента</w:t>
            </w:r>
          </w:p>
        </w:tc>
        <w:tc>
          <w:tcPr>
            <w:tcW w:w="2158" w:type="dxa"/>
          </w:tcPr>
          <w:p w14:paraId="76C1361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6D45F0BE"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2F318CC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Не предоставляется Международными организациями</w:t>
            </w:r>
          </w:p>
        </w:tc>
      </w:tr>
      <w:tr w:rsidR="00E1246C" w:rsidRPr="00E1246C" w14:paraId="3FB786C5" w14:textId="77777777" w:rsidTr="00C727E8">
        <w:tc>
          <w:tcPr>
            <w:tcW w:w="696" w:type="dxa"/>
            <w:vMerge/>
          </w:tcPr>
          <w:p w14:paraId="4185EED5"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A283692"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03C26D0A" w14:textId="77777777" w:rsidR="00E1246C" w:rsidRPr="00E1246C" w:rsidRDefault="00E1246C" w:rsidP="00E1246C">
            <w:pPr>
              <w:tabs>
                <w:tab w:val="left" w:pos="709"/>
                <w:tab w:val="left" w:pos="851"/>
              </w:tabs>
              <w:ind w:left="-40"/>
              <w:contextualSpacing/>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54DDBE9F" w14:textId="77777777" w:rsidR="00E1246C" w:rsidRPr="00E1246C" w:rsidRDefault="00E1246C" w:rsidP="00E1246C">
            <w:pPr>
              <w:tabs>
                <w:tab w:val="left" w:pos="709"/>
                <w:tab w:val="left" w:pos="851"/>
              </w:tabs>
              <w:ind w:left="-40"/>
              <w:contextualSpacing/>
              <w:jc w:val="both"/>
              <w:rPr>
                <w:rFonts w:ascii="Times New Roman" w:eastAsia="Calibri" w:hAnsi="Times New Roman" w:cs="Times New Roman"/>
                <w:sz w:val="24"/>
                <w:szCs w:val="24"/>
              </w:rPr>
            </w:pPr>
          </w:p>
          <w:p w14:paraId="59E6B71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Электронная копия бумажного документа</w:t>
            </w:r>
          </w:p>
        </w:tc>
        <w:tc>
          <w:tcPr>
            <w:tcW w:w="2158" w:type="dxa"/>
          </w:tcPr>
          <w:p w14:paraId="030C068B" w14:textId="77777777" w:rsidR="00E1246C" w:rsidRPr="00E1246C" w:rsidRDefault="00E1246C" w:rsidP="00E1246C">
            <w:pPr>
              <w:tabs>
                <w:tab w:val="left" w:pos="709"/>
                <w:tab w:val="left" w:pos="851"/>
              </w:tabs>
              <w:ind w:left="-40"/>
              <w:contextualSpacing/>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p w14:paraId="7F63B3A5"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2EEFC724"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0DFE689D" w14:textId="77777777" w:rsidTr="00C727E8">
        <w:tc>
          <w:tcPr>
            <w:tcW w:w="696" w:type="dxa"/>
            <w:vMerge w:val="restart"/>
          </w:tcPr>
          <w:p w14:paraId="7EBA1379" w14:textId="77777777" w:rsidR="00E1246C" w:rsidRPr="00E1246C" w:rsidRDefault="00E1246C" w:rsidP="00E1246C">
            <w:pPr>
              <w:jc w:val="both"/>
              <w:rPr>
                <w:rFonts w:ascii="Times New Roman" w:eastAsia="Calibri" w:hAnsi="Times New Roman" w:cs="Times New Roman"/>
                <w:sz w:val="24"/>
                <w:szCs w:val="24"/>
                <w:lang w:val="en-US" w:eastAsia="ru-RU"/>
              </w:rPr>
            </w:pPr>
            <w:r w:rsidRPr="00E1246C">
              <w:rPr>
                <w:rFonts w:ascii="Times New Roman" w:eastAsia="Calibri" w:hAnsi="Times New Roman" w:cs="Times New Roman"/>
                <w:sz w:val="24"/>
                <w:szCs w:val="24"/>
                <w:lang w:eastAsia="ru-RU"/>
              </w:rPr>
              <w:t>11</w:t>
            </w:r>
          </w:p>
        </w:tc>
        <w:tc>
          <w:tcPr>
            <w:tcW w:w="5113" w:type="dxa"/>
            <w:vMerge w:val="restart"/>
          </w:tcPr>
          <w:p w14:paraId="4389F5FA"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color w:val="000000"/>
                <w:sz w:val="24"/>
                <w:szCs w:val="24"/>
              </w:rPr>
              <w:t>Опросная Анкета финансовой организации в соответствии с Приложением 03 к Формам документов</w:t>
            </w:r>
          </w:p>
        </w:tc>
        <w:tc>
          <w:tcPr>
            <w:tcW w:w="3118" w:type="dxa"/>
          </w:tcPr>
          <w:p w14:paraId="1EAE5CC0"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Оригинал</w:t>
            </w:r>
          </w:p>
          <w:p w14:paraId="2228FEEE"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19C8A763"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41CA39E9" w14:textId="77777777" w:rsidR="00E1246C" w:rsidRPr="00E1246C" w:rsidRDefault="00E1246C" w:rsidP="00E1246C">
            <w:pPr>
              <w:jc w:val="both"/>
              <w:rPr>
                <w:rFonts w:ascii="Times New Roman" w:eastAsia="Calibri" w:hAnsi="Times New Roman" w:cs="Times New Roman"/>
                <w:sz w:val="24"/>
                <w:szCs w:val="24"/>
              </w:rPr>
            </w:pPr>
          </w:p>
          <w:p w14:paraId="061C7B49"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0DB2589E"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717360B" w14:textId="77777777" w:rsidTr="00C727E8">
        <w:tc>
          <w:tcPr>
            <w:tcW w:w="696" w:type="dxa"/>
            <w:vMerge/>
          </w:tcPr>
          <w:p w14:paraId="73FFFFE3"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3F0891CA"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6CDC2A2"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5EB088EE" w14:textId="77777777" w:rsidR="00E1246C" w:rsidRPr="00E1246C" w:rsidRDefault="00E1246C" w:rsidP="00E1246C">
            <w:pPr>
              <w:jc w:val="both"/>
              <w:rPr>
                <w:rFonts w:ascii="Times New Roman" w:eastAsia="Calibri" w:hAnsi="Times New Roman" w:cs="Times New Roman"/>
                <w:sz w:val="24"/>
                <w:szCs w:val="24"/>
              </w:rPr>
            </w:pPr>
          </w:p>
          <w:p w14:paraId="358208A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Электронная копия бумажного документа</w:t>
            </w:r>
          </w:p>
        </w:tc>
        <w:tc>
          <w:tcPr>
            <w:tcW w:w="2158" w:type="dxa"/>
          </w:tcPr>
          <w:p w14:paraId="5891A6C2"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В электронном виде </w:t>
            </w:r>
          </w:p>
          <w:p w14:paraId="66B74900"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20786DC1"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7E0E022" w14:textId="77777777" w:rsidTr="00C727E8">
        <w:tc>
          <w:tcPr>
            <w:tcW w:w="696" w:type="dxa"/>
            <w:vMerge w:val="restart"/>
          </w:tcPr>
          <w:p w14:paraId="60810EEC" w14:textId="77777777" w:rsidR="00E1246C" w:rsidRPr="00E1246C" w:rsidRDefault="00E1246C" w:rsidP="00E1246C">
            <w:pPr>
              <w:jc w:val="both"/>
              <w:rPr>
                <w:rFonts w:ascii="Times New Roman" w:eastAsia="Calibri" w:hAnsi="Times New Roman" w:cs="Times New Roman"/>
                <w:sz w:val="24"/>
                <w:szCs w:val="24"/>
                <w:lang w:val="en-US" w:eastAsia="ru-RU"/>
              </w:rPr>
            </w:pPr>
            <w:r w:rsidRPr="00E1246C">
              <w:rPr>
                <w:rFonts w:ascii="Times New Roman" w:eastAsia="Calibri" w:hAnsi="Times New Roman" w:cs="Times New Roman"/>
                <w:sz w:val="24"/>
                <w:szCs w:val="24"/>
                <w:lang w:eastAsia="ru-RU"/>
              </w:rPr>
              <w:t>12</w:t>
            </w:r>
          </w:p>
        </w:tc>
        <w:tc>
          <w:tcPr>
            <w:tcW w:w="5113" w:type="dxa"/>
            <w:vMerge w:val="restart"/>
          </w:tcPr>
          <w:p w14:paraId="52266626"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 xml:space="preserve">Схема взаимосвязей организации и лиц, под контролем либо значительным влиянием которых находится организация (структура собственности Клиента, включая организации и лиц, прямо и/или косвенно (через третьих лиц, </w:t>
            </w:r>
            <w:r w:rsidRPr="00E1246C">
              <w:rPr>
                <w:rFonts w:ascii="Times New Roman" w:eastAsia="Calibri" w:hAnsi="Times New Roman" w:cs="Times New Roman"/>
                <w:color w:val="000000"/>
                <w:sz w:val="24"/>
                <w:szCs w:val="24"/>
              </w:rPr>
              <w:lastRenderedPageBreak/>
              <w:t>включая трасты) владеющих акциями/долями (имеющих преобладающее участие более 25 процентов в капитале) Клиента с указанием страны регистрации/гражданства и долей участия в процентах</w:t>
            </w:r>
          </w:p>
          <w:p w14:paraId="2629A7A8"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711A86E"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lastRenderedPageBreak/>
              <w:t>Оригинал</w:t>
            </w:r>
          </w:p>
          <w:p w14:paraId="6B7759FA"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5CC3B9B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5BB9737B"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74901E21"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6DC13B87" w14:textId="77777777" w:rsidTr="00C727E8">
        <w:tc>
          <w:tcPr>
            <w:tcW w:w="696" w:type="dxa"/>
            <w:vMerge/>
          </w:tcPr>
          <w:p w14:paraId="690353D6"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3FB430A1"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7EBA5BF0"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4E660304" w14:textId="77777777" w:rsidR="00E1246C" w:rsidRPr="00E1246C" w:rsidRDefault="00E1246C" w:rsidP="00E1246C">
            <w:pPr>
              <w:jc w:val="both"/>
              <w:rPr>
                <w:rFonts w:ascii="Times New Roman" w:eastAsia="Calibri" w:hAnsi="Times New Roman" w:cs="Times New Roman"/>
                <w:sz w:val="24"/>
                <w:szCs w:val="24"/>
              </w:rPr>
            </w:pPr>
          </w:p>
          <w:p w14:paraId="3A8EA1F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lastRenderedPageBreak/>
              <w:t>Электронная копия бумажного документа</w:t>
            </w:r>
          </w:p>
        </w:tc>
        <w:tc>
          <w:tcPr>
            <w:tcW w:w="2158" w:type="dxa"/>
          </w:tcPr>
          <w:p w14:paraId="0CE8880E"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lastRenderedPageBreak/>
              <w:t xml:space="preserve">В электронном виде </w:t>
            </w:r>
          </w:p>
          <w:p w14:paraId="4FB83636"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69048723"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4D39FA8C" w14:textId="77777777" w:rsidTr="00C727E8">
        <w:tc>
          <w:tcPr>
            <w:tcW w:w="696" w:type="dxa"/>
            <w:vMerge w:val="restart"/>
          </w:tcPr>
          <w:p w14:paraId="2915A6E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13</w:t>
            </w:r>
          </w:p>
        </w:tc>
        <w:tc>
          <w:tcPr>
            <w:tcW w:w="5113" w:type="dxa"/>
            <w:vMerge w:val="restart"/>
          </w:tcPr>
          <w:p w14:paraId="3EAFAA8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Документы, предусмотренные международным договором, регулирующим создание Международной организации, и (или) учредительными документами, необходимые для применения порядка налогообложения, предусмотренного таким международным договором и (или) учредительными документами (при наличии)</w:t>
            </w:r>
          </w:p>
        </w:tc>
        <w:tc>
          <w:tcPr>
            <w:tcW w:w="3118" w:type="dxa"/>
          </w:tcPr>
          <w:p w14:paraId="742DDDFF"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Оригинал</w:t>
            </w:r>
          </w:p>
          <w:p w14:paraId="1EAA817D"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 xml:space="preserve"> </w:t>
            </w:r>
          </w:p>
          <w:p w14:paraId="0E366A0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Копия документа, удостоверенная уполномоченным представителем</w:t>
            </w:r>
          </w:p>
        </w:tc>
        <w:tc>
          <w:tcPr>
            <w:tcW w:w="2158" w:type="dxa"/>
          </w:tcPr>
          <w:p w14:paraId="588DA126"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4C6C0127"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val="restart"/>
          </w:tcPr>
          <w:p w14:paraId="6675008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Предоставляется Международными организациями</w:t>
            </w:r>
          </w:p>
          <w:p w14:paraId="31A2CA5C"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CCEDF97" w14:textId="77777777" w:rsidTr="00C727E8">
        <w:tc>
          <w:tcPr>
            <w:tcW w:w="696" w:type="dxa"/>
            <w:vMerge/>
          </w:tcPr>
          <w:p w14:paraId="444D9F81" w14:textId="77777777" w:rsidR="00E1246C" w:rsidRPr="00E1246C" w:rsidRDefault="00E1246C" w:rsidP="00E1246C">
            <w:pPr>
              <w:jc w:val="both"/>
              <w:rPr>
                <w:rFonts w:ascii="Times New Roman" w:eastAsia="Calibri" w:hAnsi="Times New Roman" w:cs="Times New Roman"/>
                <w:sz w:val="24"/>
                <w:szCs w:val="24"/>
                <w:lang w:val="en-US" w:eastAsia="ru-RU"/>
              </w:rPr>
            </w:pPr>
          </w:p>
        </w:tc>
        <w:tc>
          <w:tcPr>
            <w:tcW w:w="5113" w:type="dxa"/>
            <w:vMerge/>
          </w:tcPr>
          <w:p w14:paraId="70ECFF1D"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F03E0EA"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62D841B4" w14:textId="77777777" w:rsidR="00E1246C" w:rsidRPr="00E1246C" w:rsidRDefault="00E1246C" w:rsidP="00E1246C">
            <w:pPr>
              <w:jc w:val="both"/>
              <w:rPr>
                <w:rFonts w:ascii="Times New Roman" w:eastAsia="Calibri" w:hAnsi="Times New Roman" w:cs="Times New Roman"/>
                <w:sz w:val="24"/>
                <w:szCs w:val="24"/>
              </w:rPr>
            </w:pPr>
          </w:p>
          <w:p w14:paraId="1D5D8849"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Электронная копия бумажного документа</w:t>
            </w:r>
          </w:p>
          <w:p w14:paraId="28420F98" w14:textId="77777777" w:rsidR="00E1246C" w:rsidRPr="00E1246C" w:rsidRDefault="00E1246C" w:rsidP="00E1246C">
            <w:pPr>
              <w:jc w:val="both"/>
              <w:rPr>
                <w:rFonts w:ascii="Times New Roman" w:eastAsia="Calibri" w:hAnsi="Times New Roman" w:cs="Times New Roman"/>
                <w:sz w:val="24"/>
                <w:szCs w:val="24"/>
              </w:rPr>
            </w:pPr>
          </w:p>
          <w:p w14:paraId="095D011B"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500015D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В электронном виде </w:t>
            </w:r>
          </w:p>
          <w:p w14:paraId="2E52B951"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vMerge/>
          </w:tcPr>
          <w:p w14:paraId="369C1498"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4C7CAFD" w14:textId="77777777" w:rsidTr="00C727E8">
        <w:tc>
          <w:tcPr>
            <w:tcW w:w="696" w:type="dxa"/>
            <w:vMerge w:val="restart"/>
          </w:tcPr>
          <w:p w14:paraId="47646B90" w14:textId="77777777" w:rsidR="00E1246C" w:rsidRPr="00E1246C" w:rsidRDefault="00E1246C" w:rsidP="00E1246C">
            <w:pPr>
              <w:jc w:val="both"/>
              <w:rPr>
                <w:rFonts w:ascii="Times New Roman" w:eastAsia="Calibri" w:hAnsi="Times New Roman" w:cs="Times New Roman"/>
                <w:sz w:val="24"/>
                <w:szCs w:val="24"/>
                <w:lang w:val="en-US" w:eastAsia="ru-RU"/>
              </w:rPr>
            </w:pPr>
            <w:r w:rsidRPr="00E1246C">
              <w:rPr>
                <w:rFonts w:ascii="Times New Roman" w:eastAsia="Calibri" w:hAnsi="Times New Roman" w:cs="Times New Roman"/>
                <w:sz w:val="24"/>
                <w:szCs w:val="24"/>
                <w:lang w:eastAsia="ru-RU"/>
              </w:rPr>
              <w:t>14</w:t>
            </w:r>
          </w:p>
        </w:tc>
        <w:tc>
          <w:tcPr>
            <w:tcW w:w="5113" w:type="dxa"/>
            <w:vMerge w:val="restart"/>
          </w:tcPr>
          <w:p w14:paraId="727F46A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Сведения (документы) о финансовом положении юридического лица*</w:t>
            </w:r>
          </w:p>
        </w:tc>
        <w:tc>
          <w:tcPr>
            <w:tcW w:w="3118" w:type="dxa"/>
          </w:tcPr>
          <w:p w14:paraId="17C58E18"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(для изготовления и заверения копии работником Биржи) </w:t>
            </w:r>
          </w:p>
          <w:p w14:paraId="10E8EF16" w14:textId="77777777" w:rsidR="00E1246C" w:rsidRPr="00E1246C" w:rsidRDefault="00E1246C" w:rsidP="00E1246C">
            <w:pPr>
              <w:jc w:val="both"/>
              <w:rPr>
                <w:rFonts w:ascii="Times New Roman" w:eastAsia="Calibri" w:hAnsi="Times New Roman" w:cs="Times New Roman"/>
                <w:sz w:val="24"/>
                <w:szCs w:val="24"/>
              </w:rPr>
            </w:pPr>
          </w:p>
          <w:p w14:paraId="5328D39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Копия </w:t>
            </w:r>
          </w:p>
        </w:tc>
        <w:tc>
          <w:tcPr>
            <w:tcW w:w="2158" w:type="dxa"/>
          </w:tcPr>
          <w:p w14:paraId="604A3553"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tc>
        <w:tc>
          <w:tcPr>
            <w:tcW w:w="3936" w:type="dxa"/>
            <w:vMerge w:val="restart"/>
          </w:tcPr>
          <w:p w14:paraId="19EC9975"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*Согласно разделу 11 Форм документов</w:t>
            </w:r>
          </w:p>
        </w:tc>
      </w:tr>
      <w:tr w:rsidR="00E1246C" w:rsidRPr="00E1246C" w14:paraId="17442A75" w14:textId="77777777" w:rsidTr="00C727E8">
        <w:tc>
          <w:tcPr>
            <w:tcW w:w="696" w:type="dxa"/>
            <w:vMerge/>
          </w:tcPr>
          <w:p w14:paraId="1FC30934" w14:textId="77777777" w:rsidR="00E1246C" w:rsidRPr="00E1246C" w:rsidRDefault="00E1246C" w:rsidP="00E1246C">
            <w:pPr>
              <w:jc w:val="both"/>
              <w:rPr>
                <w:rFonts w:ascii="Times New Roman" w:eastAsia="Calibri" w:hAnsi="Times New Roman" w:cs="Times New Roman"/>
                <w:sz w:val="24"/>
                <w:szCs w:val="24"/>
                <w:lang w:val="en-US" w:eastAsia="ru-RU"/>
              </w:rPr>
            </w:pPr>
          </w:p>
        </w:tc>
        <w:tc>
          <w:tcPr>
            <w:tcW w:w="5113" w:type="dxa"/>
            <w:vMerge/>
          </w:tcPr>
          <w:p w14:paraId="1844D9B3"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24605848"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1F279B19" w14:textId="77777777" w:rsidR="00E1246C" w:rsidRPr="00E1246C" w:rsidRDefault="00E1246C" w:rsidP="00E1246C">
            <w:pPr>
              <w:jc w:val="both"/>
              <w:rPr>
                <w:rFonts w:ascii="Times New Roman" w:eastAsia="Calibri" w:hAnsi="Times New Roman" w:cs="Times New Roman"/>
                <w:sz w:val="24"/>
                <w:szCs w:val="24"/>
              </w:rPr>
            </w:pPr>
          </w:p>
          <w:p w14:paraId="4D75D8DC"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Электронная копия бумажного документа</w:t>
            </w:r>
          </w:p>
        </w:tc>
        <w:tc>
          <w:tcPr>
            <w:tcW w:w="2158" w:type="dxa"/>
          </w:tcPr>
          <w:p w14:paraId="3D0D546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vMerge/>
          </w:tcPr>
          <w:p w14:paraId="436BBD26"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76AA53E4" w14:textId="77777777" w:rsidTr="00C727E8">
        <w:tc>
          <w:tcPr>
            <w:tcW w:w="696" w:type="dxa"/>
          </w:tcPr>
          <w:p w14:paraId="2D1D813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15</w:t>
            </w:r>
          </w:p>
        </w:tc>
        <w:tc>
          <w:tcPr>
            <w:tcW w:w="5113" w:type="dxa"/>
          </w:tcPr>
          <w:p w14:paraId="5FF2724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Письмо-подтверждение о наличии у Кандидата в Участники торгов/Участника торгов фактического права на получаемый от Биржи доход в смысле требований статьи 7 Налогового кодекса Российской Федерации</w:t>
            </w:r>
          </w:p>
        </w:tc>
        <w:tc>
          <w:tcPr>
            <w:tcW w:w="3118" w:type="dxa"/>
          </w:tcPr>
          <w:p w14:paraId="73178F3E"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 xml:space="preserve">Оригинал </w:t>
            </w:r>
          </w:p>
          <w:p w14:paraId="69DF4238"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34FC528F"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4EF80739"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tcPr>
          <w:p w14:paraId="1C39F64B"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Документ составляется по форме, подготовленной Биржей</w:t>
            </w:r>
          </w:p>
        </w:tc>
      </w:tr>
      <w:tr w:rsidR="00E1246C" w:rsidRPr="00E1246C" w14:paraId="5B973C41" w14:textId="77777777" w:rsidTr="00C727E8">
        <w:tc>
          <w:tcPr>
            <w:tcW w:w="696" w:type="dxa"/>
          </w:tcPr>
          <w:p w14:paraId="7F6137F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16</w:t>
            </w:r>
          </w:p>
        </w:tc>
        <w:tc>
          <w:tcPr>
            <w:tcW w:w="5113" w:type="dxa"/>
          </w:tcPr>
          <w:p w14:paraId="4FAC7BA8"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Документ, подтверждающий постоянное местонахождение Нерезидента/фактического получателя дохода в государстве, с которым Российская Федерация имеет международный </w:t>
            </w:r>
            <w:r w:rsidRPr="00E1246C">
              <w:rPr>
                <w:rFonts w:ascii="Times New Roman" w:eastAsia="Calibri" w:hAnsi="Times New Roman" w:cs="Times New Roman"/>
                <w:sz w:val="24"/>
                <w:szCs w:val="24"/>
              </w:rPr>
              <w:lastRenderedPageBreak/>
              <w:t xml:space="preserve">договор (соглашение), регулирующий вопросы налогообложения: </w:t>
            </w:r>
          </w:p>
          <w:p w14:paraId="2710CB27"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 xml:space="preserve">- сертификат налогового </w:t>
            </w:r>
            <w:proofErr w:type="spellStart"/>
            <w:r w:rsidRPr="00E1246C">
              <w:rPr>
                <w:rFonts w:ascii="Times New Roman" w:eastAsia="Calibri" w:hAnsi="Times New Roman" w:cs="Times New Roman"/>
                <w:sz w:val="24"/>
                <w:szCs w:val="24"/>
              </w:rPr>
              <w:t>резидентства</w:t>
            </w:r>
            <w:proofErr w:type="spellEnd"/>
          </w:p>
        </w:tc>
        <w:tc>
          <w:tcPr>
            <w:tcW w:w="3118" w:type="dxa"/>
          </w:tcPr>
          <w:p w14:paraId="4A4E58F4"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lastRenderedPageBreak/>
              <w:t xml:space="preserve">Оригинал </w:t>
            </w:r>
          </w:p>
          <w:p w14:paraId="3AB774EA"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2B0CFA8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2BF46F8D"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tcPr>
          <w:p w14:paraId="5B6851E2"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Банками-нерезидентами предоставляется только при заключении Договора. В последующем при ежегодном </w:t>
            </w:r>
            <w:r w:rsidRPr="00E1246C">
              <w:rPr>
                <w:rFonts w:ascii="Times New Roman" w:eastAsia="Calibri" w:hAnsi="Times New Roman" w:cs="Times New Roman"/>
                <w:sz w:val="24"/>
                <w:szCs w:val="24"/>
              </w:rPr>
              <w:lastRenderedPageBreak/>
              <w:t>обновлении не предоставляется, если факт постоянного местонахождения Банка-нерезидента 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4C1A26E3" w14:textId="77777777" w:rsidR="00E1246C" w:rsidRPr="00E1246C" w:rsidRDefault="00E1246C" w:rsidP="00E1246C">
            <w:pPr>
              <w:jc w:val="both"/>
              <w:rPr>
                <w:rFonts w:ascii="Times New Roman" w:eastAsia="Calibri" w:hAnsi="Times New Roman" w:cs="Times New Roman"/>
                <w:color w:val="000000"/>
                <w:sz w:val="24"/>
                <w:szCs w:val="24"/>
              </w:rPr>
            </w:pPr>
          </w:p>
          <w:p w14:paraId="2252BFDD"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Не предоставляется международными организациями</w:t>
            </w:r>
          </w:p>
        </w:tc>
      </w:tr>
      <w:tr w:rsidR="00E1246C" w:rsidRPr="00E1246C" w14:paraId="7D96AC4C" w14:textId="77777777" w:rsidTr="00C727E8">
        <w:tc>
          <w:tcPr>
            <w:tcW w:w="696" w:type="dxa"/>
          </w:tcPr>
          <w:p w14:paraId="53EF619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lastRenderedPageBreak/>
              <w:t>17</w:t>
            </w:r>
          </w:p>
        </w:tc>
        <w:tc>
          <w:tcPr>
            <w:tcW w:w="5113" w:type="dxa"/>
          </w:tcPr>
          <w:p w14:paraId="217F4E0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Документ, подтверждающий наличие у Нерезидента/фактического получателя дохода 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p>
        </w:tc>
        <w:tc>
          <w:tcPr>
            <w:tcW w:w="3118" w:type="dxa"/>
          </w:tcPr>
          <w:p w14:paraId="2BE1EFB0" w14:textId="77777777" w:rsidR="00E1246C" w:rsidRPr="00E1246C" w:rsidRDefault="00E1246C" w:rsidP="00E1246C">
            <w:pPr>
              <w:jc w:val="both"/>
              <w:rPr>
                <w:rFonts w:ascii="Times New Roman" w:eastAsia="Calibri" w:hAnsi="Times New Roman" w:cs="Times New Roman"/>
                <w:color w:val="000000"/>
                <w:sz w:val="24"/>
                <w:szCs w:val="24"/>
              </w:rPr>
            </w:pPr>
            <w:r w:rsidRPr="00E1246C">
              <w:rPr>
                <w:rFonts w:ascii="Times New Roman" w:eastAsia="Calibri" w:hAnsi="Times New Roman" w:cs="Times New Roman"/>
                <w:color w:val="000000"/>
                <w:sz w:val="24"/>
                <w:szCs w:val="24"/>
              </w:rPr>
              <w:t xml:space="preserve">Оригинал </w:t>
            </w:r>
          </w:p>
          <w:p w14:paraId="15B4F7CD"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5A93242D"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На бумажном носителе</w:t>
            </w:r>
          </w:p>
          <w:p w14:paraId="59DFAEBC" w14:textId="77777777" w:rsidR="00E1246C" w:rsidRPr="00E1246C" w:rsidRDefault="00E1246C" w:rsidP="00E1246C">
            <w:pPr>
              <w:jc w:val="both"/>
              <w:rPr>
                <w:rFonts w:ascii="Times New Roman" w:eastAsia="Calibri" w:hAnsi="Times New Roman" w:cs="Times New Roman"/>
                <w:sz w:val="24"/>
                <w:szCs w:val="24"/>
                <w:lang w:eastAsia="ru-RU"/>
              </w:rPr>
            </w:pPr>
          </w:p>
        </w:tc>
        <w:tc>
          <w:tcPr>
            <w:tcW w:w="3936" w:type="dxa"/>
          </w:tcPr>
          <w:p w14:paraId="753F3AB6"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Документ не предоставляется, если соответствующие положения содержатся в сертификате налогового </w:t>
            </w:r>
            <w:proofErr w:type="spellStart"/>
            <w:r w:rsidRPr="00E1246C">
              <w:rPr>
                <w:rFonts w:ascii="Times New Roman" w:eastAsia="Calibri" w:hAnsi="Times New Roman" w:cs="Times New Roman"/>
                <w:sz w:val="24"/>
                <w:szCs w:val="24"/>
              </w:rPr>
              <w:t>резидентства</w:t>
            </w:r>
            <w:proofErr w:type="spellEnd"/>
          </w:p>
          <w:p w14:paraId="15BC3ED9" w14:textId="77777777" w:rsidR="00E1246C" w:rsidRPr="00E1246C" w:rsidRDefault="00E1246C" w:rsidP="00E1246C">
            <w:pPr>
              <w:jc w:val="both"/>
              <w:rPr>
                <w:rFonts w:ascii="Times New Roman" w:eastAsia="Calibri" w:hAnsi="Times New Roman" w:cs="Times New Roman"/>
                <w:sz w:val="24"/>
                <w:szCs w:val="24"/>
                <w:lang w:eastAsia="ru-RU"/>
              </w:rPr>
            </w:pPr>
          </w:p>
          <w:p w14:paraId="71C3BF8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Не предоставляется международными организациями</w:t>
            </w:r>
          </w:p>
        </w:tc>
      </w:tr>
      <w:tr w:rsidR="00E1246C" w:rsidRPr="00E1246C" w14:paraId="2DA156D7" w14:textId="77777777" w:rsidTr="00C727E8">
        <w:tc>
          <w:tcPr>
            <w:tcW w:w="696" w:type="dxa"/>
            <w:vMerge w:val="restart"/>
          </w:tcPr>
          <w:p w14:paraId="185CEA4E"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18</w:t>
            </w:r>
          </w:p>
        </w:tc>
        <w:tc>
          <w:tcPr>
            <w:tcW w:w="5113" w:type="dxa"/>
            <w:vMerge w:val="restart"/>
          </w:tcPr>
          <w:p w14:paraId="3F956E34"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депозитов –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 </w:t>
            </w:r>
            <w:proofErr w:type="spellStart"/>
            <w:r w:rsidRPr="00E1246C">
              <w:rPr>
                <w:rFonts w:ascii="Times New Roman" w:eastAsia="Times New Roman" w:hAnsi="Times New Roman" w:cs="Times New Roman"/>
                <w:sz w:val="24"/>
                <w:szCs w:val="24"/>
                <w:lang w:eastAsia="ru-RU"/>
              </w:rPr>
              <w:t>ЕврАзЭс</w:t>
            </w:r>
            <w:proofErr w:type="spellEnd"/>
            <w:r w:rsidRPr="00E1246C">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w:t>
            </w:r>
          </w:p>
        </w:tc>
        <w:tc>
          <w:tcPr>
            <w:tcW w:w="3118" w:type="dxa"/>
          </w:tcPr>
          <w:p w14:paraId="62B19FC0"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 xml:space="preserve">Оригинал </w:t>
            </w:r>
          </w:p>
        </w:tc>
        <w:tc>
          <w:tcPr>
            <w:tcW w:w="2158" w:type="dxa"/>
          </w:tcPr>
          <w:p w14:paraId="534A60F1"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На бумажном носителе</w:t>
            </w:r>
          </w:p>
        </w:tc>
        <w:tc>
          <w:tcPr>
            <w:tcW w:w="3936" w:type="dxa"/>
            <w:vMerge w:val="restart"/>
          </w:tcPr>
          <w:p w14:paraId="6775CF5F"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3BD38DF3" w14:textId="77777777" w:rsidTr="00C727E8">
        <w:tc>
          <w:tcPr>
            <w:tcW w:w="696" w:type="dxa"/>
            <w:vMerge/>
          </w:tcPr>
          <w:p w14:paraId="218D3C17"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42470ADC"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3A785ED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36DBD598"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2A9E007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В электронном виде</w:t>
            </w:r>
          </w:p>
        </w:tc>
        <w:tc>
          <w:tcPr>
            <w:tcW w:w="3936" w:type="dxa"/>
            <w:vMerge/>
          </w:tcPr>
          <w:p w14:paraId="0A856DD7"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15BEDE1B" w14:textId="77777777" w:rsidTr="00C727E8">
        <w:tc>
          <w:tcPr>
            <w:tcW w:w="696" w:type="dxa"/>
            <w:vMerge w:val="restart"/>
          </w:tcPr>
          <w:p w14:paraId="3DF969A3"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19</w:t>
            </w:r>
          </w:p>
        </w:tc>
        <w:tc>
          <w:tcPr>
            <w:tcW w:w="5113" w:type="dxa"/>
            <w:vMerge w:val="restart"/>
          </w:tcPr>
          <w:p w14:paraId="24565B32" w14:textId="77777777" w:rsidR="00E1246C" w:rsidRPr="00E1246C" w:rsidRDefault="00E1246C" w:rsidP="00E1246C">
            <w:pPr>
              <w:tabs>
                <w:tab w:val="left" w:pos="851"/>
              </w:tabs>
              <w:overflowPunct w:val="0"/>
              <w:autoSpaceDE w:val="0"/>
              <w:autoSpaceDN w:val="0"/>
              <w:adjustRightInd w:val="0"/>
              <w:spacing w:before="120"/>
              <w:jc w:val="both"/>
              <w:textAlignment w:val="baseline"/>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торгов/Участника торгов валютного рынка и рынка драгоценных металлов – банка-нерезидента ЕврАзЭС/ЕАЭС и/или банка-нерезидента и/или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w:t>
            </w:r>
            <w:r w:rsidRPr="00E1246C">
              <w:rPr>
                <w:rFonts w:ascii="Times New Roman" w:eastAsia="Times New Roman" w:hAnsi="Times New Roman" w:cs="Times New Roman"/>
                <w:sz w:val="24"/>
                <w:szCs w:val="24"/>
                <w:lang w:eastAsia="ru-RU"/>
              </w:rPr>
              <w:lastRenderedPageBreak/>
              <w:t>нерезидента, запрета на заключение договоров купли-продажи иностранной валюты и (или) договоров, являющихся производными финансовыми инструментами, базисным  активом которых является валюта</w:t>
            </w:r>
            <w:r w:rsidRPr="00E1246C">
              <w:rPr>
                <w:rFonts w:ascii="Calibri" w:eastAsia="Calibri" w:hAnsi="Calibri" w:cs="Times New Roman"/>
              </w:rPr>
              <w:t xml:space="preserve"> </w:t>
            </w:r>
            <w:r w:rsidRPr="00E1246C">
              <w:rPr>
                <w:rFonts w:ascii="Times New Roman" w:eastAsia="Times New Roman" w:hAnsi="Times New Roman" w:cs="Times New Roman"/>
                <w:sz w:val="24"/>
                <w:szCs w:val="24"/>
                <w:lang w:eastAsia="ru-RU"/>
              </w:rPr>
              <w:t>(письмо оформляется в соответствии с Формами документов)</w:t>
            </w:r>
          </w:p>
        </w:tc>
        <w:tc>
          <w:tcPr>
            <w:tcW w:w="3118" w:type="dxa"/>
          </w:tcPr>
          <w:p w14:paraId="1FF563D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lastRenderedPageBreak/>
              <w:t xml:space="preserve">Оригинал </w:t>
            </w:r>
          </w:p>
        </w:tc>
        <w:tc>
          <w:tcPr>
            <w:tcW w:w="2158" w:type="dxa"/>
          </w:tcPr>
          <w:p w14:paraId="2404A878"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На бумажном носителе</w:t>
            </w:r>
          </w:p>
        </w:tc>
        <w:tc>
          <w:tcPr>
            <w:tcW w:w="3936" w:type="dxa"/>
            <w:vMerge w:val="restart"/>
          </w:tcPr>
          <w:p w14:paraId="61BFCA40"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5A3BE2FD" w14:textId="77777777" w:rsidTr="00C727E8">
        <w:tc>
          <w:tcPr>
            <w:tcW w:w="696" w:type="dxa"/>
            <w:vMerge/>
          </w:tcPr>
          <w:p w14:paraId="565B7804"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0E1812DD" w14:textId="77777777" w:rsidR="00E1246C" w:rsidRPr="00E1246C" w:rsidRDefault="00E1246C" w:rsidP="00E1246C">
            <w:pPr>
              <w:jc w:val="both"/>
              <w:rPr>
                <w:rFonts w:ascii="Times New Roman" w:eastAsia="Calibri" w:hAnsi="Times New Roman" w:cs="Times New Roman"/>
                <w:sz w:val="24"/>
                <w:szCs w:val="24"/>
                <w:lang w:eastAsia="ru-RU"/>
              </w:rPr>
            </w:pPr>
          </w:p>
        </w:tc>
        <w:tc>
          <w:tcPr>
            <w:tcW w:w="3118" w:type="dxa"/>
          </w:tcPr>
          <w:p w14:paraId="4C9860DB"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0CC890B9" w14:textId="77777777" w:rsidR="00E1246C" w:rsidRPr="00E1246C" w:rsidRDefault="00E1246C" w:rsidP="00E1246C">
            <w:pPr>
              <w:jc w:val="both"/>
              <w:rPr>
                <w:rFonts w:ascii="Times New Roman" w:eastAsia="Calibri" w:hAnsi="Times New Roman" w:cs="Times New Roman"/>
                <w:sz w:val="24"/>
                <w:szCs w:val="24"/>
                <w:lang w:eastAsia="ru-RU"/>
              </w:rPr>
            </w:pPr>
          </w:p>
        </w:tc>
        <w:tc>
          <w:tcPr>
            <w:tcW w:w="2158" w:type="dxa"/>
          </w:tcPr>
          <w:p w14:paraId="0564B08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В электронном виде</w:t>
            </w:r>
          </w:p>
        </w:tc>
        <w:tc>
          <w:tcPr>
            <w:tcW w:w="3936" w:type="dxa"/>
            <w:vMerge/>
          </w:tcPr>
          <w:p w14:paraId="02D5AC33"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388F185" w14:textId="77777777" w:rsidTr="00C727E8">
        <w:tc>
          <w:tcPr>
            <w:tcW w:w="696" w:type="dxa"/>
            <w:vMerge w:val="restart"/>
          </w:tcPr>
          <w:p w14:paraId="467FE22C"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lang w:eastAsia="ru-RU"/>
              </w:rPr>
              <w:t>20</w:t>
            </w:r>
          </w:p>
        </w:tc>
        <w:tc>
          <w:tcPr>
            <w:tcW w:w="5113" w:type="dxa"/>
            <w:vMerge w:val="restart"/>
          </w:tcPr>
          <w:p w14:paraId="33148FCC" w14:textId="64D729D8" w:rsidR="00E1246C" w:rsidRPr="00E1246C" w:rsidRDefault="00E1246C" w:rsidP="00E1246C">
            <w:pPr>
              <w:tabs>
                <w:tab w:val="left" w:pos="851"/>
              </w:tabs>
              <w:overflowPunct w:val="0"/>
              <w:autoSpaceDE w:val="0"/>
              <w:autoSpaceDN w:val="0"/>
              <w:adjustRightInd w:val="0"/>
              <w:spacing w:before="120"/>
              <w:jc w:val="both"/>
              <w:textAlignment w:val="baseline"/>
              <w:rPr>
                <w:rFonts w:ascii="Times New Roman" w:eastAsia="Calibri" w:hAnsi="Times New Roman" w:cs="Times New Roman"/>
                <w:sz w:val="24"/>
                <w:szCs w:val="24"/>
                <w:lang w:eastAsia="ru-RU"/>
              </w:rPr>
            </w:pPr>
            <w:r w:rsidRPr="00E1246C">
              <w:rPr>
                <w:rFonts w:ascii="Times New Roman" w:eastAsia="Times New Roman" w:hAnsi="Times New Roman" w:cs="Times New Roman"/>
                <w:sz w:val="24"/>
                <w:szCs w:val="24"/>
                <w:lang w:eastAsia="ru-RU"/>
              </w:rPr>
              <w:t xml:space="preserve">Письмо за подписью уполномоченного лица об отсутствии у Кандидата в Участники торгов срочного рынка – банка-нерезидента и/или </w:t>
            </w:r>
            <w:proofErr w:type="spellStart"/>
            <w:r w:rsidRPr="00E1246C">
              <w:rPr>
                <w:rFonts w:ascii="Times New Roman" w:eastAsia="Times New Roman" w:hAnsi="Times New Roman" w:cs="Times New Roman"/>
                <w:sz w:val="24"/>
                <w:szCs w:val="24"/>
                <w:lang w:eastAsia="ru-RU"/>
              </w:rPr>
              <w:t>некредитной</w:t>
            </w:r>
            <w:proofErr w:type="spellEnd"/>
            <w:r w:rsidRPr="00E1246C">
              <w:rPr>
                <w:rFonts w:ascii="Times New Roman" w:eastAsia="Times New Roman" w:hAnsi="Times New Roman" w:cs="Times New Roman"/>
                <w:sz w:val="24"/>
                <w:szCs w:val="24"/>
                <w:lang w:eastAsia="ru-RU"/>
              </w:rPr>
              <w:t xml:space="preserve"> организации-нерезидента, запрета на заключение договоров, являющихся производными финансовыми инструментами, базисным</w:t>
            </w:r>
            <w:r>
              <w:rPr>
                <w:rFonts w:ascii="Times New Roman" w:eastAsia="Times New Roman" w:hAnsi="Times New Roman" w:cs="Times New Roman"/>
                <w:sz w:val="24"/>
                <w:szCs w:val="24"/>
                <w:lang w:eastAsia="ru-RU"/>
              </w:rPr>
              <w:t xml:space="preserve"> </w:t>
            </w:r>
            <w:r w:rsidRPr="00E1246C">
              <w:rPr>
                <w:rFonts w:ascii="Times New Roman" w:eastAsia="Times New Roman" w:hAnsi="Times New Roman" w:cs="Times New Roman"/>
                <w:sz w:val="24"/>
                <w:szCs w:val="24"/>
                <w:lang w:eastAsia="ru-RU"/>
              </w:rPr>
              <w:t>активом которых является валюта и(или) процентные ставки (письмо оформляется в соответствии с Формами документов)</w:t>
            </w:r>
          </w:p>
        </w:tc>
        <w:tc>
          <w:tcPr>
            <w:tcW w:w="3118" w:type="dxa"/>
          </w:tcPr>
          <w:p w14:paraId="36DD4879"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 xml:space="preserve">Оригинал </w:t>
            </w:r>
          </w:p>
        </w:tc>
        <w:tc>
          <w:tcPr>
            <w:tcW w:w="2158" w:type="dxa"/>
          </w:tcPr>
          <w:p w14:paraId="623208BF" w14:textId="77777777" w:rsidR="00E1246C" w:rsidRPr="00E1246C" w:rsidRDefault="00E1246C" w:rsidP="00E1246C">
            <w:pPr>
              <w:jc w:val="both"/>
              <w:rPr>
                <w:rFonts w:ascii="Times New Roman" w:eastAsia="Calibri" w:hAnsi="Times New Roman" w:cs="Times New Roman"/>
                <w:sz w:val="24"/>
                <w:szCs w:val="24"/>
                <w:lang w:eastAsia="ru-RU"/>
              </w:rPr>
            </w:pPr>
            <w:r w:rsidRPr="00E1246C">
              <w:rPr>
                <w:rFonts w:ascii="Times New Roman" w:eastAsia="Calibri" w:hAnsi="Times New Roman" w:cs="Times New Roman"/>
                <w:sz w:val="24"/>
                <w:szCs w:val="24"/>
              </w:rPr>
              <w:t>На бумажном носителе</w:t>
            </w:r>
          </w:p>
        </w:tc>
        <w:tc>
          <w:tcPr>
            <w:tcW w:w="3936" w:type="dxa"/>
            <w:vMerge w:val="restart"/>
          </w:tcPr>
          <w:p w14:paraId="34866978" w14:textId="77777777" w:rsidR="00E1246C" w:rsidRPr="00E1246C" w:rsidRDefault="00E1246C" w:rsidP="00E1246C">
            <w:pPr>
              <w:jc w:val="both"/>
              <w:rPr>
                <w:rFonts w:ascii="Times New Roman" w:eastAsia="Calibri" w:hAnsi="Times New Roman" w:cs="Times New Roman"/>
                <w:sz w:val="24"/>
                <w:szCs w:val="24"/>
                <w:lang w:eastAsia="ru-RU"/>
              </w:rPr>
            </w:pPr>
          </w:p>
        </w:tc>
      </w:tr>
      <w:tr w:rsidR="00E1246C" w:rsidRPr="00E1246C" w14:paraId="23AB97AA" w14:textId="77777777" w:rsidTr="00C727E8">
        <w:tc>
          <w:tcPr>
            <w:tcW w:w="696" w:type="dxa"/>
            <w:vMerge/>
          </w:tcPr>
          <w:p w14:paraId="57A63562" w14:textId="77777777" w:rsidR="00E1246C" w:rsidRPr="00E1246C" w:rsidRDefault="00E1246C" w:rsidP="00E1246C">
            <w:pPr>
              <w:jc w:val="both"/>
              <w:rPr>
                <w:rFonts w:ascii="Times New Roman" w:eastAsia="Calibri" w:hAnsi="Times New Roman" w:cs="Times New Roman"/>
                <w:sz w:val="24"/>
                <w:szCs w:val="24"/>
                <w:lang w:eastAsia="ru-RU"/>
              </w:rPr>
            </w:pPr>
          </w:p>
        </w:tc>
        <w:tc>
          <w:tcPr>
            <w:tcW w:w="5113" w:type="dxa"/>
            <w:vMerge/>
          </w:tcPr>
          <w:p w14:paraId="1E5AE80A" w14:textId="77777777" w:rsidR="00E1246C" w:rsidRPr="00E1246C" w:rsidRDefault="00E1246C" w:rsidP="00E1246C">
            <w:pPr>
              <w:tabs>
                <w:tab w:val="left" w:pos="851"/>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eastAsia="ru-RU"/>
              </w:rPr>
            </w:pPr>
          </w:p>
        </w:tc>
        <w:tc>
          <w:tcPr>
            <w:tcW w:w="3118" w:type="dxa"/>
          </w:tcPr>
          <w:p w14:paraId="20848FA4"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 xml:space="preserve">Оригинал </w:t>
            </w:r>
          </w:p>
          <w:p w14:paraId="18874F69" w14:textId="77777777" w:rsidR="00E1246C" w:rsidRPr="00E1246C" w:rsidRDefault="00E1246C" w:rsidP="00E1246C">
            <w:pPr>
              <w:jc w:val="both"/>
              <w:rPr>
                <w:rFonts w:ascii="Times New Roman" w:eastAsia="Calibri" w:hAnsi="Times New Roman" w:cs="Times New Roman"/>
                <w:sz w:val="24"/>
                <w:szCs w:val="24"/>
              </w:rPr>
            </w:pPr>
          </w:p>
        </w:tc>
        <w:tc>
          <w:tcPr>
            <w:tcW w:w="2158" w:type="dxa"/>
          </w:tcPr>
          <w:p w14:paraId="19FE37E7" w14:textId="77777777" w:rsidR="00E1246C" w:rsidRPr="00E1246C" w:rsidRDefault="00E1246C" w:rsidP="00E1246C">
            <w:pPr>
              <w:jc w:val="both"/>
              <w:rPr>
                <w:rFonts w:ascii="Times New Roman" w:eastAsia="Calibri" w:hAnsi="Times New Roman" w:cs="Times New Roman"/>
                <w:sz w:val="24"/>
                <w:szCs w:val="24"/>
              </w:rPr>
            </w:pPr>
            <w:r w:rsidRPr="00E1246C">
              <w:rPr>
                <w:rFonts w:ascii="Times New Roman" w:eastAsia="Calibri" w:hAnsi="Times New Roman" w:cs="Times New Roman"/>
                <w:sz w:val="24"/>
                <w:szCs w:val="24"/>
              </w:rPr>
              <w:t>В электронном виде</w:t>
            </w:r>
          </w:p>
        </w:tc>
        <w:tc>
          <w:tcPr>
            <w:tcW w:w="3936" w:type="dxa"/>
            <w:vMerge/>
          </w:tcPr>
          <w:p w14:paraId="48B35AB4" w14:textId="77777777" w:rsidR="00E1246C" w:rsidRPr="00E1246C" w:rsidRDefault="00E1246C" w:rsidP="00E1246C">
            <w:pPr>
              <w:jc w:val="both"/>
              <w:rPr>
                <w:rFonts w:ascii="Times New Roman" w:eastAsia="Calibri" w:hAnsi="Times New Roman" w:cs="Times New Roman"/>
                <w:sz w:val="24"/>
                <w:szCs w:val="24"/>
                <w:lang w:eastAsia="ru-RU"/>
              </w:rPr>
            </w:pPr>
          </w:p>
        </w:tc>
      </w:tr>
    </w:tbl>
    <w:p w14:paraId="08E61A4C" w14:textId="77777777" w:rsidR="00E1246C" w:rsidRPr="00E1246C" w:rsidRDefault="00E1246C" w:rsidP="00E1246C">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27A2DD12" w14:textId="77777777" w:rsidR="005B5FA6" w:rsidRDefault="005B5FA6"/>
    <w:sectPr w:rsidR="005B5FA6" w:rsidSect="00E1246C">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CBB5" w14:textId="77777777" w:rsidR="0055121C" w:rsidRDefault="0055121C" w:rsidP="00C5252A">
      <w:pPr>
        <w:spacing w:after="0" w:line="240" w:lineRule="auto"/>
      </w:pPr>
      <w:r>
        <w:separator/>
      </w:r>
    </w:p>
  </w:endnote>
  <w:endnote w:type="continuationSeparator" w:id="0">
    <w:p w14:paraId="217F8172" w14:textId="77777777" w:rsidR="0055121C" w:rsidRDefault="0055121C" w:rsidP="00C5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517B" w14:textId="77777777" w:rsidR="0055121C" w:rsidRDefault="0055121C" w:rsidP="00C5252A">
      <w:pPr>
        <w:spacing w:after="0" w:line="240" w:lineRule="auto"/>
      </w:pPr>
      <w:r>
        <w:separator/>
      </w:r>
    </w:p>
  </w:footnote>
  <w:footnote w:type="continuationSeparator" w:id="0">
    <w:p w14:paraId="2862DF39" w14:textId="77777777" w:rsidR="0055121C" w:rsidRDefault="0055121C" w:rsidP="00C5252A">
      <w:pPr>
        <w:spacing w:after="0" w:line="240" w:lineRule="auto"/>
      </w:pPr>
      <w:r>
        <w:continuationSeparator/>
      </w:r>
    </w:p>
  </w:footnote>
  <w:footnote w:id="1">
    <w:p w14:paraId="7E8B784C" w14:textId="77777777" w:rsidR="00E1246C" w:rsidRPr="00487731" w:rsidRDefault="00E1246C" w:rsidP="00E1246C">
      <w:pPr>
        <w:pStyle w:val="a3"/>
        <w:jc w:val="both"/>
        <w:rPr>
          <w:rFonts w:ascii="Times New Roman" w:hAnsi="Times New Roman" w:cs="Times New Roman"/>
          <w:sz w:val="18"/>
          <w:szCs w:val="18"/>
        </w:rPr>
      </w:pPr>
      <w:r w:rsidRPr="00487731">
        <w:rPr>
          <w:rStyle w:val="a5"/>
          <w:rFonts w:ascii="Times New Roman" w:hAnsi="Times New Roman" w:cs="Times New Roman"/>
          <w:sz w:val="18"/>
          <w:szCs w:val="18"/>
        </w:rPr>
        <w:footnoteRef/>
      </w:r>
      <w:r w:rsidRPr="00487731">
        <w:rPr>
          <w:rFonts w:ascii="Times New Roman" w:hAnsi="Times New Roman" w:cs="Times New Roman"/>
          <w:sz w:val="18"/>
          <w:szCs w:val="18"/>
        </w:rPr>
        <w:t xml:space="preserve"> Юридические лица, являющиеся органом государственной власти Российской Федерации, органом государственной власти субъекта Российской федерации, органом местного самоуправления, органом государственной власти иностранного государства, Банком России, государственной корпорацией, государственной компанией, публично-правовой компанией представляют документы в отношении представителей согласно требованиям настоящего </w:t>
      </w:r>
      <w:r>
        <w:rPr>
          <w:rFonts w:ascii="Times New Roman" w:hAnsi="Times New Roman" w:cs="Times New Roman"/>
          <w:sz w:val="18"/>
          <w:szCs w:val="18"/>
        </w:rPr>
        <w:t>раздела</w:t>
      </w:r>
      <w:r w:rsidRPr="00487731">
        <w:rPr>
          <w:rFonts w:ascii="Times New Roman" w:hAnsi="Times New Roman" w:cs="Times New Roman"/>
          <w:sz w:val="18"/>
          <w:szCs w:val="18"/>
        </w:rPr>
        <w:t>.</w:t>
      </w:r>
    </w:p>
  </w:footnote>
  <w:footnote w:id="2">
    <w:p w14:paraId="4792FFA2" w14:textId="77777777" w:rsidR="00E1246C" w:rsidRPr="00487731" w:rsidRDefault="00E1246C" w:rsidP="00E1246C">
      <w:pPr>
        <w:pStyle w:val="a3"/>
        <w:jc w:val="both"/>
        <w:rPr>
          <w:rFonts w:ascii="Times New Roman" w:hAnsi="Times New Roman" w:cs="Times New Roman"/>
          <w:sz w:val="18"/>
          <w:szCs w:val="18"/>
        </w:rPr>
      </w:pPr>
      <w:r w:rsidRPr="00487731">
        <w:rPr>
          <w:rStyle w:val="a5"/>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3">
    <w:p w14:paraId="6D65C5C9" w14:textId="77777777" w:rsidR="00E1246C" w:rsidRDefault="00E1246C" w:rsidP="00E1246C">
      <w:pPr>
        <w:pStyle w:val="a3"/>
        <w:jc w:val="both"/>
      </w:pPr>
      <w:r w:rsidRPr="00605C96">
        <w:rPr>
          <w:rStyle w:val="a5"/>
          <w:rFonts w:ascii="Tahoma" w:hAnsi="Tahoma" w:cs="Tahoma"/>
          <w:sz w:val="18"/>
          <w:szCs w:val="18"/>
        </w:rPr>
        <w:footnoteRef/>
      </w:r>
      <w:r w:rsidRPr="00605C96">
        <w:rPr>
          <w:rFonts w:ascii="Tahoma" w:hAnsi="Tahoma" w:cs="Tahoma"/>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 w:id="4">
    <w:p w14:paraId="7461AB59" w14:textId="77777777" w:rsidR="00E1246C" w:rsidRPr="00487731" w:rsidRDefault="00E1246C" w:rsidP="00E1246C">
      <w:pPr>
        <w:pStyle w:val="a3"/>
        <w:jc w:val="both"/>
        <w:rPr>
          <w:rFonts w:ascii="Times New Roman" w:hAnsi="Times New Roman" w:cs="Times New Roman"/>
          <w:sz w:val="18"/>
          <w:szCs w:val="18"/>
        </w:rPr>
      </w:pPr>
      <w:r w:rsidRPr="00487731">
        <w:rPr>
          <w:rStyle w:val="a5"/>
          <w:rFonts w:ascii="Times New Roman" w:hAnsi="Times New Roman" w:cs="Times New Roman"/>
          <w:sz w:val="18"/>
          <w:szCs w:val="18"/>
        </w:rPr>
        <w:footnoteRef/>
      </w:r>
      <w:r w:rsidRPr="00487731">
        <w:rPr>
          <w:rFonts w:ascii="Times New Roman" w:hAnsi="Times New Roman" w:cs="Times New Roman"/>
          <w:sz w:val="18"/>
          <w:szCs w:val="18"/>
        </w:rPr>
        <w:t>Настоящие требования распространяются на международные организации. В случае невозможности предоставления одного или нескольких документов, указанных в настоящем разделе, ввиду особенностей национального или международного права, в соответствии с которым действует Пользователь, Пользователь предоставляет письмо в свободной форме с соответствующим обоснованием, подписанное уполномоченным лицом.</w:t>
      </w:r>
    </w:p>
  </w:footnote>
  <w:footnote w:id="5">
    <w:p w14:paraId="61F774EF" w14:textId="77777777" w:rsidR="00E1246C" w:rsidRPr="00487731" w:rsidRDefault="00E1246C" w:rsidP="00E1246C">
      <w:pPr>
        <w:pStyle w:val="a3"/>
        <w:jc w:val="both"/>
        <w:rPr>
          <w:rFonts w:ascii="Times New Roman" w:hAnsi="Times New Roman" w:cs="Times New Roman"/>
          <w:sz w:val="18"/>
          <w:szCs w:val="18"/>
        </w:rPr>
      </w:pPr>
      <w:r w:rsidRPr="00487731">
        <w:rPr>
          <w:rStyle w:val="a5"/>
          <w:rFonts w:ascii="Times New Roman" w:hAnsi="Times New Roman" w:cs="Times New Roman"/>
          <w:sz w:val="18"/>
          <w:szCs w:val="18"/>
        </w:rPr>
        <w:footnoteRef/>
      </w:r>
      <w:r w:rsidRPr="00487731">
        <w:rPr>
          <w:rFonts w:ascii="Times New Roman" w:hAnsi="Times New Roman" w:cs="Times New Roman"/>
          <w:sz w:val="18"/>
          <w:szCs w:val="18"/>
        </w:rPr>
        <w:t xml:space="preserve"> Сведения о миграционной карте предоставляются в случае отсутствия иных документов, подтверждающих право иностранного гражданина или лица без гражданства на пребывание (проживание) в Российской Федерации</w:t>
      </w:r>
    </w:p>
  </w:footnote>
  <w:footnote w:id="6">
    <w:p w14:paraId="6D4DDB8C" w14:textId="77777777" w:rsidR="00E1246C" w:rsidRDefault="00E1246C" w:rsidP="00E1246C">
      <w:pPr>
        <w:pStyle w:val="a3"/>
        <w:jc w:val="both"/>
      </w:pPr>
      <w:r w:rsidRPr="00487731">
        <w:rPr>
          <w:rStyle w:val="a5"/>
          <w:rFonts w:ascii="Times New Roman" w:hAnsi="Times New Roman" w:cs="Times New Roman"/>
          <w:sz w:val="18"/>
          <w:szCs w:val="18"/>
        </w:rPr>
        <w:footnoteRef/>
      </w:r>
      <w:r w:rsidRPr="00487731">
        <w:rPr>
          <w:rFonts w:ascii="Times New Roman" w:hAnsi="Times New Roman" w:cs="Times New Roman"/>
          <w:sz w:val="18"/>
          <w:szCs w:val="18"/>
        </w:rPr>
        <w:t xml:space="preserve"> Требования к заверению аналогичны требованиям к заверению документов, удостоверяющих личность, обозначенных в настоящем пункте.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DE923B6"/>
    <w:multiLevelType w:val="hybridMultilevel"/>
    <w:tmpl w:val="649AF2B4"/>
    <w:lvl w:ilvl="0" w:tplc="C91A7674">
      <w:numFmt w:val="bullet"/>
      <w:lvlText w:val=""/>
      <w:lvlJc w:val="left"/>
      <w:pPr>
        <w:ind w:left="720" w:hanging="360"/>
      </w:pPr>
      <w:rPr>
        <w:rFonts w:ascii="Symbol" w:eastAsiaTheme="majorEastAsia"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3"/>
  </w:num>
  <w:num w:numId="6">
    <w:abstractNumId w:val="1"/>
  </w:num>
  <w:num w:numId="7">
    <w:abstractNumId w:val="9"/>
  </w:num>
  <w:num w:numId="8">
    <w:abstractNumId w:val="7"/>
  </w:num>
  <w:num w:numId="9">
    <w:abstractNumId w:val="0"/>
  </w:num>
  <w:num w:numId="10">
    <w:abstractNumId w:val="13"/>
  </w:num>
  <w:num w:numId="11">
    <w:abstractNumId w:val="8"/>
  </w:num>
  <w:num w:numId="12">
    <w:abstractNumId w:val="14"/>
  </w:num>
  <w:num w:numId="13">
    <w:abstractNumId w:val="2"/>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46"/>
    <w:rsid w:val="00077B46"/>
    <w:rsid w:val="00106B20"/>
    <w:rsid w:val="005449DE"/>
    <w:rsid w:val="0055121C"/>
    <w:rsid w:val="005B5FA6"/>
    <w:rsid w:val="00C5252A"/>
    <w:rsid w:val="00E1246C"/>
    <w:rsid w:val="00EA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1352"/>
  <w15:chartTrackingRefBased/>
  <w15:docId w15:val="{75607171-A37A-4924-A075-4ED11D40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252A"/>
    <w:pPr>
      <w:spacing w:after="0" w:line="240" w:lineRule="auto"/>
    </w:pPr>
    <w:rPr>
      <w:sz w:val="20"/>
      <w:szCs w:val="20"/>
    </w:rPr>
  </w:style>
  <w:style w:type="character" w:customStyle="1" w:styleId="a4">
    <w:name w:val="Текст сноски Знак"/>
    <w:basedOn w:val="a0"/>
    <w:link w:val="a3"/>
    <w:uiPriority w:val="99"/>
    <w:rsid w:val="00C5252A"/>
    <w:rPr>
      <w:sz w:val="20"/>
      <w:szCs w:val="20"/>
    </w:rPr>
  </w:style>
  <w:style w:type="character" w:styleId="a5">
    <w:name w:val="footnote reference"/>
    <w:basedOn w:val="a0"/>
    <w:uiPriority w:val="99"/>
    <w:unhideWhenUsed/>
    <w:rsid w:val="00C5252A"/>
    <w:rPr>
      <w:vertAlign w:val="superscript"/>
    </w:rPr>
  </w:style>
  <w:style w:type="paragraph" w:customStyle="1" w:styleId="3">
    <w:name w:val="Стиль3"/>
    <w:basedOn w:val="a"/>
    <w:autoRedefine/>
    <w:qFormat/>
    <w:rsid w:val="00E1246C"/>
    <w:pPr>
      <w:keepNext/>
      <w:widowControl w:val="0"/>
      <w:tabs>
        <w:tab w:val="left" w:pos="709"/>
      </w:tabs>
      <w:overflowPunct w:val="0"/>
      <w:autoSpaceDE w:val="0"/>
      <w:autoSpaceDN w:val="0"/>
      <w:adjustRightInd w:val="0"/>
      <w:spacing w:before="240" w:after="120" w:line="240" w:lineRule="auto"/>
      <w:ind w:left="1080" w:hanging="720"/>
      <w:jc w:val="both"/>
      <w:textAlignment w:val="baseline"/>
    </w:pPr>
    <w:rPr>
      <w:rFonts w:ascii="Times New Roman" w:eastAsia="Times New Roman" w:hAnsi="Times New Roman" w:cs="Times New Roman"/>
      <w:sz w:val="24"/>
      <w:szCs w:val="20"/>
      <w:lang w:eastAsia="ru-RU"/>
    </w:rPr>
  </w:style>
  <w:style w:type="table" w:styleId="a6">
    <w:name w:val="Table Grid"/>
    <w:basedOn w:val="a1"/>
    <w:uiPriority w:val="59"/>
    <w:rsid w:val="00E1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E2A2EEEC4FB9E1B88E14B304EE80ED3CCDCB99C1AEC80C09F88A00F0D4609B5B8A2B5A5E2418A17B222C9D31C53107F8522DD5B23B94F97JBt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4063</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Мария Валентиновна</dc:creator>
  <cp:keywords/>
  <dc:description/>
  <cp:lastModifiedBy>Дьякова Мария Валентиновна</cp:lastModifiedBy>
  <cp:revision>2</cp:revision>
  <dcterms:created xsi:type="dcterms:W3CDTF">2025-07-29T11:29:00Z</dcterms:created>
  <dcterms:modified xsi:type="dcterms:W3CDTF">2025-07-29T11:29:00Z</dcterms:modified>
</cp:coreProperties>
</file>