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C45" w:rsidRPr="00D21C45" w:rsidRDefault="00D21C45" w:rsidP="00D21C45">
      <w:pPr>
        <w:pStyle w:val="a3"/>
        <w:rPr>
          <w:rFonts w:ascii="Times New Roman" w:hAnsi="Times New Roman"/>
        </w:rPr>
      </w:pPr>
      <w:bookmarkStart w:id="0" w:name="_Toc307403186"/>
      <w:bookmarkStart w:id="1" w:name="_Toc421527975"/>
      <w:r w:rsidRPr="00D21C45">
        <w:rPr>
          <w:rFonts w:ascii="Times New Roman" w:hAnsi="Times New Roman"/>
        </w:rPr>
        <w:t>П</w:t>
      </w:r>
      <w:r w:rsidR="000F4290">
        <w:rPr>
          <w:rFonts w:ascii="Times New Roman" w:hAnsi="Times New Roman"/>
        </w:rPr>
        <w:t>одр</w:t>
      </w:r>
      <w:r w:rsidR="000F4290" w:rsidRPr="000F4290">
        <w:rPr>
          <w:rFonts w:ascii="Times New Roman" w:hAnsi="Times New Roman"/>
        </w:rPr>
        <w:t>аздел 1.23.</w:t>
      </w:r>
      <w:bookmarkEnd w:id="0"/>
      <w:bookmarkEnd w:id="1"/>
    </w:p>
    <w:p w:rsidR="00D21C45" w:rsidRPr="00D21C45" w:rsidRDefault="000F4290" w:rsidP="00D21C45">
      <w:pPr>
        <w:pStyle w:val="Iauiue3"/>
        <w:keepLines w:val="0"/>
        <w:spacing w:line="240" w:lineRule="auto"/>
        <w:ind w:left="360" w:firstLine="0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Части </w:t>
      </w:r>
      <w:r>
        <w:rPr>
          <w:rFonts w:ascii="Times New Roman" w:hAnsi="Times New Roman"/>
          <w:b/>
          <w:szCs w:val="24"/>
          <w:lang w:val="en-US"/>
        </w:rPr>
        <w:t>I</w:t>
      </w:r>
      <w:r>
        <w:rPr>
          <w:rFonts w:ascii="Times New Roman" w:hAnsi="Times New Roman"/>
          <w:b/>
          <w:szCs w:val="24"/>
        </w:rPr>
        <w:t xml:space="preserve"> </w:t>
      </w:r>
      <w:r w:rsidR="00D21C45" w:rsidRPr="00D21C45">
        <w:rPr>
          <w:rFonts w:ascii="Times New Roman" w:hAnsi="Times New Roman"/>
          <w:b/>
          <w:szCs w:val="24"/>
        </w:rPr>
        <w:t>Правил проведения торгов</w:t>
      </w:r>
    </w:p>
    <w:p w:rsidR="00D21C45" w:rsidRPr="00D21C45" w:rsidRDefault="00D21C45" w:rsidP="00D21C45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D21C45">
        <w:rPr>
          <w:rFonts w:ascii="Times New Roman" w:hAnsi="Times New Roman"/>
          <w:b/>
          <w:szCs w:val="24"/>
        </w:rPr>
        <w:t>в Закрытом акционерном обществе «Фондовая биржа ММВБ»,</w:t>
      </w:r>
    </w:p>
    <w:p w:rsidR="00D21C45" w:rsidRPr="00D21C45" w:rsidRDefault="00D21C45" w:rsidP="00D21C45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 w:rsidRPr="00D21C45">
        <w:rPr>
          <w:rFonts w:ascii="Times New Roman" w:hAnsi="Times New Roman"/>
          <w:b/>
          <w:szCs w:val="24"/>
        </w:rPr>
        <w:t>утвержденны</w:t>
      </w:r>
      <w:r w:rsidR="000F4290">
        <w:rPr>
          <w:rFonts w:ascii="Times New Roman" w:hAnsi="Times New Roman"/>
          <w:b/>
          <w:szCs w:val="24"/>
        </w:rPr>
        <w:t>х</w:t>
      </w:r>
      <w:r w:rsidRPr="00D21C45">
        <w:rPr>
          <w:rFonts w:ascii="Times New Roman" w:hAnsi="Times New Roman"/>
          <w:b/>
          <w:szCs w:val="24"/>
        </w:rPr>
        <w:t xml:space="preserve"> Советом директоров ЗАО «ФБ ММВБ» </w:t>
      </w:r>
    </w:p>
    <w:p w:rsidR="00D21C45" w:rsidRPr="00D21C45" w:rsidRDefault="000F4290" w:rsidP="00D21C45">
      <w:pPr>
        <w:pStyle w:val="Iauiue3"/>
        <w:keepLines w:val="0"/>
        <w:spacing w:line="240" w:lineRule="auto"/>
        <w:ind w:firstLine="0"/>
        <w:jc w:val="right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19</w:t>
      </w:r>
      <w:r w:rsidR="00D21C45" w:rsidRPr="00D21C45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января</w:t>
      </w:r>
      <w:r w:rsidR="00D21C45" w:rsidRPr="00D21C45">
        <w:rPr>
          <w:rFonts w:ascii="Times New Roman" w:hAnsi="Times New Roman"/>
          <w:b/>
          <w:szCs w:val="24"/>
        </w:rPr>
        <w:t xml:space="preserve"> 201</w:t>
      </w:r>
      <w:r>
        <w:rPr>
          <w:rFonts w:ascii="Times New Roman" w:hAnsi="Times New Roman"/>
          <w:b/>
          <w:szCs w:val="24"/>
        </w:rPr>
        <w:t>6</w:t>
      </w:r>
      <w:r w:rsidR="00D21C45" w:rsidRPr="00D21C45">
        <w:rPr>
          <w:rFonts w:ascii="Times New Roman" w:hAnsi="Times New Roman"/>
          <w:b/>
          <w:szCs w:val="24"/>
        </w:rPr>
        <w:t xml:space="preserve"> г. Протокол </w:t>
      </w:r>
      <w:r w:rsidR="00D21C45" w:rsidRPr="00D21C45">
        <w:rPr>
          <w:rFonts w:ascii="Times New Roman" w:hAnsi="Times New Roman"/>
          <w:b/>
        </w:rPr>
        <w:t xml:space="preserve">№ </w:t>
      </w:r>
      <w:r>
        <w:rPr>
          <w:rFonts w:ascii="Times New Roman" w:hAnsi="Times New Roman"/>
          <w:b/>
        </w:rPr>
        <w:t>3</w:t>
      </w:r>
      <w:r w:rsidR="00D21C45" w:rsidRPr="00D21C45">
        <w:rPr>
          <w:rFonts w:ascii="Times New Roman" w:hAnsi="Times New Roman"/>
          <w:b/>
        </w:rPr>
        <w:t>2</w:t>
      </w:r>
      <w:r w:rsidR="00D21C45" w:rsidRPr="00D21C45">
        <w:rPr>
          <w:rFonts w:ascii="Times New Roman" w:hAnsi="Times New Roman"/>
          <w:b/>
          <w:szCs w:val="24"/>
        </w:rPr>
        <w:t xml:space="preserve"> </w:t>
      </w:r>
    </w:p>
    <w:p w:rsidR="00D21C45" w:rsidRPr="002D76BF" w:rsidRDefault="00D21C45" w:rsidP="00D21C45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D21C45" w:rsidRDefault="00D21C45" w:rsidP="00D21C45">
      <w:pPr>
        <w:pStyle w:val="a5"/>
        <w:rPr>
          <w:rFonts w:ascii="Times New Roman" w:hAnsi="Times New Roman"/>
        </w:rPr>
      </w:pPr>
      <w:bookmarkStart w:id="2" w:name="_Toc307403187"/>
      <w:bookmarkStart w:id="3" w:name="_Toc421527976"/>
    </w:p>
    <w:p w:rsidR="005E5901" w:rsidRDefault="005E5901" w:rsidP="00D21C45">
      <w:pPr>
        <w:pStyle w:val="a5"/>
        <w:rPr>
          <w:rFonts w:ascii="Times New Roman" w:hAnsi="Times New Roman"/>
        </w:rPr>
      </w:pPr>
    </w:p>
    <w:p w:rsidR="00581D36" w:rsidRDefault="00581D36" w:rsidP="00D21C45">
      <w:pPr>
        <w:pStyle w:val="a5"/>
        <w:rPr>
          <w:rFonts w:ascii="Times New Roman" w:hAnsi="Times New Roman"/>
        </w:rPr>
      </w:pPr>
    </w:p>
    <w:p w:rsidR="00D21C45" w:rsidRDefault="00D21C45" w:rsidP="00D21C45">
      <w:pPr>
        <w:pStyle w:val="a5"/>
        <w:rPr>
          <w:rFonts w:ascii="Times New Roman" w:hAnsi="Times New Roman"/>
        </w:rPr>
      </w:pPr>
    </w:p>
    <w:p w:rsidR="00D21C45" w:rsidRPr="002D76BF" w:rsidRDefault="00D56579" w:rsidP="00D21C45">
      <w:pPr>
        <w:pStyle w:val="a5"/>
        <w:rPr>
          <w:rFonts w:ascii="Times New Roman" w:hAnsi="Times New Roman"/>
        </w:rPr>
      </w:pPr>
      <w:r w:rsidRPr="00D56579">
        <w:rPr>
          <w:rFonts w:ascii="Times New Roman" w:hAnsi="Times New Roman"/>
        </w:rPr>
        <w:t>Подраздел 1.23.</w:t>
      </w:r>
      <w:r>
        <w:rPr>
          <w:rFonts w:ascii="Times New Roman" w:hAnsi="Times New Roman"/>
        </w:rPr>
        <w:t xml:space="preserve"> </w:t>
      </w:r>
      <w:bookmarkStart w:id="4" w:name="_GoBack"/>
      <w:bookmarkEnd w:id="4"/>
      <w:r w:rsidR="00D21C45" w:rsidRPr="002D76BF">
        <w:rPr>
          <w:rFonts w:ascii="Times New Roman" w:hAnsi="Times New Roman"/>
        </w:rPr>
        <w:t>Методика расчета текущих цен ценных бумаг</w:t>
      </w:r>
      <w:bookmarkEnd w:id="2"/>
      <w:bookmarkEnd w:id="3"/>
    </w:p>
    <w:p w:rsidR="00D21C45" w:rsidRPr="002D76BF" w:rsidRDefault="00D21C45" w:rsidP="00D21C45">
      <w:pPr>
        <w:pStyle w:val="Iauiue3"/>
        <w:keepLines w:val="0"/>
        <w:spacing w:line="240" w:lineRule="auto"/>
        <w:ind w:firstLine="360"/>
        <w:rPr>
          <w:rFonts w:ascii="Times New Roman" w:hAnsi="Times New Roman"/>
          <w:szCs w:val="24"/>
        </w:rPr>
      </w:pPr>
    </w:p>
    <w:p w:rsidR="000F4290" w:rsidRDefault="000F4290" w:rsidP="000F4290">
      <w:pPr>
        <w:pStyle w:val="Default"/>
      </w:pPr>
    </w:p>
    <w:p w:rsidR="000F4290" w:rsidRPr="000F4290" w:rsidRDefault="000F4290" w:rsidP="00D56579">
      <w:pPr>
        <w:pStyle w:val="Iauiue3"/>
        <w:keepLines w:val="0"/>
        <w:numPr>
          <w:ilvl w:val="2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Настоящая Методика определяет правила и порядок расчета Биржей текущих цен ценных бумаг, требования к которым установлены законами и иными нормативными правовыми актами Российской Федерации. </w:t>
      </w:r>
    </w:p>
    <w:p w:rsidR="000F4290" w:rsidRPr="000F4290" w:rsidRDefault="000F4290" w:rsidP="00D56579">
      <w:pPr>
        <w:pStyle w:val="Iauiue3"/>
        <w:keepLines w:val="0"/>
        <w:numPr>
          <w:ilvl w:val="2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Текущие цены ценных бумаг рассчитываются по всем ценным бумагам, допущенным к торгам на Бирже. </w:t>
      </w:r>
    </w:p>
    <w:p w:rsidR="000F4290" w:rsidRPr="000F4290" w:rsidRDefault="000F4290" w:rsidP="00D56579">
      <w:pPr>
        <w:pStyle w:val="Iauiue3"/>
        <w:keepLines w:val="0"/>
        <w:numPr>
          <w:ilvl w:val="2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Порядок расчета текущих цен ценных бумаг: </w:t>
      </w:r>
    </w:p>
    <w:p w:rsidR="000F4290" w:rsidRPr="000F4290" w:rsidRDefault="000F4290" w:rsidP="00D56579">
      <w:pPr>
        <w:pStyle w:val="Iauiue3"/>
        <w:keepLines w:val="0"/>
        <w:numPr>
          <w:ilvl w:val="3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Текущая цена ценной бумаги рассчитывается в течение Основной торговой сессии и Дополнительной торговой сессии не реже одного раза в минуту в течение времени проведения торгов в Режимах торгов/Секциях рынка, проводимых на основании заявок, адресованных всем участникам торгов (далее – безадресные заявки), начиная с десятой </w:t>
      </w:r>
      <w:proofErr w:type="gramStart"/>
      <w:r w:rsidRPr="000F4290">
        <w:rPr>
          <w:rFonts w:ascii="Times New Roman" w:hAnsi="Times New Roman"/>
          <w:szCs w:val="24"/>
        </w:rPr>
        <w:t>минуты</w:t>
      </w:r>
      <w:proofErr w:type="gramEnd"/>
      <w:r w:rsidRPr="000F4290">
        <w:rPr>
          <w:rFonts w:ascii="Times New Roman" w:hAnsi="Times New Roman"/>
          <w:szCs w:val="24"/>
        </w:rPr>
        <w:t xml:space="preserve"> после начала проведения торгов в соответствующем Режиме торгов/Секции рынка. </w:t>
      </w:r>
    </w:p>
    <w:p w:rsidR="000F4290" w:rsidRPr="000F4290" w:rsidRDefault="000F4290" w:rsidP="00D56579">
      <w:pPr>
        <w:pStyle w:val="Iauiue3"/>
        <w:keepLines w:val="0"/>
        <w:numPr>
          <w:ilvl w:val="3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Текущая цена ценной бумаги рассчитывается как средневзвешенная цена данной ценной бумаги за предшествующие моменту расчета десять минут торгов в Режимах торгов/Секциях рынка, проводимых на основании безадресных заявок. </w:t>
      </w:r>
    </w:p>
    <w:p w:rsidR="000F4290" w:rsidRPr="000F4290" w:rsidRDefault="000F4290" w:rsidP="00D56579">
      <w:pPr>
        <w:pStyle w:val="Iauiue3"/>
        <w:keepLines w:val="0"/>
        <w:numPr>
          <w:ilvl w:val="3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В случае отсутствия в течение последней минуты торгов сделок, совершенных на основании безадресных заявок, текущая цена ценной бумаги принимается равной последней рассчитанной текущей цене данной ценной бумаги. </w:t>
      </w:r>
    </w:p>
    <w:p w:rsidR="000F4290" w:rsidRPr="000F4290" w:rsidRDefault="000F4290" w:rsidP="00D56579">
      <w:pPr>
        <w:pStyle w:val="Iauiue3"/>
        <w:keepLines w:val="0"/>
        <w:numPr>
          <w:ilvl w:val="3"/>
          <w:numId w:val="1"/>
        </w:numPr>
        <w:spacing w:after="120" w:line="240" w:lineRule="auto"/>
        <w:rPr>
          <w:rFonts w:ascii="Times New Roman" w:hAnsi="Times New Roman"/>
          <w:szCs w:val="24"/>
        </w:rPr>
      </w:pPr>
      <w:proofErr w:type="gramStart"/>
      <w:r w:rsidRPr="000F4290">
        <w:rPr>
          <w:rFonts w:ascii="Times New Roman" w:hAnsi="Times New Roman"/>
          <w:szCs w:val="24"/>
        </w:rPr>
        <w:t xml:space="preserve">В расчет текущей цены ценной бумаги не включаются цены сделок, заключенных в режимах торгов/периодах режимов торгов, в которых участникам торгов предоставляется доступ к информации только о собственных заявках, поданных в данном режиме торгов/периоде режима торгов, а также цены сделок, заключенных в следующих режимах торгов, проводимых на основании безадресных заявок: </w:t>
      </w:r>
      <w:proofErr w:type="gramEnd"/>
    </w:p>
    <w:p w:rsidR="000F4290" w:rsidRPr="000F4290" w:rsidRDefault="000F4290" w:rsidP="000F4290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Режим торгов «Неполные лоты»; </w:t>
      </w:r>
    </w:p>
    <w:p w:rsidR="000F4290" w:rsidRPr="000F4290" w:rsidRDefault="000F4290" w:rsidP="000F4290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Режим торгов крупными пакетами ценных бумаг; </w:t>
      </w:r>
    </w:p>
    <w:p w:rsidR="000F4290" w:rsidRPr="000F4290" w:rsidRDefault="000F4290" w:rsidP="000F4290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Режим торгов «РЕПО с ЦК – Безадресные заявки»; </w:t>
      </w:r>
    </w:p>
    <w:p w:rsidR="000F4290" w:rsidRPr="000F4290" w:rsidRDefault="000F4290" w:rsidP="000F4290">
      <w:pPr>
        <w:pStyle w:val="Iauiue3"/>
        <w:numPr>
          <w:ilvl w:val="0"/>
          <w:numId w:val="2"/>
        </w:numPr>
        <w:rPr>
          <w:rFonts w:ascii="Times New Roman" w:hAnsi="Times New Roman"/>
          <w:szCs w:val="24"/>
        </w:rPr>
      </w:pPr>
      <w:r w:rsidRPr="000F4290">
        <w:rPr>
          <w:rFonts w:ascii="Times New Roman" w:hAnsi="Times New Roman"/>
          <w:szCs w:val="24"/>
        </w:rPr>
        <w:t xml:space="preserve">Режим торгов «Исполнение обязательств по срочным контрактам». </w:t>
      </w:r>
    </w:p>
    <w:p w:rsidR="000F4290" w:rsidRDefault="000F4290"/>
    <w:sectPr w:rsidR="000F42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CB3" w:rsidRDefault="000A5CB3" w:rsidP="004C4BD1">
      <w:pPr>
        <w:spacing w:after="0" w:line="240" w:lineRule="auto"/>
      </w:pPr>
      <w:r>
        <w:separator/>
      </w:r>
    </w:p>
  </w:endnote>
  <w:endnote w:type="continuationSeparator" w:id="0">
    <w:p w:rsidR="000A5CB3" w:rsidRDefault="000A5CB3" w:rsidP="004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BD1" w:rsidRDefault="004C4BD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BD1" w:rsidRDefault="004C4BD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BD1" w:rsidRDefault="004C4BD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CB3" w:rsidRDefault="000A5CB3" w:rsidP="004C4BD1">
      <w:pPr>
        <w:spacing w:after="0" w:line="240" w:lineRule="auto"/>
      </w:pPr>
      <w:r>
        <w:separator/>
      </w:r>
    </w:p>
  </w:footnote>
  <w:footnote w:type="continuationSeparator" w:id="0">
    <w:p w:rsidR="000A5CB3" w:rsidRDefault="000A5CB3" w:rsidP="004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BD1" w:rsidRDefault="004C4BD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BD1" w:rsidRDefault="004C4BD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BD1" w:rsidRDefault="004C4B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20EFE"/>
    <w:multiLevelType w:val="multilevel"/>
    <w:tmpl w:val="C194EE8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>
    <w:nsid w:val="58364656"/>
    <w:multiLevelType w:val="multilevel"/>
    <w:tmpl w:val="1A2A2634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1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797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57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1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45"/>
    <w:rsid w:val="00020F6C"/>
    <w:rsid w:val="000378B5"/>
    <w:rsid w:val="00062A92"/>
    <w:rsid w:val="000838EA"/>
    <w:rsid w:val="000A5CB3"/>
    <w:rsid w:val="000C2F20"/>
    <w:rsid w:val="000F4290"/>
    <w:rsid w:val="00111718"/>
    <w:rsid w:val="00113116"/>
    <w:rsid w:val="0012145E"/>
    <w:rsid w:val="00127D57"/>
    <w:rsid w:val="001755CC"/>
    <w:rsid w:val="00194B06"/>
    <w:rsid w:val="0019508A"/>
    <w:rsid w:val="001A3E4C"/>
    <w:rsid w:val="001A4231"/>
    <w:rsid w:val="002249DA"/>
    <w:rsid w:val="00227CFF"/>
    <w:rsid w:val="00232A57"/>
    <w:rsid w:val="002337AD"/>
    <w:rsid w:val="00235AFE"/>
    <w:rsid w:val="0024405D"/>
    <w:rsid w:val="0025295A"/>
    <w:rsid w:val="00286883"/>
    <w:rsid w:val="002C1BB1"/>
    <w:rsid w:val="002F04DC"/>
    <w:rsid w:val="002F5DEA"/>
    <w:rsid w:val="003036E4"/>
    <w:rsid w:val="0030663E"/>
    <w:rsid w:val="00321B6E"/>
    <w:rsid w:val="00333919"/>
    <w:rsid w:val="00361401"/>
    <w:rsid w:val="0037432D"/>
    <w:rsid w:val="00381745"/>
    <w:rsid w:val="003943CF"/>
    <w:rsid w:val="00396487"/>
    <w:rsid w:val="003A11E2"/>
    <w:rsid w:val="003A7828"/>
    <w:rsid w:val="003C0679"/>
    <w:rsid w:val="003E08D7"/>
    <w:rsid w:val="003F6436"/>
    <w:rsid w:val="003F795B"/>
    <w:rsid w:val="0040258B"/>
    <w:rsid w:val="0041394D"/>
    <w:rsid w:val="00432512"/>
    <w:rsid w:val="004577B3"/>
    <w:rsid w:val="00470F42"/>
    <w:rsid w:val="00492AA7"/>
    <w:rsid w:val="004B5BE3"/>
    <w:rsid w:val="004C4BD1"/>
    <w:rsid w:val="004D75E9"/>
    <w:rsid w:val="004F6DD7"/>
    <w:rsid w:val="00501764"/>
    <w:rsid w:val="0050186F"/>
    <w:rsid w:val="005045DC"/>
    <w:rsid w:val="00513E19"/>
    <w:rsid w:val="0053081D"/>
    <w:rsid w:val="005524FF"/>
    <w:rsid w:val="00557B73"/>
    <w:rsid w:val="005678AB"/>
    <w:rsid w:val="005711D1"/>
    <w:rsid w:val="00571E43"/>
    <w:rsid w:val="00581BA6"/>
    <w:rsid w:val="00581D36"/>
    <w:rsid w:val="00590F08"/>
    <w:rsid w:val="005973DA"/>
    <w:rsid w:val="00597F14"/>
    <w:rsid w:val="005A2900"/>
    <w:rsid w:val="005B346B"/>
    <w:rsid w:val="005B723B"/>
    <w:rsid w:val="005C04A8"/>
    <w:rsid w:val="005D09C8"/>
    <w:rsid w:val="005E248C"/>
    <w:rsid w:val="005E5901"/>
    <w:rsid w:val="00623697"/>
    <w:rsid w:val="0062632A"/>
    <w:rsid w:val="006519A6"/>
    <w:rsid w:val="0066027C"/>
    <w:rsid w:val="00674DD8"/>
    <w:rsid w:val="00682231"/>
    <w:rsid w:val="006A03BB"/>
    <w:rsid w:val="006A4C1F"/>
    <w:rsid w:val="006F34EA"/>
    <w:rsid w:val="00700F81"/>
    <w:rsid w:val="00711862"/>
    <w:rsid w:val="00717C48"/>
    <w:rsid w:val="00721087"/>
    <w:rsid w:val="00723A7A"/>
    <w:rsid w:val="0072599F"/>
    <w:rsid w:val="007429FB"/>
    <w:rsid w:val="00744145"/>
    <w:rsid w:val="007748B2"/>
    <w:rsid w:val="00793195"/>
    <w:rsid w:val="007956AE"/>
    <w:rsid w:val="007C112B"/>
    <w:rsid w:val="007C5DD6"/>
    <w:rsid w:val="007D053F"/>
    <w:rsid w:val="007E0C12"/>
    <w:rsid w:val="0082530C"/>
    <w:rsid w:val="008275FD"/>
    <w:rsid w:val="00830D9A"/>
    <w:rsid w:val="0084789A"/>
    <w:rsid w:val="00872A15"/>
    <w:rsid w:val="00876B2A"/>
    <w:rsid w:val="008841E2"/>
    <w:rsid w:val="00897E61"/>
    <w:rsid w:val="008A0BCD"/>
    <w:rsid w:val="008B03F9"/>
    <w:rsid w:val="008E2E71"/>
    <w:rsid w:val="008F2DDC"/>
    <w:rsid w:val="008F3F82"/>
    <w:rsid w:val="008F639B"/>
    <w:rsid w:val="009278EC"/>
    <w:rsid w:val="009369C5"/>
    <w:rsid w:val="00950625"/>
    <w:rsid w:val="009577FC"/>
    <w:rsid w:val="00992CE0"/>
    <w:rsid w:val="009C0C53"/>
    <w:rsid w:val="00A10ABB"/>
    <w:rsid w:val="00A2403C"/>
    <w:rsid w:val="00A5127C"/>
    <w:rsid w:val="00A52042"/>
    <w:rsid w:val="00A653D0"/>
    <w:rsid w:val="00A82862"/>
    <w:rsid w:val="00A92096"/>
    <w:rsid w:val="00AA6627"/>
    <w:rsid w:val="00AB6F3F"/>
    <w:rsid w:val="00AD0B1A"/>
    <w:rsid w:val="00AE0356"/>
    <w:rsid w:val="00AE64DE"/>
    <w:rsid w:val="00AF214E"/>
    <w:rsid w:val="00B1204A"/>
    <w:rsid w:val="00B14993"/>
    <w:rsid w:val="00B15929"/>
    <w:rsid w:val="00B233E8"/>
    <w:rsid w:val="00B4167B"/>
    <w:rsid w:val="00B509FE"/>
    <w:rsid w:val="00B771D8"/>
    <w:rsid w:val="00BA7A8B"/>
    <w:rsid w:val="00BB28BC"/>
    <w:rsid w:val="00BB7C92"/>
    <w:rsid w:val="00BF0DC1"/>
    <w:rsid w:val="00C06618"/>
    <w:rsid w:val="00C07862"/>
    <w:rsid w:val="00C135A4"/>
    <w:rsid w:val="00C479BB"/>
    <w:rsid w:val="00C57D24"/>
    <w:rsid w:val="00C649AD"/>
    <w:rsid w:val="00CA1971"/>
    <w:rsid w:val="00CA47E6"/>
    <w:rsid w:val="00CC1CD0"/>
    <w:rsid w:val="00D04101"/>
    <w:rsid w:val="00D0797D"/>
    <w:rsid w:val="00D21C45"/>
    <w:rsid w:val="00D24D34"/>
    <w:rsid w:val="00D31328"/>
    <w:rsid w:val="00D378A6"/>
    <w:rsid w:val="00D435A3"/>
    <w:rsid w:val="00D4430D"/>
    <w:rsid w:val="00D45E55"/>
    <w:rsid w:val="00D53729"/>
    <w:rsid w:val="00D56579"/>
    <w:rsid w:val="00D83633"/>
    <w:rsid w:val="00DB19F3"/>
    <w:rsid w:val="00DB39F5"/>
    <w:rsid w:val="00DB59F1"/>
    <w:rsid w:val="00DB6D25"/>
    <w:rsid w:val="00DC4C2F"/>
    <w:rsid w:val="00DD66E9"/>
    <w:rsid w:val="00DF7B9D"/>
    <w:rsid w:val="00E000D4"/>
    <w:rsid w:val="00E25E58"/>
    <w:rsid w:val="00E26A03"/>
    <w:rsid w:val="00E37FA3"/>
    <w:rsid w:val="00E424A4"/>
    <w:rsid w:val="00E5116B"/>
    <w:rsid w:val="00E73444"/>
    <w:rsid w:val="00E95D38"/>
    <w:rsid w:val="00ED438B"/>
    <w:rsid w:val="00EF6F6B"/>
    <w:rsid w:val="00F11562"/>
    <w:rsid w:val="00F33B8A"/>
    <w:rsid w:val="00F725BD"/>
    <w:rsid w:val="00F81436"/>
    <w:rsid w:val="00F9778A"/>
    <w:rsid w:val="00FA26DD"/>
    <w:rsid w:val="00FB41B6"/>
    <w:rsid w:val="00FD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3">
    <w:name w:val="Iau?iue3"/>
    <w:link w:val="Iauiue30"/>
    <w:rsid w:val="00D21C45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D21C4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3">
    <w:name w:val="Приложение"/>
    <w:basedOn w:val="Iauiue3"/>
    <w:link w:val="a4"/>
    <w:qFormat/>
    <w:rsid w:val="00D21C45"/>
    <w:pPr>
      <w:keepLines w:val="0"/>
      <w:spacing w:line="240" w:lineRule="auto"/>
      <w:ind w:left="360" w:firstLine="0"/>
      <w:jc w:val="right"/>
    </w:pPr>
    <w:rPr>
      <w:b/>
    </w:rPr>
  </w:style>
  <w:style w:type="paragraph" w:customStyle="1" w:styleId="a5">
    <w:name w:val="ППриложение_название"/>
    <w:basedOn w:val="Iauiue3"/>
    <w:link w:val="a6"/>
    <w:qFormat/>
    <w:rsid w:val="00D21C45"/>
    <w:pPr>
      <w:keepLines w:val="0"/>
      <w:spacing w:line="240" w:lineRule="auto"/>
      <w:ind w:firstLine="0"/>
      <w:jc w:val="center"/>
    </w:pPr>
    <w:rPr>
      <w:b/>
    </w:rPr>
  </w:style>
  <w:style w:type="character" w:customStyle="1" w:styleId="a4">
    <w:name w:val="Приложение Знак"/>
    <w:link w:val="a3"/>
    <w:locked/>
    <w:rsid w:val="00D21C45"/>
    <w:rPr>
      <w:rFonts w:ascii="Baltica" w:eastAsia="Times New Roman" w:hAnsi="Baltica" w:cs="Times New Roman"/>
      <w:b/>
      <w:sz w:val="24"/>
      <w:szCs w:val="20"/>
      <w:lang w:eastAsia="ru-RU"/>
    </w:rPr>
  </w:style>
  <w:style w:type="character" w:customStyle="1" w:styleId="a6">
    <w:name w:val="ППриложение_название Знак"/>
    <w:link w:val="a5"/>
    <w:locked/>
    <w:rsid w:val="00D21C45"/>
    <w:rPr>
      <w:rFonts w:ascii="Baltica" w:eastAsia="Times New Roman" w:hAnsi="Baltic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C4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4BD1"/>
  </w:style>
  <w:style w:type="paragraph" w:styleId="a9">
    <w:name w:val="footer"/>
    <w:basedOn w:val="a"/>
    <w:link w:val="aa"/>
    <w:uiPriority w:val="99"/>
    <w:unhideWhenUsed/>
    <w:rsid w:val="004C4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4BD1"/>
  </w:style>
  <w:style w:type="paragraph" w:customStyle="1" w:styleId="Default">
    <w:name w:val="Default"/>
    <w:rsid w:val="000F42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3">
    <w:name w:val="Iau?iue3"/>
    <w:link w:val="Iauiue30"/>
    <w:rsid w:val="00D21C45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D21C4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3">
    <w:name w:val="Приложение"/>
    <w:basedOn w:val="Iauiue3"/>
    <w:link w:val="a4"/>
    <w:qFormat/>
    <w:rsid w:val="00D21C45"/>
    <w:pPr>
      <w:keepLines w:val="0"/>
      <w:spacing w:line="240" w:lineRule="auto"/>
      <w:ind w:left="360" w:firstLine="0"/>
      <w:jc w:val="right"/>
    </w:pPr>
    <w:rPr>
      <w:b/>
    </w:rPr>
  </w:style>
  <w:style w:type="paragraph" w:customStyle="1" w:styleId="a5">
    <w:name w:val="ППриложение_название"/>
    <w:basedOn w:val="Iauiue3"/>
    <w:link w:val="a6"/>
    <w:qFormat/>
    <w:rsid w:val="00D21C45"/>
    <w:pPr>
      <w:keepLines w:val="0"/>
      <w:spacing w:line="240" w:lineRule="auto"/>
      <w:ind w:firstLine="0"/>
      <w:jc w:val="center"/>
    </w:pPr>
    <w:rPr>
      <w:b/>
    </w:rPr>
  </w:style>
  <w:style w:type="character" w:customStyle="1" w:styleId="a4">
    <w:name w:val="Приложение Знак"/>
    <w:link w:val="a3"/>
    <w:locked/>
    <w:rsid w:val="00D21C45"/>
    <w:rPr>
      <w:rFonts w:ascii="Baltica" w:eastAsia="Times New Roman" w:hAnsi="Baltica" w:cs="Times New Roman"/>
      <w:b/>
      <w:sz w:val="24"/>
      <w:szCs w:val="20"/>
      <w:lang w:eastAsia="ru-RU"/>
    </w:rPr>
  </w:style>
  <w:style w:type="character" w:customStyle="1" w:styleId="a6">
    <w:name w:val="ППриложение_название Знак"/>
    <w:link w:val="a5"/>
    <w:locked/>
    <w:rsid w:val="00D21C45"/>
    <w:rPr>
      <w:rFonts w:ascii="Baltica" w:eastAsia="Times New Roman" w:hAnsi="Baltica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4C4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C4BD1"/>
  </w:style>
  <w:style w:type="paragraph" w:styleId="a9">
    <w:name w:val="footer"/>
    <w:basedOn w:val="a"/>
    <w:link w:val="aa"/>
    <w:uiPriority w:val="99"/>
    <w:unhideWhenUsed/>
    <w:rsid w:val="004C4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C4BD1"/>
  </w:style>
  <w:style w:type="paragraph" w:customStyle="1" w:styleId="Default">
    <w:name w:val="Default"/>
    <w:rsid w:val="000F42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2016-02-24T09:31:00Z</dcterms:created>
  <dcterms:modified xsi:type="dcterms:W3CDTF">2016-02-24T09:44:00Z</dcterms:modified>
</cp:coreProperties>
</file>