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A5D" w:rsidRDefault="00C31A5D" w:rsidP="00C31A5D">
      <w:pPr>
        <w:pStyle w:val="a3"/>
        <w:jc w:val="center"/>
        <w:rPr>
          <w:rFonts w:ascii="Times New Roman" w:hAnsi="Times New Roman"/>
          <w:b w:val="0"/>
          <w:szCs w:val="24"/>
        </w:rPr>
      </w:pPr>
      <w:bookmarkStart w:id="0" w:name="_Toc307403186"/>
      <w:bookmarkStart w:id="1" w:name="_Toc421527975"/>
      <w:r>
        <w:rPr>
          <w:rFonts w:ascii="Times New Roman" w:hAnsi="Times New Roman"/>
        </w:rPr>
        <w:t xml:space="preserve">                                                                                </w:t>
      </w:r>
      <w:r w:rsidR="00D21C45" w:rsidRPr="00D21C45">
        <w:rPr>
          <w:rFonts w:ascii="Times New Roman" w:hAnsi="Times New Roman"/>
        </w:rPr>
        <w:t>П</w:t>
      </w:r>
      <w:r w:rsidR="000F4290">
        <w:rPr>
          <w:rFonts w:ascii="Times New Roman" w:hAnsi="Times New Roman"/>
        </w:rPr>
        <w:t>одр</w:t>
      </w:r>
      <w:r w:rsidR="000F4290" w:rsidRPr="000F4290">
        <w:rPr>
          <w:rFonts w:ascii="Times New Roman" w:hAnsi="Times New Roman"/>
        </w:rPr>
        <w:t>аздел 1.23.</w:t>
      </w:r>
      <w:bookmarkEnd w:id="0"/>
      <w:bookmarkEnd w:id="1"/>
      <w:r>
        <w:rPr>
          <w:rFonts w:ascii="Times New Roman" w:hAnsi="Times New Roman"/>
        </w:rPr>
        <w:t xml:space="preserve"> </w:t>
      </w:r>
      <w:r w:rsidR="00C6707E" w:rsidRPr="00C6707E">
        <w:rPr>
          <w:rFonts w:ascii="Times New Roman" w:hAnsi="Times New Roman"/>
          <w:szCs w:val="24"/>
        </w:rPr>
        <w:t xml:space="preserve">Части I. Общая часть </w:t>
      </w:r>
    </w:p>
    <w:p w:rsidR="00C31A5D" w:rsidRDefault="00D21C45" w:rsidP="00C31A5D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Правил проведения торгов</w:t>
      </w:r>
      <w:r w:rsidR="00C31A5D">
        <w:rPr>
          <w:rFonts w:ascii="Times New Roman" w:hAnsi="Times New Roman"/>
          <w:b/>
          <w:szCs w:val="24"/>
        </w:rPr>
        <w:t xml:space="preserve"> на фондовом рынке</w:t>
      </w:r>
      <w:r w:rsidR="000E6B4B" w:rsidRPr="000E6B4B">
        <w:rPr>
          <w:rFonts w:ascii="Times New Roman" w:hAnsi="Times New Roman"/>
          <w:b/>
          <w:szCs w:val="24"/>
        </w:rPr>
        <w:t xml:space="preserve"> </w:t>
      </w:r>
      <w:r w:rsidR="000E6B4B">
        <w:rPr>
          <w:rFonts w:ascii="Times New Roman" w:hAnsi="Times New Roman"/>
          <w:b/>
          <w:szCs w:val="24"/>
        </w:rPr>
        <w:t>и рынке депозитов</w:t>
      </w:r>
      <w:r w:rsidR="00C31A5D">
        <w:rPr>
          <w:rFonts w:ascii="Times New Roman" w:hAnsi="Times New Roman"/>
          <w:b/>
          <w:szCs w:val="24"/>
        </w:rPr>
        <w:t xml:space="preserve"> </w:t>
      </w:r>
    </w:p>
    <w:p w:rsidR="00C31A5D" w:rsidRPr="00D21C45" w:rsidRDefault="00C31A5D" w:rsidP="00C31A5D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</w:t>
      </w:r>
      <w:r w:rsidR="00390E68">
        <w:rPr>
          <w:rFonts w:ascii="Times New Roman" w:hAnsi="Times New Roman"/>
          <w:b/>
          <w:szCs w:val="24"/>
        </w:rPr>
        <w:t xml:space="preserve">     </w:t>
      </w:r>
      <w:r>
        <w:rPr>
          <w:rFonts w:ascii="Times New Roman" w:hAnsi="Times New Roman"/>
          <w:b/>
          <w:szCs w:val="24"/>
        </w:rPr>
        <w:t xml:space="preserve">Публичного акционерного общества </w:t>
      </w:r>
      <w:r w:rsidRPr="00C31A5D">
        <w:rPr>
          <w:rFonts w:ascii="Times New Roman" w:hAnsi="Times New Roman"/>
          <w:b/>
          <w:szCs w:val="24"/>
        </w:rPr>
        <w:t>«Московская Биржа ММВБ-РТС»</w:t>
      </w:r>
      <w:r w:rsidR="004B26AB">
        <w:rPr>
          <w:rFonts w:ascii="Times New Roman" w:hAnsi="Times New Roman"/>
          <w:b/>
          <w:szCs w:val="24"/>
        </w:rPr>
        <w:t>,</w:t>
      </w:r>
    </w:p>
    <w:p w:rsidR="00C31A5D" w:rsidRPr="00C31A5D" w:rsidRDefault="00390E68" w:rsidP="00390E68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</w:t>
      </w:r>
      <w:r w:rsidR="00D21C45" w:rsidRPr="00D21C45">
        <w:rPr>
          <w:rFonts w:ascii="Times New Roman" w:hAnsi="Times New Roman"/>
          <w:b/>
          <w:szCs w:val="24"/>
        </w:rPr>
        <w:t>утвержденны</w:t>
      </w:r>
      <w:r w:rsidR="000F4290">
        <w:rPr>
          <w:rFonts w:ascii="Times New Roman" w:hAnsi="Times New Roman"/>
          <w:b/>
          <w:szCs w:val="24"/>
        </w:rPr>
        <w:t>х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  <w:r w:rsidR="00C31A5D" w:rsidRPr="00C31A5D">
        <w:rPr>
          <w:rFonts w:ascii="Times New Roman" w:hAnsi="Times New Roman"/>
          <w:b/>
          <w:szCs w:val="24"/>
        </w:rPr>
        <w:t>решением Наблюдательного совета</w:t>
      </w:r>
      <w:r>
        <w:rPr>
          <w:rFonts w:ascii="Times New Roman" w:hAnsi="Times New Roman"/>
          <w:b/>
          <w:szCs w:val="24"/>
        </w:rPr>
        <w:t xml:space="preserve"> </w:t>
      </w:r>
      <w:r w:rsidR="00C31A5D">
        <w:rPr>
          <w:rFonts w:ascii="Times New Roman" w:hAnsi="Times New Roman"/>
          <w:b/>
          <w:szCs w:val="24"/>
        </w:rPr>
        <w:t>ПАО Московская Биржа</w:t>
      </w:r>
    </w:p>
    <w:p w:rsidR="00D21C45" w:rsidRPr="00D21C45" w:rsidRDefault="00D21C45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 xml:space="preserve"> </w:t>
      </w:r>
      <w:r w:rsidR="00560263">
        <w:rPr>
          <w:rFonts w:ascii="Times New Roman" w:hAnsi="Times New Roman"/>
          <w:b/>
          <w:szCs w:val="24"/>
          <w:lang w:val="en-US"/>
        </w:rPr>
        <w:t>30 июня</w:t>
      </w:r>
      <w:r w:rsidRPr="00D21C45">
        <w:rPr>
          <w:rFonts w:ascii="Times New Roman" w:hAnsi="Times New Roman"/>
          <w:b/>
          <w:szCs w:val="24"/>
        </w:rPr>
        <w:t xml:space="preserve"> 201</w:t>
      </w:r>
      <w:r w:rsidR="00560263">
        <w:rPr>
          <w:rFonts w:ascii="Times New Roman" w:hAnsi="Times New Roman"/>
          <w:b/>
          <w:szCs w:val="24"/>
        </w:rPr>
        <w:t>7</w:t>
      </w:r>
      <w:r w:rsidRPr="00D21C45">
        <w:rPr>
          <w:rFonts w:ascii="Times New Roman" w:hAnsi="Times New Roman"/>
          <w:b/>
          <w:szCs w:val="24"/>
        </w:rPr>
        <w:t xml:space="preserve"> г.</w:t>
      </w:r>
      <w:r w:rsidR="00560263">
        <w:rPr>
          <w:rFonts w:ascii="Times New Roman" w:hAnsi="Times New Roman"/>
          <w:b/>
          <w:szCs w:val="24"/>
        </w:rPr>
        <w:t>,</w:t>
      </w:r>
      <w:r w:rsidRPr="00D21C45">
        <w:rPr>
          <w:rFonts w:ascii="Times New Roman" w:hAnsi="Times New Roman"/>
          <w:b/>
          <w:szCs w:val="24"/>
        </w:rPr>
        <w:t xml:space="preserve"> Протокол </w:t>
      </w:r>
      <w:r w:rsidRPr="00D21C45">
        <w:rPr>
          <w:rFonts w:ascii="Times New Roman" w:hAnsi="Times New Roman"/>
          <w:b/>
        </w:rPr>
        <w:t xml:space="preserve">№ </w:t>
      </w:r>
      <w:r w:rsidR="00560263">
        <w:rPr>
          <w:rFonts w:ascii="Times New Roman" w:hAnsi="Times New Roman"/>
          <w:b/>
        </w:rPr>
        <w:t>4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:rsidR="00581D36" w:rsidRDefault="00581D36" w:rsidP="00D21C45">
      <w:pPr>
        <w:pStyle w:val="a5"/>
        <w:rPr>
          <w:rFonts w:ascii="Times New Roman" w:hAnsi="Times New Roman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</w:p>
    <w:p w:rsidR="00560263" w:rsidRDefault="00560263" w:rsidP="00560263">
      <w:pPr>
        <w:pStyle w:val="2"/>
        <w:jc w:val="center"/>
      </w:pPr>
      <w:bookmarkStart w:id="4" w:name="_Toc480881635"/>
      <w:bookmarkEnd w:id="2"/>
      <w:bookmarkEnd w:id="3"/>
      <w:r>
        <w:t xml:space="preserve">Подраздел 1.23. </w:t>
      </w:r>
      <w:r w:rsidRPr="002D76BF">
        <w:t>Мето</w:t>
      </w:r>
      <w:bookmarkStart w:id="5" w:name="_GoBack"/>
      <w:bookmarkEnd w:id="5"/>
      <w:r w:rsidRPr="002D76BF">
        <w:t>дика расчета текущих цен ценных бумаг</w:t>
      </w:r>
      <w:bookmarkEnd w:id="4"/>
    </w:p>
    <w:p w:rsidR="00560263" w:rsidRDefault="00560263" w:rsidP="00560263"/>
    <w:p w:rsidR="00560263" w:rsidRPr="00560263" w:rsidRDefault="00560263" w:rsidP="00560263"/>
    <w:p w:rsidR="00560263" w:rsidRPr="002D76BF" w:rsidRDefault="00560263" w:rsidP="00560263">
      <w:pPr>
        <w:pStyle w:val="Iauiue3"/>
        <w:keepLines w:val="0"/>
        <w:numPr>
          <w:ilvl w:val="2"/>
          <w:numId w:val="3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560263" w:rsidRPr="002D76BF" w:rsidRDefault="00560263" w:rsidP="00560263">
      <w:pPr>
        <w:pStyle w:val="Iauiue3"/>
        <w:keepLines w:val="0"/>
        <w:numPr>
          <w:ilvl w:val="2"/>
          <w:numId w:val="3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560263" w:rsidRPr="002D76BF" w:rsidRDefault="00560263" w:rsidP="00560263">
      <w:pPr>
        <w:pStyle w:val="Iauiue3"/>
        <w:keepLines w:val="0"/>
        <w:numPr>
          <w:ilvl w:val="2"/>
          <w:numId w:val="3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:rsidR="00560263" w:rsidRPr="002D76BF" w:rsidRDefault="00560263" w:rsidP="00560263">
      <w:pPr>
        <w:pStyle w:val="Iauiue3"/>
        <w:keepLines w:val="0"/>
        <w:numPr>
          <w:ilvl w:val="3"/>
          <w:numId w:val="3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:rsidR="00560263" w:rsidRPr="002D76BF" w:rsidRDefault="00560263" w:rsidP="00560263">
      <w:pPr>
        <w:pStyle w:val="Iauiue3"/>
        <w:keepLines w:val="0"/>
        <w:numPr>
          <w:ilvl w:val="3"/>
          <w:numId w:val="3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:rsidR="00560263" w:rsidRDefault="00560263" w:rsidP="00560263">
      <w:pPr>
        <w:pStyle w:val="Iauiue3"/>
        <w:keepLines w:val="0"/>
        <w:numPr>
          <w:ilvl w:val="3"/>
          <w:numId w:val="3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560263" w:rsidRPr="0008074F" w:rsidRDefault="00560263" w:rsidP="00560263">
      <w:pPr>
        <w:pStyle w:val="Iauiue3"/>
        <w:keepLines w:val="0"/>
        <w:numPr>
          <w:ilvl w:val="3"/>
          <w:numId w:val="3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:rsidR="00560263" w:rsidRPr="004344E0" w:rsidRDefault="00560263" w:rsidP="00560263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560263" w:rsidRPr="0008074F" w:rsidRDefault="00560263" w:rsidP="00560263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560263" w:rsidRPr="004344E0" w:rsidRDefault="00560263" w:rsidP="00560263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560263" w:rsidRDefault="00560263" w:rsidP="00560263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</w:p>
    <w:p w:rsidR="00C31A5D" w:rsidRDefault="00C31A5D" w:rsidP="00C31A5D">
      <w:pPr>
        <w:pStyle w:val="Iauiue3"/>
        <w:rPr>
          <w:rFonts w:ascii="Times New Roman" w:hAnsi="Times New Roman"/>
          <w:szCs w:val="24"/>
        </w:rPr>
      </w:pPr>
    </w:p>
    <w:p w:rsidR="00C31A5D" w:rsidRDefault="00C31A5D" w:rsidP="00C31A5D">
      <w:pPr>
        <w:pStyle w:val="Iauiue3"/>
        <w:rPr>
          <w:rFonts w:ascii="Times New Roman" w:hAnsi="Times New Roman"/>
          <w:szCs w:val="24"/>
        </w:rPr>
      </w:pPr>
    </w:p>
    <w:p w:rsidR="000F4290" w:rsidRDefault="000F4290"/>
    <w:sectPr w:rsidR="000F4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CB3" w:rsidRDefault="000A5CB3" w:rsidP="004C4BD1">
      <w:pPr>
        <w:spacing w:after="0" w:line="240" w:lineRule="auto"/>
      </w:pPr>
      <w:r>
        <w:separator/>
      </w:r>
    </w:p>
  </w:endnote>
  <w:endnote w:type="continuationSeparator" w:id="0">
    <w:p w:rsidR="000A5CB3" w:rsidRDefault="000A5CB3" w:rsidP="004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CB3" w:rsidRDefault="000A5CB3" w:rsidP="004C4BD1">
      <w:pPr>
        <w:spacing w:after="0" w:line="240" w:lineRule="auto"/>
      </w:pPr>
      <w:r>
        <w:separator/>
      </w:r>
    </w:p>
  </w:footnote>
  <w:footnote w:type="continuationSeparator" w:id="0">
    <w:p w:rsidR="000A5CB3" w:rsidRDefault="000A5CB3" w:rsidP="004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4C4B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20EFE"/>
    <w:multiLevelType w:val="multilevel"/>
    <w:tmpl w:val="C194EE8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2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45"/>
    <w:rsid w:val="00020F6C"/>
    <w:rsid w:val="000378B5"/>
    <w:rsid w:val="00062A92"/>
    <w:rsid w:val="000838EA"/>
    <w:rsid w:val="000A5CB3"/>
    <w:rsid w:val="000C2F20"/>
    <w:rsid w:val="000E6B4B"/>
    <w:rsid w:val="000F4290"/>
    <w:rsid w:val="00111718"/>
    <w:rsid w:val="00113116"/>
    <w:rsid w:val="0012145E"/>
    <w:rsid w:val="00127D57"/>
    <w:rsid w:val="001755CC"/>
    <w:rsid w:val="00194B06"/>
    <w:rsid w:val="0019508A"/>
    <w:rsid w:val="001A3E4C"/>
    <w:rsid w:val="001A4231"/>
    <w:rsid w:val="002249DA"/>
    <w:rsid w:val="00227CFF"/>
    <w:rsid w:val="00232A57"/>
    <w:rsid w:val="002337AD"/>
    <w:rsid w:val="00235AFE"/>
    <w:rsid w:val="0024405D"/>
    <w:rsid w:val="0025295A"/>
    <w:rsid w:val="00286883"/>
    <w:rsid w:val="002C1BB1"/>
    <w:rsid w:val="002F04DC"/>
    <w:rsid w:val="002F5DEA"/>
    <w:rsid w:val="003036E4"/>
    <w:rsid w:val="0030663E"/>
    <w:rsid w:val="00321B6E"/>
    <w:rsid w:val="00333919"/>
    <w:rsid w:val="00361401"/>
    <w:rsid w:val="0037432D"/>
    <w:rsid w:val="00381745"/>
    <w:rsid w:val="00390E68"/>
    <w:rsid w:val="003943CF"/>
    <w:rsid w:val="00396487"/>
    <w:rsid w:val="003A11E2"/>
    <w:rsid w:val="003A7828"/>
    <w:rsid w:val="003C0679"/>
    <w:rsid w:val="003E08D7"/>
    <w:rsid w:val="003F6436"/>
    <w:rsid w:val="003F795B"/>
    <w:rsid w:val="0040258B"/>
    <w:rsid w:val="0041394D"/>
    <w:rsid w:val="00432512"/>
    <w:rsid w:val="004577B3"/>
    <w:rsid w:val="00470F42"/>
    <w:rsid w:val="00492AA7"/>
    <w:rsid w:val="004B26AB"/>
    <w:rsid w:val="004B5BE3"/>
    <w:rsid w:val="004C4BD1"/>
    <w:rsid w:val="004D75E9"/>
    <w:rsid w:val="004F6DD7"/>
    <w:rsid w:val="00501764"/>
    <w:rsid w:val="0050186F"/>
    <w:rsid w:val="005045DC"/>
    <w:rsid w:val="00513E19"/>
    <w:rsid w:val="0053081D"/>
    <w:rsid w:val="005524FF"/>
    <w:rsid w:val="00557B73"/>
    <w:rsid w:val="00560263"/>
    <w:rsid w:val="005678AB"/>
    <w:rsid w:val="005711D1"/>
    <w:rsid w:val="00571E43"/>
    <w:rsid w:val="00581BA6"/>
    <w:rsid w:val="00581D36"/>
    <w:rsid w:val="00590F08"/>
    <w:rsid w:val="005973DA"/>
    <w:rsid w:val="00597F14"/>
    <w:rsid w:val="005A2900"/>
    <w:rsid w:val="005B346B"/>
    <w:rsid w:val="005B723B"/>
    <w:rsid w:val="005C04A8"/>
    <w:rsid w:val="005D09C8"/>
    <w:rsid w:val="005E248C"/>
    <w:rsid w:val="005E5901"/>
    <w:rsid w:val="00623697"/>
    <w:rsid w:val="0062632A"/>
    <w:rsid w:val="006519A6"/>
    <w:rsid w:val="0066027C"/>
    <w:rsid w:val="00674DD8"/>
    <w:rsid w:val="00682231"/>
    <w:rsid w:val="006A03BB"/>
    <w:rsid w:val="006A4C1F"/>
    <w:rsid w:val="006F34EA"/>
    <w:rsid w:val="00700F81"/>
    <w:rsid w:val="00711862"/>
    <w:rsid w:val="00717C48"/>
    <w:rsid w:val="00721087"/>
    <w:rsid w:val="00723A7A"/>
    <w:rsid w:val="0072599F"/>
    <w:rsid w:val="007429FB"/>
    <w:rsid w:val="00744145"/>
    <w:rsid w:val="007748B2"/>
    <w:rsid w:val="00793195"/>
    <w:rsid w:val="007956AE"/>
    <w:rsid w:val="007C112B"/>
    <w:rsid w:val="007C5DD6"/>
    <w:rsid w:val="007D053F"/>
    <w:rsid w:val="007E0C12"/>
    <w:rsid w:val="0082530C"/>
    <w:rsid w:val="008275FD"/>
    <w:rsid w:val="00830D9A"/>
    <w:rsid w:val="008421FA"/>
    <w:rsid w:val="0084789A"/>
    <w:rsid w:val="00872A15"/>
    <w:rsid w:val="00876B2A"/>
    <w:rsid w:val="008841E2"/>
    <w:rsid w:val="00897E61"/>
    <w:rsid w:val="008A0BCD"/>
    <w:rsid w:val="008B03F9"/>
    <w:rsid w:val="008E2E71"/>
    <w:rsid w:val="008F2DDC"/>
    <w:rsid w:val="008F3F82"/>
    <w:rsid w:val="008F639B"/>
    <w:rsid w:val="009278EC"/>
    <w:rsid w:val="009369C5"/>
    <w:rsid w:val="00950625"/>
    <w:rsid w:val="009577FC"/>
    <w:rsid w:val="00992CE0"/>
    <w:rsid w:val="009C0C53"/>
    <w:rsid w:val="00A10ABB"/>
    <w:rsid w:val="00A2403C"/>
    <w:rsid w:val="00A5127C"/>
    <w:rsid w:val="00A52042"/>
    <w:rsid w:val="00A653D0"/>
    <w:rsid w:val="00A82862"/>
    <w:rsid w:val="00A92096"/>
    <w:rsid w:val="00AA6627"/>
    <w:rsid w:val="00AB6F3F"/>
    <w:rsid w:val="00AD0B1A"/>
    <w:rsid w:val="00AE0356"/>
    <w:rsid w:val="00AE64DE"/>
    <w:rsid w:val="00AF214E"/>
    <w:rsid w:val="00B1204A"/>
    <w:rsid w:val="00B14993"/>
    <w:rsid w:val="00B15929"/>
    <w:rsid w:val="00B233E8"/>
    <w:rsid w:val="00B4167B"/>
    <w:rsid w:val="00B509FE"/>
    <w:rsid w:val="00B771D8"/>
    <w:rsid w:val="00BA7A8B"/>
    <w:rsid w:val="00BB28BC"/>
    <w:rsid w:val="00BB7C92"/>
    <w:rsid w:val="00BF0DC1"/>
    <w:rsid w:val="00C06618"/>
    <w:rsid w:val="00C07862"/>
    <w:rsid w:val="00C135A4"/>
    <w:rsid w:val="00C31A5D"/>
    <w:rsid w:val="00C479BB"/>
    <w:rsid w:val="00C57D24"/>
    <w:rsid w:val="00C649AD"/>
    <w:rsid w:val="00C6707E"/>
    <w:rsid w:val="00CA1971"/>
    <w:rsid w:val="00CA47E6"/>
    <w:rsid w:val="00CC1CD0"/>
    <w:rsid w:val="00D04101"/>
    <w:rsid w:val="00D0797D"/>
    <w:rsid w:val="00D21C45"/>
    <w:rsid w:val="00D24D34"/>
    <w:rsid w:val="00D31328"/>
    <w:rsid w:val="00D378A6"/>
    <w:rsid w:val="00D435A3"/>
    <w:rsid w:val="00D4430D"/>
    <w:rsid w:val="00D45E55"/>
    <w:rsid w:val="00D53729"/>
    <w:rsid w:val="00D56579"/>
    <w:rsid w:val="00D83633"/>
    <w:rsid w:val="00DB19F3"/>
    <w:rsid w:val="00DB39F5"/>
    <w:rsid w:val="00DB59F1"/>
    <w:rsid w:val="00DB6D25"/>
    <w:rsid w:val="00DC3C42"/>
    <w:rsid w:val="00DC4C2F"/>
    <w:rsid w:val="00DD66E9"/>
    <w:rsid w:val="00DF7B9D"/>
    <w:rsid w:val="00E000D4"/>
    <w:rsid w:val="00E25E58"/>
    <w:rsid w:val="00E26A03"/>
    <w:rsid w:val="00E37FA3"/>
    <w:rsid w:val="00E424A4"/>
    <w:rsid w:val="00E5116B"/>
    <w:rsid w:val="00E73444"/>
    <w:rsid w:val="00E95D38"/>
    <w:rsid w:val="00ED438B"/>
    <w:rsid w:val="00EF6F6B"/>
    <w:rsid w:val="00F11562"/>
    <w:rsid w:val="00F33B8A"/>
    <w:rsid w:val="00F725BD"/>
    <w:rsid w:val="00F81436"/>
    <w:rsid w:val="00F9778A"/>
    <w:rsid w:val="00FA26DD"/>
    <w:rsid w:val="00FB41B6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60263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D21C4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D21C4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D21C45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D21C45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BD1"/>
  </w:style>
  <w:style w:type="paragraph" w:styleId="a9">
    <w:name w:val="footer"/>
    <w:basedOn w:val="a"/>
    <w:link w:val="aa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BD1"/>
  </w:style>
  <w:style w:type="paragraph" w:customStyle="1" w:styleId="Default">
    <w:name w:val="Default"/>
    <w:rsid w:val="000F4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hheader1">
    <w:name w:val="docchheader1"/>
    <w:basedOn w:val="a0"/>
    <w:rsid w:val="00C31A5D"/>
    <w:rPr>
      <w:rFonts w:ascii="Arial" w:hAnsi="Arial" w:cs="Arial" w:hint="default"/>
      <w:b w:val="0"/>
      <w:bCs w:val="0"/>
      <w:strike w:val="0"/>
      <w:dstrike w:val="0"/>
      <w:sz w:val="18"/>
      <w:szCs w:val="18"/>
      <w:u w:val="none"/>
      <w:effect w:val="none"/>
    </w:rPr>
  </w:style>
  <w:style w:type="character" w:customStyle="1" w:styleId="20">
    <w:name w:val="Заголовок 2 Знак"/>
    <w:basedOn w:val="a0"/>
    <w:link w:val="2"/>
    <w:rsid w:val="0056026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2016-12-19T09:36:00Z</dcterms:created>
  <dcterms:modified xsi:type="dcterms:W3CDTF">2017-11-23T11:55:00Z</dcterms:modified>
</cp:coreProperties>
</file>